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154040" w14:textId="74697841" w:rsidR="00616292" w:rsidRDefault="00616292" w:rsidP="00053A21">
      <w:pPr>
        <w:pStyle w:val="Ttulo1"/>
        <w:numPr>
          <w:ilvl w:val="0"/>
          <w:numId w:val="0"/>
        </w:numPr>
        <w:ind w:left="979"/>
      </w:pPr>
    </w:p>
    <w:p w14:paraId="3E40B193" w14:textId="77777777" w:rsidR="00D02A79" w:rsidRDefault="00D02A79" w:rsidP="00D02A79">
      <w:pPr>
        <w:jc w:val="center"/>
        <w:rPr>
          <w:rFonts w:ascii="Aptos" w:hAnsi="Aptos" w:cstheme="minorHAnsi"/>
          <w:sz w:val="52"/>
          <w:szCs w:val="52"/>
          <w:lang w:val="es-ES"/>
        </w:rPr>
      </w:pPr>
    </w:p>
    <w:p w14:paraId="5477EB06" w14:textId="77777777" w:rsidR="00D02A79" w:rsidRDefault="00D02A79" w:rsidP="00D02A79">
      <w:pPr>
        <w:jc w:val="center"/>
        <w:rPr>
          <w:rFonts w:ascii="Aptos" w:hAnsi="Aptos" w:cstheme="minorHAnsi"/>
          <w:sz w:val="52"/>
          <w:szCs w:val="52"/>
          <w:lang w:val="es-ES"/>
        </w:rPr>
      </w:pPr>
    </w:p>
    <w:p w14:paraId="2CB96BE2" w14:textId="77777777" w:rsidR="00D02A79" w:rsidRDefault="00D02A79" w:rsidP="00D02A79">
      <w:pPr>
        <w:jc w:val="center"/>
        <w:rPr>
          <w:rFonts w:ascii="Aptos" w:hAnsi="Aptos" w:cstheme="minorHAnsi"/>
          <w:sz w:val="52"/>
          <w:szCs w:val="52"/>
          <w:lang w:val="es-ES"/>
        </w:rPr>
      </w:pPr>
    </w:p>
    <w:p w14:paraId="3CA31E5E" w14:textId="77777777" w:rsidR="00D02A79" w:rsidRDefault="00D02A79" w:rsidP="00D02A79">
      <w:pPr>
        <w:jc w:val="center"/>
        <w:rPr>
          <w:rFonts w:ascii="Aptos" w:hAnsi="Aptos" w:cstheme="minorHAnsi"/>
          <w:sz w:val="52"/>
          <w:szCs w:val="52"/>
          <w:lang w:val="es-ES"/>
        </w:rPr>
      </w:pPr>
    </w:p>
    <w:p w14:paraId="5D946941" w14:textId="77777777" w:rsidR="00D02A79" w:rsidRDefault="00D02A79" w:rsidP="00D02A79">
      <w:pPr>
        <w:jc w:val="center"/>
        <w:rPr>
          <w:rFonts w:ascii="Aptos" w:hAnsi="Aptos" w:cstheme="minorHAnsi"/>
          <w:sz w:val="52"/>
          <w:szCs w:val="52"/>
          <w:lang w:val="es-ES"/>
        </w:rPr>
      </w:pPr>
    </w:p>
    <w:p w14:paraId="13D4E800" w14:textId="58D0CEA5" w:rsidR="00D02A79" w:rsidRPr="00747DFF" w:rsidRDefault="00D02A79" w:rsidP="00D02A79">
      <w:pPr>
        <w:jc w:val="center"/>
        <w:rPr>
          <w:rFonts w:ascii="Aptos" w:hAnsi="Aptos" w:cstheme="minorHAnsi"/>
          <w:sz w:val="52"/>
          <w:szCs w:val="52"/>
          <w:lang w:val="es-ES"/>
        </w:rPr>
      </w:pPr>
      <w:r>
        <w:rPr>
          <w:rFonts w:ascii="Aptos" w:hAnsi="Aptos" w:cstheme="minorHAnsi"/>
          <w:sz w:val="52"/>
          <w:szCs w:val="52"/>
          <w:lang w:val="es-ES"/>
        </w:rPr>
        <w:t>ALCANCE DEL PROYECTO</w:t>
      </w:r>
    </w:p>
    <w:p w14:paraId="69D4F135" w14:textId="77777777" w:rsidR="00D02A79" w:rsidRPr="00747DFF" w:rsidRDefault="00D02A79" w:rsidP="00D02A79">
      <w:pPr>
        <w:rPr>
          <w:rFonts w:ascii="Aptos" w:hAnsi="Aptos" w:cstheme="minorHAnsi"/>
          <w:sz w:val="28"/>
          <w:szCs w:val="28"/>
        </w:rPr>
      </w:pPr>
    </w:p>
    <w:p w14:paraId="29367AB6" w14:textId="77777777" w:rsidR="00D02A79" w:rsidRPr="00E26297" w:rsidRDefault="00D02A79" w:rsidP="00D02A79">
      <w:pPr>
        <w:rPr>
          <w:rFonts w:ascii="Aptos" w:hAnsi="Aptos" w:cstheme="minorHAnsi"/>
          <w:sz w:val="52"/>
          <w:szCs w:val="52"/>
        </w:rPr>
      </w:pPr>
    </w:p>
    <w:p w14:paraId="040FED6E" w14:textId="17199233" w:rsidR="00D02A79" w:rsidRDefault="00D02A79" w:rsidP="00D02A79">
      <w:pPr>
        <w:jc w:val="center"/>
        <w:rPr>
          <w:rFonts w:ascii="Aptos" w:hAnsi="Aptos" w:cstheme="minorHAnsi"/>
          <w:sz w:val="28"/>
          <w:szCs w:val="28"/>
          <w:lang w:val="es-ES"/>
        </w:rPr>
      </w:pPr>
      <w:r>
        <w:rPr>
          <w:rFonts w:ascii="Aptos" w:hAnsi="Aptos" w:cstheme="minorHAnsi"/>
          <w:sz w:val="28"/>
          <w:szCs w:val="28"/>
          <w:lang w:val="es-ES"/>
        </w:rPr>
        <w:t xml:space="preserve">INGENIERIA, </w:t>
      </w:r>
      <w:r w:rsidRPr="00FD2169">
        <w:rPr>
          <w:rFonts w:ascii="Aptos" w:hAnsi="Aptos" w:cstheme="minorHAnsi"/>
          <w:sz w:val="28"/>
          <w:szCs w:val="28"/>
          <w:lang w:val="es-ES"/>
        </w:rPr>
        <w:t>SUMINISTRO, INSTALACIÓN</w:t>
      </w:r>
      <w:r>
        <w:rPr>
          <w:rFonts w:ascii="Aptos" w:hAnsi="Aptos" w:cstheme="minorHAnsi"/>
          <w:sz w:val="28"/>
          <w:szCs w:val="28"/>
          <w:lang w:val="es-ES"/>
        </w:rPr>
        <w:t xml:space="preserve">, INTEGRACIÓN </w:t>
      </w:r>
      <w:r w:rsidRPr="00FD2169">
        <w:rPr>
          <w:rFonts w:ascii="Aptos" w:hAnsi="Aptos" w:cstheme="minorHAnsi"/>
          <w:sz w:val="28"/>
          <w:szCs w:val="28"/>
          <w:lang w:val="es-ES"/>
        </w:rPr>
        <w:t xml:space="preserve">Y PUESTA </w:t>
      </w:r>
      <w:r>
        <w:rPr>
          <w:rFonts w:ascii="Aptos" w:hAnsi="Aptos" w:cstheme="minorHAnsi"/>
          <w:sz w:val="28"/>
          <w:szCs w:val="28"/>
          <w:lang w:val="es-ES"/>
        </w:rPr>
        <w:t xml:space="preserve">OPERACIÓN </w:t>
      </w:r>
      <w:r w:rsidRPr="00CF3A42">
        <w:rPr>
          <w:rFonts w:ascii="Aptos" w:hAnsi="Aptos" w:cstheme="minorHAnsi"/>
          <w:sz w:val="28"/>
          <w:szCs w:val="28"/>
          <w:lang w:val="es-ES"/>
        </w:rPr>
        <w:t>DE LA IPT SANTUARIO NORESTE PARA 36,500 BLPD</w:t>
      </w:r>
    </w:p>
    <w:p w14:paraId="0D4BB7F6" w14:textId="77777777" w:rsidR="00D02A79" w:rsidRDefault="00D02A79" w:rsidP="00D02A79">
      <w:pPr>
        <w:jc w:val="center"/>
        <w:rPr>
          <w:rFonts w:ascii="Aptos" w:hAnsi="Aptos" w:cstheme="minorHAnsi"/>
          <w:sz w:val="28"/>
          <w:szCs w:val="28"/>
          <w:lang w:val="es-ES"/>
        </w:rPr>
      </w:pPr>
    </w:p>
    <w:p w14:paraId="5D7D7E17" w14:textId="77777777" w:rsidR="00685F5D" w:rsidRDefault="00685F5D" w:rsidP="00685F5D">
      <w:pPr>
        <w:rPr>
          <w:rFonts w:ascii="Aptos" w:hAnsi="Aptos" w:cstheme="minorHAnsi"/>
          <w:sz w:val="28"/>
          <w:szCs w:val="28"/>
          <w:lang w:val="es-ES"/>
        </w:rPr>
      </w:pPr>
    </w:p>
    <w:tbl>
      <w:tblPr>
        <w:tblpPr w:leftFromText="141" w:rightFromText="141" w:vertAnchor="text" w:horzAnchor="page" w:tblpX="802" w:tblpY="2791"/>
        <w:tblW w:w="10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8"/>
        <w:gridCol w:w="1597"/>
        <w:gridCol w:w="3165"/>
        <w:gridCol w:w="1623"/>
        <w:gridCol w:w="1701"/>
        <w:gridCol w:w="1708"/>
      </w:tblGrid>
      <w:tr w:rsidR="00685F5D" w:rsidRPr="00CF3A42" w14:paraId="45A9C5AA" w14:textId="77777777" w:rsidTr="00390045">
        <w:trPr>
          <w:trHeight w:val="257"/>
        </w:trPr>
        <w:tc>
          <w:tcPr>
            <w:tcW w:w="738" w:type="dxa"/>
            <w:vAlign w:val="center"/>
          </w:tcPr>
          <w:p w14:paraId="0CB57B81" w14:textId="77777777" w:rsidR="00685F5D" w:rsidRPr="006C25F2" w:rsidRDefault="00685F5D" w:rsidP="005E1035"/>
        </w:tc>
        <w:tc>
          <w:tcPr>
            <w:tcW w:w="1597" w:type="dxa"/>
            <w:vAlign w:val="center"/>
          </w:tcPr>
          <w:p w14:paraId="294FC0DB" w14:textId="77777777" w:rsidR="00685F5D" w:rsidRPr="006C25F2" w:rsidRDefault="00685F5D" w:rsidP="005E1035"/>
        </w:tc>
        <w:tc>
          <w:tcPr>
            <w:tcW w:w="3165" w:type="dxa"/>
            <w:vAlign w:val="center"/>
          </w:tcPr>
          <w:p w14:paraId="73A665DA" w14:textId="77777777" w:rsidR="00685F5D" w:rsidRPr="006C25F2" w:rsidRDefault="00685F5D" w:rsidP="005E1035"/>
        </w:tc>
        <w:tc>
          <w:tcPr>
            <w:tcW w:w="1623" w:type="dxa"/>
            <w:vAlign w:val="center"/>
          </w:tcPr>
          <w:p w14:paraId="519E434C" w14:textId="77777777" w:rsidR="00685F5D" w:rsidRPr="006C25F2" w:rsidRDefault="00685F5D" w:rsidP="005E1035"/>
        </w:tc>
        <w:tc>
          <w:tcPr>
            <w:tcW w:w="1701" w:type="dxa"/>
            <w:vAlign w:val="center"/>
          </w:tcPr>
          <w:p w14:paraId="3F88920D" w14:textId="77777777" w:rsidR="00685F5D" w:rsidRPr="006C25F2" w:rsidRDefault="00685F5D" w:rsidP="005E1035"/>
        </w:tc>
        <w:tc>
          <w:tcPr>
            <w:tcW w:w="1708" w:type="dxa"/>
            <w:vAlign w:val="center"/>
          </w:tcPr>
          <w:p w14:paraId="7557D596" w14:textId="77777777" w:rsidR="00685F5D" w:rsidRPr="006C25F2" w:rsidRDefault="00685F5D" w:rsidP="005E1035"/>
        </w:tc>
      </w:tr>
      <w:tr w:rsidR="00685F5D" w:rsidRPr="00CF3A42" w14:paraId="7A4C1DB3" w14:textId="77777777" w:rsidTr="00390045">
        <w:tc>
          <w:tcPr>
            <w:tcW w:w="738" w:type="dxa"/>
            <w:vAlign w:val="center"/>
          </w:tcPr>
          <w:p w14:paraId="1D10F36F" w14:textId="77777777" w:rsidR="00685F5D" w:rsidRPr="006C25F2" w:rsidRDefault="00685F5D" w:rsidP="005E1035"/>
        </w:tc>
        <w:tc>
          <w:tcPr>
            <w:tcW w:w="1597" w:type="dxa"/>
            <w:vAlign w:val="center"/>
          </w:tcPr>
          <w:p w14:paraId="2E57B9A6" w14:textId="77777777" w:rsidR="00685F5D" w:rsidRPr="006C25F2" w:rsidRDefault="00685F5D" w:rsidP="005E1035"/>
        </w:tc>
        <w:tc>
          <w:tcPr>
            <w:tcW w:w="3165" w:type="dxa"/>
            <w:vAlign w:val="center"/>
          </w:tcPr>
          <w:p w14:paraId="7679E45A" w14:textId="77777777" w:rsidR="00685F5D" w:rsidRPr="006C25F2" w:rsidRDefault="00685F5D" w:rsidP="005E1035"/>
        </w:tc>
        <w:tc>
          <w:tcPr>
            <w:tcW w:w="1623" w:type="dxa"/>
            <w:vAlign w:val="center"/>
          </w:tcPr>
          <w:p w14:paraId="3D3A42BD" w14:textId="77777777" w:rsidR="00685F5D" w:rsidRPr="006C25F2" w:rsidRDefault="00685F5D" w:rsidP="005E1035"/>
        </w:tc>
        <w:tc>
          <w:tcPr>
            <w:tcW w:w="1701" w:type="dxa"/>
            <w:vAlign w:val="center"/>
          </w:tcPr>
          <w:p w14:paraId="7F1F11D1" w14:textId="77777777" w:rsidR="00685F5D" w:rsidRPr="006C25F2" w:rsidRDefault="00685F5D" w:rsidP="005E1035"/>
        </w:tc>
        <w:tc>
          <w:tcPr>
            <w:tcW w:w="1708" w:type="dxa"/>
            <w:vAlign w:val="center"/>
          </w:tcPr>
          <w:p w14:paraId="65FB71DD" w14:textId="77777777" w:rsidR="00685F5D" w:rsidRPr="006C25F2" w:rsidRDefault="00685F5D" w:rsidP="005E1035"/>
        </w:tc>
      </w:tr>
      <w:tr w:rsidR="00685F5D" w:rsidRPr="006C25F2" w14:paraId="44A38D9F" w14:textId="77777777" w:rsidTr="00390045">
        <w:trPr>
          <w:trHeight w:val="362"/>
        </w:trPr>
        <w:tc>
          <w:tcPr>
            <w:tcW w:w="738" w:type="dxa"/>
            <w:vAlign w:val="center"/>
          </w:tcPr>
          <w:p w14:paraId="551C43E1" w14:textId="77777777" w:rsidR="00685F5D" w:rsidRPr="00FD2169" w:rsidRDefault="00685F5D" w:rsidP="005E1035">
            <w:pPr>
              <w:jc w:val="center"/>
              <w:rPr>
                <w:sz w:val="20"/>
              </w:rPr>
            </w:pPr>
            <w:r w:rsidRPr="00FD2169">
              <w:rPr>
                <w:sz w:val="20"/>
              </w:rPr>
              <w:t>00</w:t>
            </w:r>
          </w:p>
        </w:tc>
        <w:tc>
          <w:tcPr>
            <w:tcW w:w="1597" w:type="dxa"/>
            <w:vAlign w:val="center"/>
          </w:tcPr>
          <w:p w14:paraId="3864DF49" w14:textId="5AA7CC81" w:rsidR="00685F5D" w:rsidRPr="00FD2169" w:rsidRDefault="003C721F" w:rsidP="005E1035">
            <w:pPr>
              <w:jc w:val="center"/>
              <w:rPr>
                <w:sz w:val="20"/>
              </w:rPr>
            </w:pPr>
            <w:r>
              <w:rPr>
                <w:sz w:val="20"/>
              </w:rPr>
              <w:t>Marzo/2026</w:t>
            </w:r>
          </w:p>
        </w:tc>
        <w:tc>
          <w:tcPr>
            <w:tcW w:w="3165" w:type="dxa"/>
            <w:vAlign w:val="center"/>
          </w:tcPr>
          <w:p w14:paraId="10D6D77A" w14:textId="77777777" w:rsidR="00685F5D" w:rsidRPr="00FD2169" w:rsidRDefault="00685F5D" w:rsidP="005E1035">
            <w:pPr>
              <w:jc w:val="center"/>
              <w:rPr>
                <w:sz w:val="20"/>
              </w:rPr>
            </w:pPr>
            <w:r w:rsidRPr="00FD2169">
              <w:rPr>
                <w:sz w:val="20"/>
              </w:rPr>
              <w:t>IFR-EMITIDO PARA REVISIÓN</w:t>
            </w:r>
          </w:p>
        </w:tc>
        <w:tc>
          <w:tcPr>
            <w:tcW w:w="1623" w:type="dxa"/>
            <w:vAlign w:val="center"/>
          </w:tcPr>
          <w:p w14:paraId="1D1522A3" w14:textId="77777777" w:rsidR="00685F5D" w:rsidRPr="00FD2169" w:rsidRDefault="00685F5D" w:rsidP="005E1035">
            <w:pPr>
              <w:jc w:val="center"/>
              <w:rPr>
                <w:sz w:val="20"/>
              </w:rPr>
            </w:pPr>
            <w:r>
              <w:rPr>
                <w:sz w:val="20"/>
              </w:rPr>
              <w:t>Erick Pérez</w:t>
            </w:r>
          </w:p>
        </w:tc>
        <w:tc>
          <w:tcPr>
            <w:tcW w:w="1701" w:type="dxa"/>
            <w:vAlign w:val="center"/>
          </w:tcPr>
          <w:p w14:paraId="4EDE8D59" w14:textId="77777777" w:rsidR="00685F5D" w:rsidRPr="00FD2169" w:rsidRDefault="00685F5D" w:rsidP="005E1035">
            <w:pPr>
              <w:jc w:val="center"/>
              <w:rPr>
                <w:sz w:val="20"/>
              </w:rPr>
            </w:pPr>
            <w:r w:rsidRPr="00FD2169">
              <w:rPr>
                <w:sz w:val="20"/>
              </w:rPr>
              <w:t>Marco Bautista</w:t>
            </w:r>
          </w:p>
        </w:tc>
        <w:tc>
          <w:tcPr>
            <w:tcW w:w="1708" w:type="dxa"/>
            <w:vAlign w:val="center"/>
          </w:tcPr>
          <w:p w14:paraId="4AE169C5" w14:textId="77777777" w:rsidR="00685F5D" w:rsidRPr="00FD2169" w:rsidRDefault="00685F5D" w:rsidP="005E1035">
            <w:pPr>
              <w:jc w:val="center"/>
              <w:rPr>
                <w:sz w:val="20"/>
              </w:rPr>
            </w:pPr>
            <w:r w:rsidRPr="00FD2169">
              <w:rPr>
                <w:sz w:val="20"/>
              </w:rPr>
              <w:t>Rene Cuellar</w:t>
            </w:r>
          </w:p>
        </w:tc>
      </w:tr>
      <w:tr w:rsidR="00685F5D" w:rsidRPr="006C25F2" w14:paraId="5DBE377A" w14:textId="77777777" w:rsidTr="00390045">
        <w:trPr>
          <w:trHeight w:val="373"/>
        </w:trPr>
        <w:tc>
          <w:tcPr>
            <w:tcW w:w="738" w:type="dxa"/>
            <w:tcBorders>
              <w:bottom w:val="single" w:sz="4" w:space="0" w:color="auto"/>
            </w:tcBorders>
            <w:shd w:val="clear" w:color="auto" w:fill="D9D9D9" w:themeFill="background1" w:themeFillShade="D9"/>
            <w:vAlign w:val="center"/>
          </w:tcPr>
          <w:p w14:paraId="517CEB8C" w14:textId="248C90C1" w:rsidR="00685F5D" w:rsidRPr="006C25F2" w:rsidRDefault="00390045" w:rsidP="005E1035">
            <w:pPr>
              <w:jc w:val="center"/>
              <w:rPr>
                <w:b/>
              </w:rPr>
            </w:pPr>
            <w:r w:rsidRPr="006C25F2">
              <w:rPr>
                <w:b/>
              </w:rPr>
              <w:t>Rev.</w:t>
            </w:r>
          </w:p>
        </w:tc>
        <w:tc>
          <w:tcPr>
            <w:tcW w:w="1597" w:type="dxa"/>
            <w:tcBorders>
              <w:bottom w:val="single" w:sz="4" w:space="0" w:color="auto"/>
            </w:tcBorders>
            <w:shd w:val="clear" w:color="auto" w:fill="D9D9D9" w:themeFill="background1" w:themeFillShade="D9"/>
            <w:vAlign w:val="center"/>
          </w:tcPr>
          <w:p w14:paraId="40652B15" w14:textId="77777777" w:rsidR="00685F5D" w:rsidRPr="006C25F2" w:rsidRDefault="00685F5D" w:rsidP="005E1035">
            <w:pPr>
              <w:jc w:val="center"/>
              <w:rPr>
                <w:b/>
              </w:rPr>
            </w:pPr>
            <w:r w:rsidRPr="006C25F2">
              <w:rPr>
                <w:b/>
              </w:rPr>
              <w:t>Fecha</w:t>
            </w:r>
          </w:p>
        </w:tc>
        <w:tc>
          <w:tcPr>
            <w:tcW w:w="3165" w:type="dxa"/>
            <w:tcBorders>
              <w:bottom w:val="single" w:sz="4" w:space="0" w:color="auto"/>
            </w:tcBorders>
            <w:shd w:val="clear" w:color="auto" w:fill="D9D9D9" w:themeFill="background1" w:themeFillShade="D9"/>
            <w:vAlign w:val="center"/>
          </w:tcPr>
          <w:p w14:paraId="04329A93" w14:textId="77777777" w:rsidR="00685F5D" w:rsidRPr="006C25F2" w:rsidRDefault="00685F5D" w:rsidP="005E1035">
            <w:pPr>
              <w:jc w:val="center"/>
              <w:rPr>
                <w:b/>
              </w:rPr>
            </w:pPr>
            <w:r w:rsidRPr="006C25F2">
              <w:rPr>
                <w:b/>
              </w:rPr>
              <w:t>Descripción</w:t>
            </w:r>
          </w:p>
        </w:tc>
        <w:tc>
          <w:tcPr>
            <w:tcW w:w="1623" w:type="dxa"/>
            <w:tcBorders>
              <w:bottom w:val="single" w:sz="4" w:space="0" w:color="auto"/>
            </w:tcBorders>
            <w:shd w:val="clear" w:color="auto" w:fill="D9D9D9" w:themeFill="background1" w:themeFillShade="D9"/>
            <w:vAlign w:val="center"/>
          </w:tcPr>
          <w:p w14:paraId="2460B9FE" w14:textId="77777777" w:rsidR="00685F5D" w:rsidRPr="006C25F2" w:rsidRDefault="00685F5D" w:rsidP="005E1035">
            <w:pPr>
              <w:jc w:val="center"/>
              <w:rPr>
                <w:b/>
              </w:rPr>
            </w:pPr>
            <w:r w:rsidRPr="006C25F2">
              <w:rPr>
                <w:b/>
              </w:rPr>
              <w:t>Elaboró</w:t>
            </w:r>
          </w:p>
        </w:tc>
        <w:tc>
          <w:tcPr>
            <w:tcW w:w="1701" w:type="dxa"/>
            <w:tcBorders>
              <w:bottom w:val="single" w:sz="4" w:space="0" w:color="auto"/>
            </w:tcBorders>
            <w:shd w:val="clear" w:color="auto" w:fill="D9D9D9" w:themeFill="background1" w:themeFillShade="D9"/>
            <w:vAlign w:val="center"/>
          </w:tcPr>
          <w:p w14:paraId="2DCC0EC8" w14:textId="77777777" w:rsidR="00685F5D" w:rsidRPr="006C25F2" w:rsidRDefault="00685F5D" w:rsidP="005E1035">
            <w:pPr>
              <w:jc w:val="center"/>
              <w:rPr>
                <w:b/>
              </w:rPr>
            </w:pPr>
            <w:r w:rsidRPr="006C25F2">
              <w:rPr>
                <w:b/>
              </w:rPr>
              <w:t>Revisó</w:t>
            </w:r>
          </w:p>
        </w:tc>
        <w:tc>
          <w:tcPr>
            <w:tcW w:w="1708" w:type="dxa"/>
            <w:tcBorders>
              <w:bottom w:val="single" w:sz="4" w:space="0" w:color="auto"/>
            </w:tcBorders>
            <w:shd w:val="clear" w:color="auto" w:fill="D9D9D9" w:themeFill="background1" w:themeFillShade="D9"/>
            <w:vAlign w:val="center"/>
          </w:tcPr>
          <w:p w14:paraId="085FC967" w14:textId="77777777" w:rsidR="00685F5D" w:rsidRPr="006C25F2" w:rsidRDefault="00685F5D" w:rsidP="005E1035">
            <w:pPr>
              <w:jc w:val="center"/>
              <w:rPr>
                <w:b/>
              </w:rPr>
            </w:pPr>
            <w:r w:rsidRPr="006C25F2">
              <w:rPr>
                <w:b/>
              </w:rPr>
              <w:t>Aprobó</w:t>
            </w:r>
          </w:p>
        </w:tc>
      </w:tr>
      <w:tr w:rsidR="00685F5D" w:rsidRPr="003C721F" w14:paraId="05CF1541" w14:textId="77777777" w:rsidTr="005E1035">
        <w:trPr>
          <w:trHeight w:val="373"/>
        </w:trPr>
        <w:tc>
          <w:tcPr>
            <w:tcW w:w="233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6332F6" w14:textId="77777777" w:rsidR="00685F5D" w:rsidRPr="006C25F2" w:rsidRDefault="00685F5D" w:rsidP="005E1035">
            <w:pPr>
              <w:rPr>
                <w:b/>
              </w:rPr>
            </w:pPr>
            <w:r w:rsidRPr="006C25F2">
              <w:rPr>
                <w:b/>
              </w:rPr>
              <w:t>No. Documento:</w:t>
            </w:r>
          </w:p>
        </w:tc>
        <w:tc>
          <w:tcPr>
            <w:tcW w:w="819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A6F9EF" w14:textId="77777777" w:rsidR="00685F5D" w:rsidRPr="00AB0545" w:rsidRDefault="00685F5D" w:rsidP="005E1035">
            <w:pPr>
              <w:rPr>
                <w:b/>
                <w:lang w:val="en-US"/>
              </w:rPr>
            </w:pPr>
            <w:r w:rsidRPr="00AB0545">
              <w:rPr>
                <w:b/>
                <w:lang w:val="en-US"/>
              </w:rPr>
              <w:t>500811-MX-SAN-BN-PER-</w:t>
            </w:r>
            <w:r>
              <w:rPr>
                <w:b/>
                <w:lang w:val="en-US"/>
              </w:rPr>
              <w:t>SV</w:t>
            </w:r>
            <w:r w:rsidRPr="00AB0545">
              <w:rPr>
                <w:b/>
                <w:lang w:val="en-US"/>
              </w:rPr>
              <w:t>-</w:t>
            </w:r>
            <w:r>
              <w:rPr>
                <w:b/>
                <w:lang w:val="en-US"/>
              </w:rPr>
              <w:t>A</w:t>
            </w:r>
            <w:r w:rsidRPr="00AB0545">
              <w:rPr>
                <w:b/>
                <w:lang w:val="en-US"/>
              </w:rPr>
              <w:t>-001</w:t>
            </w:r>
          </w:p>
        </w:tc>
      </w:tr>
    </w:tbl>
    <w:p w14:paraId="4E1AACED" w14:textId="77777777" w:rsidR="00685F5D" w:rsidRPr="00685F5D" w:rsidRDefault="00685F5D" w:rsidP="00685F5D">
      <w:pPr>
        <w:rPr>
          <w:rFonts w:ascii="Aptos" w:hAnsi="Aptos" w:cstheme="minorHAnsi"/>
          <w:sz w:val="28"/>
          <w:szCs w:val="28"/>
          <w:lang w:val="en-US"/>
        </w:rPr>
      </w:pPr>
    </w:p>
    <w:p w14:paraId="03B6C442" w14:textId="77777777" w:rsidR="00685F5D" w:rsidRPr="00685F5D" w:rsidRDefault="00685F5D" w:rsidP="00D02A79">
      <w:pPr>
        <w:jc w:val="center"/>
        <w:rPr>
          <w:rFonts w:ascii="Aptos" w:hAnsi="Aptos" w:cstheme="minorHAnsi"/>
          <w:sz w:val="28"/>
          <w:szCs w:val="28"/>
          <w:lang w:val="en-US"/>
        </w:rPr>
      </w:pPr>
    </w:p>
    <w:p w14:paraId="6053056F" w14:textId="77777777" w:rsidR="00685F5D" w:rsidRPr="00685F5D" w:rsidRDefault="00685F5D" w:rsidP="00D02A79">
      <w:pPr>
        <w:jc w:val="center"/>
        <w:rPr>
          <w:rFonts w:ascii="Aptos" w:hAnsi="Aptos" w:cstheme="minorHAnsi"/>
          <w:sz w:val="28"/>
          <w:szCs w:val="28"/>
          <w:lang w:val="en-US"/>
        </w:rPr>
      </w:pPr>
    </w:p>
    <w:p w14:paraId="7EB1B7AA" w14:textId="77777777" w:rsidR="00685F5D" w:rsidRPr="00685F5D" w:rsidRDefault="00685F5D" w:rsidP="00D02A79">
      <w:pPr>
        <w:jc w:val="center"/>
        <w:rPr>
          <w:rFonts w:ascii="Aptos" w:hAnsi="Aptos" w:cstheme="minorHAnsi"/>
          <w:sz w:val="28"/>
          <w:szCs w:val="28"/>
          <w:lang w:val="en-US"/>
        </w:rPr>
      </w:pPr>
    </w:p>
    <w:p w14:paraId="63EADCF1" w14:textId="77777777" w:rsidR="00685F5D" w:rsidRPr="00685F5D" w:rsidRDefault="00685F5D" w:rsidP="00D02A79">
      <w:pPr>
        <w:jc w:val="center"/>
        <w:rPr>
          <w:rFonts w:ascii="Aptos" w:hAnsi="Aptos" w:cstheme="minorHAnsi"/>
          <w:sz w:val="28"/>
          <w:szCs w:val="28"/>
          <w:lang w:val="en-US"/>
        </w:rPr>
      </w:pPr>
    </w:p>
    <w:p w14:paraId="3E4DE5E3" w14:textId="77777777" w:rsidR="00685F5D" w:rsidRPr="00685F5D" w:rsidRDefault="00685F5D" w:rsidP="00D02A79">
      <w:pPr>
        <w:jc w:val="center"/>
        <w:rPr>
          <w:rFonts w:ascii="Aptos" w:hAnsi="Aptos" w:cstheme="minorHAnsi"/>
          <w:sz w:val="28"/>
          <w:szCs w:val="28"/>
          <w:lang w:val="en-US"/>
        </w:rPr>
      </w:pPr>
    </w:p>
    <w:p w14:paraId="36B4B3CC" w14:textId="77777777" w:rsidR="00D02A79" w:rsidRPr="00685F5D" w:rsidRDefault="00D02A79" w:rsidP="00D02A79">
      <w:pPr>
        <w:jc w:val="center"/>
        <w:rPr>
          <w:rFonts w:asciiTheme="minorHAnsi" w:hAnsiTheme="minorHAnsi" w:cstheme="minorHAnsi"/>
          <w:sz w:val="14"/>
          <w:szCs w:val="14"/>
          <w:lang w:val="en-US"/>
        </w:rPr>
      </w:pPr>
    </w:p>
    <w:p w14:paraId="262074E4" w14:textId="77777777" w:rsidR="00616292" w:rsidRPr="00685F5D" w:rsidRDefault="00616292">
      <w:pPr>
        <w:rPr>
          <w:sz w:val="2"/>
          <w:szCs w:val="2"/>
          <w:lang w:val="en-US"/>
        </w:rPr>
      </w:pPr>
    </w:p>
    <w:p w14:paraId="6390C0B8" w14:textId="77777777" w:rsidR="00D02A79" w:rsidRPr="00685F5D" w:rsidRDefault="00D02A79">
      <w:pPr>
        <w:rPr>
          <w:sz w:val="2"/>
          <w:szCs w:val="2"/>
          <w:lang w:val="en-US"/>
        </w:rPr>
      </w:pPr>
    </w:p>
    <w:p w14:paraId="451F51E8" w14:textId="77777777" w:rsidR="00D02A79" w:rsidRPr="00685F5D" w:rsidRDefault="00D02A79">
      <w:pPr>
        <w:rPr>
          <w:sz w:val="2"/>
          <w:szCs w:val="2"/>
          <w:lang w:val="en-US"/>
        </w:rPr>
      </w:pPr>
    </w:p>
    <w:p w14:paraId="06DDBA9D" w14:textId="77777777" w:rsidR="00616292" w:rsidRPr="00D02A79" w:rsidRDefault="00616292">
      <w:pPr>
        <w:pStyle w:val="Textoindependiente"/>
        <w:ind w:left="0"/>
        <w:rPr>
          <w:rFonts w:ascii="Times New Roman"/>
          <w:sz w:val="20"/>
          <w:lang w:val="en-US"/>
        </w:rPr>
      </w:pPr>
    </w:p>
    <w:p w14:paraId="034CBE81" w14:textId="77777777" w:rsidR="00616292" w:rsidRPr="00D02A79" w:rsidRDefault="00616292">
      <w:pPr>
        <w:pStyle w:val="Textoindependiente"/>
        <w:ind w:left="0"/>
        <w:rPr>
          <w:rFonts w:ascii="Times New Roman"/>
          <w:sz w:val="20"/>
          <w:lang w:val="en-US"/>
        </w:rPr>
      </w:pPr>
    </w:p>
    <w:p w14:paraId="32350772" w14:textId="77777777" w:rsidR="00616292" w:rsidRPr="00D02A79" w:rsidRDefault="00616292">
      <w:pPr>
        <w:pStyle w:val="Textoindependiente"/>
        <w:spacing w:before="11"/>
        <w:ind w:left="0"/>
        <w:rPr>
          <w:rFonts w:ascii="Times New Roman"/>
          <w:sz w:val="29"/>
          <w:lang w:val="en-US"/>
        </w:rPr>
      </w:pPr>
    </w:p>
    <w:p w14:paraId="376B7D2E" w14:textId="77777777" w:rsidR="00616292" w:rsidRDefault="005E1035">
      <w:pPr>
        <w:spacing w:before="95"/>
        <w:ind w:left="2861" w:right="2811"/>
        <w:jc w:val="center"/>
        <w:rPr>
          <w:b/>
          <w:sz w:val="28"/>
        </w:rPr>
      </w:pPr>
      <w:r>
        <w:rPr>
          <w:b/>
          <w:sz w:val="28"/>
        </w:rPr>
        <w:t>CONTENIDO</w:t>
      </w:r>
    </w:p>
    <w:sdt>
      <w:sdtPr>
        <w:id w:val="-1987850146"/>
        <w:docPartObj>
          <w:docPartGallery w:val="Table of Contents"/>
          <w:docPartUnique/>
        </w:docPartObj>
      </w:sdtPr>
      <w:sdtEndPr/>
      <w:sdtContent>
        <w:p w14:paraId="31AE133F" w14:textId="77777777" w:rsidR="00616292" w:rsidRDefault="00616292">
          <w:pPr>
            <w:pStyle w:val="TDC1"/>
            <w:numPr>
              <w:ilvl w:val="0"/>
              <w:numId w:val="44"/>
            </w:numPr>
            <w:tabs>
              <w:tab w:val="left" w:pos="924"/>
              <w:tab w:val="left" w:pos="925"/>
              <w:tab w:val="right" w:leader="dot" w:pos="9473"/>
            </w:tabs>
            <w:spacing w:before="379"/>
          </w:pPr>
          <w:hyperlink w:anchor="_bookmark0" w:history="1">
            <w:bookmarkStart w:id="0" w:name="1_introducción_3"/>
            <w:bookmarkEnd w:id="0"/>
            <w:r>
              <w:t>INTRODUCCIÓN</w:t>
            </w:r>
            <w:r>
              <w:tab/>
              <w:t>3</w:t>
            </w:r>
          </w:hyperlink>
        </w:p>
        <w:p w14:paraId="7E2520F0" w14:textId="77777777" w:rsidR="00616292" w:rsidRDefault="00616292">
          <w:pPr>
            <w:pStyle w:val="TDC1"/>
            <w:numPr>
              <w:ilvl w:val="0"/>
              <w:numId w:val="44"/>
            </w:numPr>
            <w:tabs>
              <w:tab w:val="left" w:pos="924"/>
              <w:tab w:val="left" w:pos="925"/>
              <w:tab w:val="right" w:leader="dot" w:pos="9472"/>
            </w:tabs>
            <w:spacing w:before="123"/>
            <w:ind w:hanging="661"/>
          </w:pPr>
          <w:hyperlink w:anchor="_bookmark1" w:history="1">
            <w:bookmarkStart w:id="1" w:name="2_ANTECEDENTES_3"/>
            <w:bookmarkEnd w:id="1"/>
            <w:r>
              <w:t>ANTECEDENTES</w:t>
            </w:r>
            <w:r>
              <w:tab/>
              <w:t>3</w:t>
            </w:r>
          </w:hyperlink>
        </w:p>
        <w:p w14:paraId="716D9B35" w14:textId="77777777" w:rsidR="00616292" w:rsidRDefault="00616292">
          <w:pPr>
            <w:pStyle w:val="TDC1"/>
            <w:numPr>
              <w:ilvl w:val="0"/>
              <w:numId w:val="44"/>
            </w:numPr>
            <w:tabs>
              <w:tab w:val="left" w:pos="924"/>
              <w:tab w:val="left" w:pos="925"/>
              <w:tab w:val="right" w:leader="dot" w:pos="9473"/>
            </w:tabs>
            <w:ind w:hanging="661"/>
          </w:pPr>
          <w:hyperlink w:anchor="_bookmark2" w:history="1">
            <w:bookmarkStart w:id="2" w:name="3_OBJETIVO_3"/>
            <w:bookmarkEnd w:id="2"/>
            <w:r>
              <w:t>OBJETIVO</w:t>
            </w:r>
            <w:r>
              <w:tab/>
              <w:t>3</w:t>
            </w:r>
          </w:hyperlink>
        </w:p>
        <w:p w14:paraId="14E8428F" w14:textId="77777777" w:rsidR="00616292" w:rsidRDefault="00616292">
          <w:pPr>
            <w:pStyle w:val="TDC1"/>
            <w:numPr>
              <w:ilvl w:val="0"/>
              <w:numId w:val="44"/>
            </w:numPr>
            <w:tabs>
              <w:tab w:val="left" w:pos="924"/>
              <w:tab w:val="left" w:pos="925"/>
              <w:tab w:val="right" w:leader="dot" w:pos="9472"/>
            </w:tabs>
            <w:ind w:hanging="661"/>
          </w:pPr>
          <w:hyperlink w:anchor="_bookmark3" w:history="1">
            <w:bookmarkStart w:id="3" w:name="4_JUSTIFICACIÓN_3"/>
            <w:bookmarkEnd w:id="3"/>
            <w:r>
              <w:t>JUSTIFICACIÓN</w:t>
            </w:r>
            <w:r>
              <w:tab/>
              <w:t>3</w:t>
            </w:r>
          </w:hyperlink>
        </w:p>
        <w:p w14:paraId="2D4E16A2" w14:textId="77777777" w:rsidR="00616292" w:rsidRDefault="00616292">
          <w:pPr>
            <w:pStyle w:val="TDC1"/>
            <w:numPr>
              <w:ilvl w:val="0"/>
              <w:numId w:val="44"/>
            </w:numPr>
            <w:tabs>
              <w:tab w:val="left" w:pos="923"/>
              <w:tab w:val="left" w:pos="925"/>
              <w:tab w:val="right" w:leader="dot" w:pos="9470"/>
            </w:tabs>
            <w:spacing w:before="107"/>
            <w:ind w:hanging="661"/>
          </w:pPr>
          <w:hyperlink w:anchor="_bookmark4" w:history="1">
            <w:bookmarkStart w:id="4" w:name="5_ALCANCE_DEL_PROYECTO_4"/>
            <w:bookmarkEnd w:id="4"/>
            <w:r>
              <w:t>ALCANCE</w:t>
            </w:r>
            <w:r>
              <w:rPr>
                <w:spacing w:val="-17"/>
              </w:rPr>
              <w:t xml:space="preserve"> </w:t>
            </w:r>
            <w:r>
              <w:t>DEL</w:t>
            </w:r>
            <w:r>
              <w:rPr>
                <w:spacing w:val="-21"/>
              </w:rPr>
              <w:t xml:space="preserve"> </w:t>
            </w:r>
            <w:r>
              <w:t>PROYECTO</w:t>
            </w:r>
            <w:r>
              <w:tab/>
              <w:t>4</w:t>
            </w:r>
          </w:hyperlink>
        </w:p>
        <w:p w14:paraId="27C6FE8C" w14:textId="77777777" w:rsidR="00616292" w:rsidRDefault="00616292">
          <w:pPr>
            <w:pStyle w:val="TDC1"/>
            <w:numPr>
              <w:ilvl w:val="0"/>
              <w:numId w:val="44"/>
            </w:numPr>
            <w:tabs>
              <w:tab w:val="left" w:pos="923"/>
              <w:tab w:val="left" w:pos="924"/>
              <w:tab w:val="right" w:leader="dot" w:pos="9472"/>
            </w:tabs>
            <w:ind w:left="923" w:hanging="661"/>
          </w:pPr>
          <w:hyperlink w:anchor="_bookmark5" w:history="1">
            <w:bookmarkStart w:id="5" w:name="6_LOCALIZACIÓN_6"/>
            <w:bookmarkEnd w:id="5"/>
            <w:r>
              <w:t>LOCALIZACIÓN</w:t>
            </w:r>
            <w:r>
              <w:tab/>
              <w:t>6</w:t>
            </w:r>
          </w:hyperlink>
        </w:p>
        <w:p w14:paraId="18201575" w14:textId="77777777" w:rsidR="00616292" w:rsidRDefault="00616292">
          <w:pPr>
            <w:pStyle w:val="TDC1"/>
            <w:numPr>
              <w:ilvl w:val="0"/>
              <w:numId w:val="44"/>
            </w:numPr>
            <w:tabs>
              <w:tab w:val="left" w:pos="923"/>
              <w:tab w:val="left" w:pos="924"/>
              <w:tab w:val="right" w:leader="dot" w:pos="9463"/>
            </w:tabs>
            <w:ind w:left="923" w:hanging="661"/>
          </w:pPr>
          <w:hyperlink w:anchor="_bookmark6" w:history="1">
            <w:bookmarkStart w:id="6" w:name="7_CONDICIONES_ATMOSFERICAS_DEL_SITIO_7"/>
            <w:bookmarkEnd w:id="6"/>
            <w:r>
              <w:t xml:space="preserve">CONDICIONES </w:t>
            </w:r>
            <w:r>
              <w:rPr>
                <w:spacing w:val="-3"/>
              </w:rPr>
              <w:t>ATMOSFERICAS</w:t>
            </w:r>
            <w:r>
              <w:rPr>
                <w:spacing w:val="-47"/>
              </w:rPr>
              <w:t xml:space="preserve"> </w:t>
            </w:r>
            <w:r>
              <w:t>DEL</w:t>
            </w:r>
            <w:r>
              <w:rPr>
                <w:spacing w:val="-21"/>
              </w:rPr>
              <w:t xml:space="preserve"> </w:t>
            </w:r>
            <w:r>
              <w:rPr>
                <w:spacing w:val="-3"/>
              </w:rPr>
              <w:t>SITIO</w:t>
            </w:r>
            <w:r>
              <w:rPr>
                <w:spacing w:val="-3"/>
              </w:rPr>
              <w:tab/>
            </w:r>
            <w:r>
              <w:t>7</w:t>
            </w:r>
          </w:hyperlink>
        </w:p>
        <w:p w14:paraId="21E3DFC1" w14:textId="77777777" w:rsidR="00616292" w:rsidRDefault="00616292">
          <w:pPr>
            <w:pStyle w:val="TDC1"/>
            <w:numPr>
              <w:ilvl w:val="0"/>
              <w:numId w:val="44"/>
            </w:numPr>
            <w:tabs>
              <w:tab w:val="left" w:pos="923"/>
              <w:tab w:val="left" w:pos="924"/>
              <w:tab w:val="right" w:leader="dot" w:pos="9469"/>
            </w:tabs>
            <w:ind w:left="923" w:hanging="661"/>
          </w:pPr>
          <w:hyperlink w:anchor="_bookmark7" w:history="1">
            <w:bookmarkStart w:id="7" w:name="8_CAPACIDAD_Y_FLEXIBILIDAD_8"/>
            <w:bookmarkEnd w:id="7"/>
            <w:r>
              <w:t>CAPACIDAD</w:t>
            </w:r>
            <w:r>
              <w:rPr>
                <w:spacing w:val="-14"/>
              </w:rPr>
              <w:t xml:space="preserve"> </w:t>
            </w:r>
            <w:r>
              <w:t>Y</w:t>
            </w:r>
            <w:r>
              <w:rPr>
                <w:spacing w:val="-17"/>
              </w:rPr>
              <w:t xml:space="preserve"> </w:t>
            </w:r>
            <w:r>
              <w:t>FLEXIBILIDAD</w:t>
            </w:r>
            <w:r>
              <w:tab/>
              <w:t>8</w:t>
            </w:r>
          </w:hyperlink>
        </w:p>
        <w:p w14:paraId="3E0BB612" w14:textId="77777777" w:rsidR="00616292" w:rsidRDefault="00616292">
          <w:pPr>
            <w:pStyle w:val="TDC1"/>
            <w:numPr>
              <w:ilvl w:val="0"/>
              <w:numId w:val="44"/>
            </w:numPr>
            <w:tabs>
              <w:tab w:val="left" w:pos="923"/>
              <w:tab w:val="left" w:pos="924"/>
              <w:tab w:val="right" w:leader="dot" w:pos="9582"/>
            </w:tabs>
            <w:ind w:left="923" w:hanging="661"/>
          </w:pPr>
          <w:hyperlink w:anchor="_bookmark8" w:history="1">
            <w:bookmarkStart w:id="8" w:name="9_especificaciones_de_las_corrientes_10"/>
            <w:bookmarkEnd w:id="8"/>
            <w:r>
              <w:t>ESPECIFICACIONES DE</w:t>
            </w:r>
            <w:r>
              <w:rPr>
                <w:spacing w:val="-33"/>
              </w:rPr>
              <w:t xml:space="preserve"> </w:t>
            </w:r>
            <w:r>
              <w:t>LAS</w:t>
            </w:r>
            <w:r>
              <w:rPr>
                <w:spacing w:val="-16"/>
              </w:rPr>
              <w:t xml:space="preserve"> </w:t>
            </w:r>
            <w:r>
              <w:t>CORRIENTES</w:t>
            </w:r>
            <w:r>
              <w:tab/>
            </w:r>
            <w:r>
              <w:rPr>
                <w:spacing w:val="-6"/>
              </w:rPr>
              <w:t>10</w:t>
            </w:r>
          </w:hyperlink>
        </w:p>
        <w:p w14:paraId="6254AAE7" w14:textId="77777777" w:rsidR="00616292" w:rsidRDefault="00616292">
          <w:pPr>
            <w:pStyle w:val="TDC1"/>
            <w:numPr>
              <w:ilvl w:val="0"/>
              <w:numId w:val="44"/>
            </w:numPr>
            <w:tabs>
              <w:tab w:val="left" w:pos="923"/>
              <w:tab w:val="left" w:pos="924"/>
              <w:tab w:val="right" w:leader="dot" w:pos="9578"/>
            </w:tabs>
            <w:ind w:left="923" w:hanging="661"/>
          </w:pPr>
          <w:hyperlink w:anchor="_bookmark9" w:history="1">
            <w:r>
              <w:t>CONDICION</w:t>
            </w:r>
            <w:r>
              <w:rPr>
                <w:spacing w:val="-6"/>
              </w:rPr>
              <w:t xml:space="preserve"> </w:t>
            </w:r>
            <w:r>
              <w:t>DE</w:t>
            </w:r>
            <w:r>
              <w:rPr>
                <w:spacing w:val="-10"/>
              </w:rPr>
              <w:t xml:space="preserve"> </w:t>
            </w:r>
            <w:r>
              <w:rPr>
                <w:spacing w:val="-3"/>
              </w:rPr>
              <w:t>LA</w:t>
            </w:r>
            <w:r>
              <w:rPr>
                <w:spacing w:val="-9"/>
              </w:rPr>
              <w:t xml:space="preserve"> </w:t>
            </w:r>
            <w:r>
              <w:t>CORRIENTE</w:t>
            </w:r>
            <w:r>
              <w:rPr>
                <w:spacing w:val="-9"/>
              </w:rPr>
              <w:t xml:space="preserve"> </w:t>
            </w:r>
            <w:r>
              <w:t>DE</w:t>
            </w:r>
            <w:r>
              <w:rPr>
                <w:spacing w:val="-10"/>
              </w:rPr>
              <w:t xml:space="preserve"> </w:t>
            </w:r>
            <w:r>
              <w:t>ALIMENTACIÓN</w:t>
            </w:r>
            <w:r>
              <w:rPr>
                <w:spacing w:val="-5"/>
              </w:rPr>
              <w:t xml:space="preserve"> </w:t>
            </w:r>
            <w:r>
              <w:t>EN</w:t>
            </w:r>
            <w:r>
              <w:rPr>
                <w:spacing w:val="-6"/>
              </w:rPr>
              <w:t xml:space="preserve"> </w:t>
            </w:r>
            <w:r>
              <w:t>LÍMITE</w:t>
            </w:r>
            <w:r>
              <w:rPr>
                <w:spacing w:val="-9"/>
              </w:rPr>
              <w:t xml:space="preserve"> </w:t>
            </w:r>
            <w:r>
              <w:t>DE</w:t>
            </w:r>
            <w:r>
              <w:rPr>
                <w:spacing w:val="-10"/>
              </w:rPr>
              <w:t xml:space="preserve"> </w:t>
            </w:r>
            <w:r>
              <w:t>BATERÍA</w:t>
            </w:r>
            <w:r>
              <w:tab/>
            </w:r>
            <w:r>
              <w:rPr>
                <w:spacing w:val="-6"/>
              </w:rPr>
              <w:t>13</w:t>
            </w:r>
          </w:hyperlink>
        </w:p>
        <w:p w14:paraId="652D3C01" w14:textId="77777777" w:rsidR="00616292" w:rsidRDefault="00616292">
          <w:pPr>
            <w:pStyle w:val="TDC1"/>
            <w:numPr>
              <w:ilvl w:val="0"/>
              <w:numId w:val="44"/>
            </w:numPr>
            <w:tabs>
              <w:tab w:val="left" w:pos="923"/>
              <w:tab w:val="left" w:pos="924"/>
              <w:tab w:val="right" w:leader="dot" w:pos="9580"/>
            </w:tabs>
            <w:ind w:left="923" w:hanging="661"/>
          </w:pPr>
          <w:hyperlink w:anchor="_bookmark10" w:history="1">
            <w:r>
              <w:t>CONDICIONES</w:t>
            </w:r>
            <w:r>
              <w:rPr>
                <w:spacing w:val="-16"/>
              </w:rPr>
              <w:t xml:space="preserve"> </w:t>
            </w:r>
            <w:r>
              <w:t>DE</w:t>
            </w:r>
            <w:r>
              <w:rPr>
                <w:spacing w:val="-15"/>
              </w:rPr>
              <w:t xml:space="preserve"> </w:t>
            </w:r>
            <w:r>
              <w:t>LOS</w:t>
            </w:r>
            <w:r>
              <w:rPr>
                <w:spacing w:val="-15"/>
              </w:rPr>
              <w:t xml:space="preserve"> </w:t>
            </w:r>
            <w:r>
              <w:t>PRODUCTOS</w:t>
            </w:r>
            <w:r>
              <w:rPr>
                <w:spacing w:val="-15"/>
              </w:rPr>
              <w:t xml:space="preserve"> </w:t>
            </w:r>
            <w:r>
              <w:t>Y</w:t>
            </w:r>
            <w:r>
              <w:rPr>
                <w:spacing w:val="-15"/>
              </w:rPr>
              <w:t xml:space="preserve"> </w:t>
            </w:r>
            <w:r>
              <w:t>SUBPRODUCTOS</w:t>
            </w:r>
            <w:r>
              <w:tab/>
            </w:r>
            <w:r>
              <w:rPr>
                <w:spacing w:val="-6"/>
              </w:rPr>
              <w:t>13</w:t>
            </w:r>
          </w:hyperlink>
        </w:p>
        <w:p w14:paraId="1363D546" w14:textId="77777777" w:rsidR="00616292" w:rsidRDefault="00616292">
          <w:pPr>
            <w:pStyle w:val="TDC1"/>
            <w:numPr>
              <w:ilvl w:val="0"/>
              <w:numId w:val="44"/>
            </w:numPr>
            <w:tabs>
              <w:tab w:val="left" w:pos="923"/>
              <w:tab w:val="left" w:pos="924"/>
              <w:tab w:val="right" w:leader="dot" w:pos="9584"/>
            </w:tabs>
            <w:spacing w:before="107"/>
            <w:ind w:left="923" w:hanging="661"/>
          </w:pPr>
          <w:hyperlink w:anchor="_bookmark11" w:history="1">
            <w:bookmarkStart w:id="9" w:name="12_DESCRIPCIÓN_DEL_PROCESO_14"/>
            <w:bookmarkEnd w:id="9"/>
            <w:r>
              <w:t>DESCRIPCIÓN</w:t>
            </w:r>
            <w:r>
              <w:rPr>
                <w:spacing w:val="-14"/>
              </w:rPr>
              <w:t xml:space="preserve"> </w:t>
            </w:r>
            <w:r>
              <w:t>DEL</w:t>
            </w:r>
            <w:r>
              <w:rPr>
                <w:spacing w:val="-21"/>
              </w:rPr>
              <w:t xml:space="preserve"> </w:t>
            </w:r>
            <w:r>
              <w:t>PROCESO</w:t>
            </w:r>
            <w:r>
              <w:tab/>
            </w:r>
            <w:r>
              <w:rPr>
                <w:spacing w:val="-6"/>
              </w:rPr>
              <w:t>14</w:t>
            </w:r>
          </w:hyperlink>
        </w:p>
        <w:p w14:paraId="77F988E9" w14:textId="77777777" w:rsidR="00616292" w:rsidRDefault="00616292">
          <w:pPr>
            <w:pStyle w:val="TDC1"/>
            <w:numPr>
              <w:ilvl w:val="0"/>
              <w:numId w:val="44"/>
            </w:numPr>
            <w:tabs>
              <w:tab w:val="left" w:pos="922"/>
              <w:tab w:val="left" w:pos="923"/>
              <w:tab w:val="right" w:leader="dot" w:pos="9577"/>
            </w:tabs>
            <w:ind w:left="922" w:hanging="661"/>
          </w:pPr>
          <w:hyperlink w:anchor="_bookmark12" w:history="1">
            <w:bookmarkStart w:id="10" w:name="13_SERVICIOS_AUXILIARES_22"/>
            <w:bookmarkEnd w:id="10"/>
            <w:r>
              <w:t>SERVICIOS</w:t>
            </w:r>
            <w:r>
              <w:rPr>
                <w:spacing w:val="-17"/>
              </w:rPr>
              <w:t xml:space="preserve"> </w:t>
            </w:r>
            <w:r>
              <w:t>AUXILIARES</w:t>
            </w:r>
            <w:r>
              <w:tab/>
            </w:r>
            <w:r>
              <w:rPr>
                <w:spacing w:val="-6"/>
              </w:rPr>
              <w:t>22</w:t>
            </w:r>
          </w:hyperlink>
        </w:p>
        <w:p w14:paraId="3B065279" w14:textId="77777777" w:rsidR="00616292" w:rsidRDefault="00616292">
          <w:pPr>
            <w:pStyle w:val="TDC1"/>
            <w:numPr>
              <w:ilvl w:val="0"/>
              <w:numId w:val="44"/>
            </w:numPr>
            <w:tabs>
              <w:tab w:val="left" w:pos="922"/>
              <w:tab w:val="left" w:pos="923"/>
              <w:tab w:val="right" w:leader="dot" w:pos="9584"/>
            </w:tabs>
            <w:spacing w:before="123"/>
            <w:ind w:left="922" w:hanging="661"/>
          </w:pPr>
          <w:hyperlink w:anchor="_bookmark13" w:history="1">
            <w:bookmarkStart w:id="11" w:name="14_Ingenieria_de_proceso_24"/>
            <w:bookmarkEnd w:id="11"/>
            <w:r>
              <w:t>INGENIERIA</w:t>
            </w:r>
            <w:r>
              <w:rPr>
                <w:spacing w:val="-17"/>
              </w:rPr>
              <w:t xml:space="preserve"> </w:t>
            </w:r>
            <w:r>
              <w:t>DE</w:t>
            </w:r>
            <w:r>
              <w:rPr>
                <w:spacing w:val="-16"/>
              </w:rPr>
              <w:t xml:space="preserve"> </w:t>
            </w:r>
            <w:r>
              <w:t>PROCESO</w:t>
            </w:r>
            <w:r>
              <w:tab/>
            </w:r>
            <w:r>
              <w:rPr>
                <w:spacing w:val="-6"/>
              </w:rPr>
              <w:t>24</w:t>
            </w:r>
          </w:hyperlink>
        </w:p>
        <w:p w14:paraId="7C96C14C" w14:textId="77777777" w:rsidR="00616292" w:rsidRDefault="00616292">
          <w:pPr>
            <w:pStyle w:val="TDC1"/>
            <w:numPr>
              <w:ilvl w:val="0"/>
              <w:numId w:val="44"/>
            </w:numPr>
            <w:tabs>
              <w:tab w:val="left" w:pos="922"/>
              <w:tab w:val="left" w:pos="923"/>
              <w:tab w:val="right" w:leader="dot" w:pos="9581"/>
            </w:tabs>
            <w:ind w:left="922" w:hanging="661"/>
          </w:pPr>
          <w:hyperlink w:anchor="_bookmark14" w:history="1">
            <w:r>
              <w:t>INGENIERÍA DE INSTRUMENTACIÓN</w:t>
            </w:r>
            <w:r>
              <w:rPr>
                <w:spacing w:val="-44"/>
              </w:rPr>
              <w:t xml:space="preserve"> </w:t>
            </w:r>
            <w:r>
              <w:t>Y</w:t>
            </w:r>
            <w:r>
              <w:rPr>
                <w:spacing w:val="-16"/>
              </w:rPr>
              <w:t xml:space="preserve"> </w:t>
            </w:r>
            <w:r>
              <w:t>CONTROL</w:t>
            </w:r>
            <w:r>
              <w:tab/>
            </w:r>
            <w:r>
              <w:rPr>
                <w:spacing w:val="-6"/>
              </w:rPr>
              <w:t>26</w:t>
            </w:r>
          </w:hyperlink>
        </w:p>
        <w:p w14:paraId="3E827C8B" w14:textId="77777777" w:rsidR="00616292" w:rsidRDefault="00616292">
          <w:pPr>
            <w:pStyle w:val="TDC1"/>
            <w:numPr>
              <w:ilvl w:val="0"/>
              <w:numId w:val="44"/>
            </w:numPr>
            <w:tabs>
              <w:tab w:val="left" w:pos="922"/>
              <w:tab w:val="left" w:pos="923"/>
              <w:tab w:val="right" w:leader="dot" w:pos="9585"/>
            </w:tabs>
            <w:ind w:left="922" w:hanging="661"/>
          </w:pPr>
          <w:hyperlink w:anchor="_bookmark15" w:history="1">
            <w:bookmarkStart w:id="12" w:name="16_INGENIERÍA_DE_TUBERÍAS_46"/>
            <w:bookmarkEnd w:id="12"/>
            <w:r>
              <w:t>INGENIERÍA</w:t>
            </w:r>
            <w:r>
              <w:rPr>
                <w:spacing w:val="-17"/>
              </w:rPr>
              <w:t xml:space="preserve"> </w:t>
            </w:r>
            <w:r>
              <w:t>DE</w:t>
            </w:r>
            <w:r>
              <w:rPr>
                <w:spacing w:val="-16"/>
              </w:rPr>
              <w:t xml:space="preserve"> </w:t>
            </w:r>
            <w:r>
              <w:t>TUBERÍAS</w:t>
            </w:r>
            <w:r>
              <w:tab/>
            </w:r>
            <w:r>
              <w:rPr>
                <w:spacing w:val="-6"/>
              </w:rPr>
              <w:t>46</w:t>
            </w:r>
          </w:hyperlink>
        </w:p>
        <w:p w14:paraId="2EF0A4C2" w14:textId="77777777" w:rsidR="00616292" w:rsidRDefault="00616292">
          <w:pPr>
            <w:pStyle w:val="TDC1"/>
            <w:numPr>
              <w:ilvl w:val="0"/>
              <w:numId w:val="44"/>
            </w:numPr>
            <w:tabs>
              <w:tab w:val="left" w:pos="922"/>
              <w:tab w:val="left" w:pos="923"/>
              <w:tab w:val="right" w:leader="dot" w:pos="9580"/>
            </w:tabs>
            <w:ind w:left="922" w:hanging="661"/>
          </w:pPr>
          <w:hyperlink w:anchor="_bookmark16" w:history="1">
            <w:r>
              <w:t>ANÁLISIS</w:t>
            </w:r>
            <w:r>
              <w:rPr>
                <w:spacing w:val="-16"/>
              </w:rPr>
              <w:t xml:space="preserve"> </w:t>
            </w:r>
            <w:r>
              <w:t>DE FLEXIBILIDAD</w:t>
            </w:r>
            <w:r>
              <w:rPr>
                <w:spacing w:val="-12"/>
              </w:rPr>
              <w:t xml:space="preserve"> </w:t>
            </w:r>
            <w:r>
              <w:t>A</w:t>
            </w:r>
            <w:r>
              <w:rPr>
                <w:spacing w:val="-15"/>
              </w:rPr>
              <w:t xml:space="preserve"> </w:t>
            </w:r>
            <w:r>
              <w:t>CIRCUITOS</w:t>
            </w:r>
            <w:r>
              <w:rPr>
                <w:spacing w:val="-16"/>
              </w:rPr>
              <w:t xml:space="preserve"> </w:t>
            </w:r>
            <w:r>
              <w:t>DE</w:t>
            </w:r>
            <w:r>
              <w:rPr>
                <w:spacing w:val="-15"/>
              </w:rPr>
              <w:t xml:space="preserve"> </w:t>
            </w:r>
            <w:r>
              <w:t>TUBERÍAS</w:t>
            </w:r>
            <w:r>
              <w:tab/>
            </w:r>
            <w:r>
              <w:rPr>
                <w:spacing w:val="-6"/>
              </w:rPr>
              <w:t>50</w:t>
            </w:r>
          </w:hyperlink>
        </w:p>
        <w:p w14:paraId="60ED6C28" w14:textId="77777777" w:rsidR="00616292" w:rsidRDefault="00616292">
          <w:pPr>
            <w:pStyle w:val="TDC1"/>
            <w:numPr>
              <w:ilvl w:val="0"/>
              <w:numId w:val="44"/>
            </w:numPr>
            <w:tabs>
              <w:tab w:val="left" w:pos="922"/>
              <w:tab w:val="left" w:pos="923"/>
              <w:tab w:val="right" w:leader="dot" w:pos="9585"/>
            </w:tabs>
            <w:ind w:left="922" w:hanging="661"/>
          </w:pPr>
          <w:hyperlink w:anchor="_bookmark17" w:history="1">
            <w:bookmarkStart w:id="13" w:name="18_INGENIERÍA_MECÁNICA_50"/>
            <w:bookmarkEnd w:id="13"/>
            <w:r>
              <w:t>INGENIERÍA</w:t>
            </w:r>
            <w:r>
              <w:rPr>
                <w:spacing w:val="-17"/>
              </w:rPr>
              <w:t xml:space="preserve"> </w:t>
            </w:r>
            <w:r>
              <w:t>MECÁNICA</w:t>
            </w:r>
            <w:r>
              <w:tab/>
            </w:r>
            <w:r>
              <w:rPr>
                <w:spacing w:val="-6"/>
              </w:rPr>
              <w:t>50</w:t>
            </w:r>
          </w:hyperlink>
        </w:p>
        <w:p w14:paraId="0F5B37E4" w14:textId="77777777" w:rsidR="00616292" w:rsidRDefault="00616292">
          <w:pPr>
            <w:pStyle w:val="TDC1"/>
            <w:numPr>
              <w:ilvl w:val="0"/>
              <w:numId w:val="44"/>
            </w:numPr>
            <w:tabs>
              <w:tab w:val="left" w:pos="922"/>
              <w:tab w:val="left" w:pos="923"/>
              <w:tab w:val="right" w:leader="dot" w:pos="9583"/>
            </w:tabs>
            <w:ind w:left="922" w:hanging="661"/>
          </w:pPr>
          <w:hyperlink w:anchor="_bookmark18" w:history="1">
            <w:bookmarkStart w:id="14" w:name="19_INGENIERÍA_SEGURIDAD_INDUSTRIAL_56"/>
            <w:bookmarkEnd w:id="14"/>
            <w:r>
              <w:t>INGENIERÍA</w:t>
            </w:r>
            <w:r>
              <w:rPr>
                <w:spacing w:val="-17"/>
              </w:rPr>
              <w:t xml:space="preserve"> </w:t>
            </w:r>
            <w:r>
              <w:t>SEGURIDAD</w:t>
            </w:r>
            <w:r>
              <w:rPr>
                <w:spacing w:val="-28"/>
              </w:rPr>
              <w:t xml:space="preserve"> </w:t>
            </w:r>
            <w:r>
              <w:t>INDUSTRIAL</w:t>
            </w:r>
            <w:r>
              <w:tab/>
            </w:r>
            <w:r>
              <w:rPr>
                <w:spacing w:val="-6"/>
              </w:rPr>
              <w:t>56</w:t>
            </w:r>
          </w:hyperlink>
        </w:p>
        <w:p w14:paraId="397BD4E2" w14:textId="77777777" w:rsidR="00616292" w:rsidRDefault="00616292">
          <w:pPr>
            <w:pStyle w:val="TDC1"/>
            <w:numPr>
              <w:ilvl w:val="0"/>
              <w:numId w:val="44"/>
            </w:numPr>
            <w:tabs>
              <w:tab w:val="left" w:pos="922"/>
              <w:tab w:val="left" w:pos="923"/>
              <w:tab w:val="right" w:leader="dot" w:pos="9584"/>
            </w:tabs>
            <w:spacing w:before="107"/>
            <w:ind w:left="922" w:hanging="661"/>
          </w:pPr>
          <w:hyperlink w:anchor="_bookmark19" w:history="1">
            <w:bookmarkStart w:id="15" w:name="20_INGENIERÍA_eléctrica_63"/>
            <w:bookmarkEnd w:id="15"/>
            <w:r>
              <w:t>INGENIERÍA</w:t>
            </w:r>
            <w:r>
              <w:rPr>
                <w:spacing w:val="-17"/>
              </w:rPr>
              <w:t xml:space="preserve"> </w:t>
            </w:r>
            <w:r>
              <w:t>ELÉCTRICA</w:t>
            </w:r>
            <w:r>
              <w:tab/>
            </w:r>
            <w:r>
              <w:rPr>
                <w:spacing w:val="-6"/>
              </w:rPr>
              <w:t>63</w:t>
            </w:r>
          </w:hyperlink>
        </w:p>
        <w:p w14:paraId="5EA2BEA3" w14:textId="77777777" w:rsidR="00616292" w:rsidRDefault="00616292">
          <w:pPr>
            <w:pStyle w:val="TDC1"/>
            <w:numPr>
              <w:ilvl w:val="0"/>
              <w:numId w:val="44"/>
            </w:numPr>
            <w:tabs>
              <w:tab w:val="left" w:pos="922"/>
              <w:tab w:val="left" w:pos="923"/>
              <w:tab w:val="right" w:leader="dot" w:pos="9585"/>
            </w:tabs>
            <w:ind w:left="922" w:hanging="661"/>
          </w:pPr>
          <w:hyperlink w:anchor="_bookmark20" w:history="1">
            <w:bookmarkStart w:id="16" w:name="21_INGENIERÍA_CIVIL_71"/>
            <w:bookmarkEnd w:id="16"/>
            <w:r>
              <w:t>INGENIERÍA</w:t>
            </w:r>
            <w:r>
              <w:rPr>
                <w:spacing w:val="-17"/>
              </w:rPr>
              <w:t xml:space="preserve"> </w:t>
            </w:r>
            <w:r>
              <w:t>CIVIL</w:t>
            </w:r>
            <w:r>
              <w:tab/>
            </w:r>
            <w:r>
              <w:rPr>
                <w:spacing w:val="-6"/>
              </w:rPr>
              <w:t>71</w:t>
            </w:r>
          </w:hyperlink>
        </w:p>
        <w:p w14:paraId="24785992" w14:textId="77777777" w:rsidR="00616292" w:rsidRDefault="00616292">
          <w:pPr>
            <w:pStyle w:val="TDC1"/>
            <w:numPr>
              <w:ilvl w:val="0"/>
              <w:numId w:val="44"/>
            </w:numPr>
            <w:tabs>
              <w:tab w:val="left" w:pos="922"/>
              <w:tab w:val="left" w:pos="923"/>
              <w:tab w:val="right" w:leader="dot" w:pos="9582"/>
            </w:tabs>
            <w:ind w:left="922" w:hanging="661"/>
          </w:pPr>
          <w:hyperlink w:anchor="_bookmark21" w:history="1">
            <w:bookmarkStart w:id="17" w:name="22_NORMAS,_CÓDIGOS_Y_ESPECIFICACIONES_76"/>
            <w:bookmarkEnd w:id="17"/>
            <w:r>
              <w:rPr>
                <w:spacing w:val="2"/>
              </w:rPr>
              <w:t xml:space="preserve">NORMAS, </w:t>
            </w:r>
            <w:r>
              <w:t>CÓDIGOS</w:t>
            </w:r>
            <w:r>
              <w:rPr>
                <w:spacing w:val="-37"/>
              </w:rPr>
              <w:t xml:space="preserve"> </w:t>
            </w:r>
            <w:r>
              <w:t>Y</w:t>
            </w:r>
            <w:r>
              <w:rPr>
                <w:spacing w:val="-16"/>
              </w:rPr>
              <w:t xml:space="preserve"> </w:t>
            </w:r>
            <w:r>
              <w:t>ESPECIFICACIONES</w:t>
            </w:r>
            <w:r>
              <w:tab/>
            </w:r>
            <w:r>
              <w:rPr>
                <w:spacing w:val="-6"/>
              </w:rPr>
              <w:t>76</w:t>
            </w:r>
          </w:hyperlink>
        </w:p>
      </w:sdtContent>
    </w:sdt>
    <w:p w14:paraId="7C8D769A" w14:textId="77777777" w:rsidR="00616292" w:rsidRDefault="00616292">
      <w:pPr>
        <w:pStyle w:val="Textoindependiente"/>
        <w:spacing w:before="1"/>
        <w:ind w:left="0"/>
        <w:rPr>
          <w:sz w:val="23"/>
        </w:rPr>
      </w:pPr>
    </w:p>
    <w:p w14:paraId="161B4424" w14:textId="77777777" w:rsidR="00685F5D" w:rsidRDefault="00685F5D">
      <w:pPr>
        <w:pStyle w:val="Textoindependiente"/>
        <w:spacing w:before="1"/>
        <w:ind w:left="0"/>
        <w:rPr>
          <w:sz w:val="23"/>
        </w:rPr>
      </w:pPr>
    </w:p>
    <w:p w14:paraId="5A9061DC" w14:textId="77777777" w:rsidR="00685F5D" w:rsidRDefault="00685F5D">
      <w:pPr>
        <w:pStyle w:val="Textoindependiente"/>
        <w:spacing w:before="1"/>
        <w:ind w:left="0"/>
        <w:rPr>
          <w:sz w:val="23"/>
        </w:rPr>
      </w:pPr>
    </w:p>
    <w:p w14:paraId="591628CA" w14:textId="77777777" w:rsidR="00685F5D" w:rsidRDefault="00685F5D">
      <w:pPr>
        <w:pStyle w:val="Textoindependiente"/>
        <w:spacing w:before="1"/>
        <w:ind w:left="0"/>
        <w:rPr>
          <w:sz w:val="23"/>
        </w:rPr>
      </w:pPr>
    </w:p>
    <w:p w14:paraId="0583902D" w14:textId="77777777" w:rsidR="00685F5D" w:rsidRDefault="00685F5D">
      <w:pPr>
        <w:pStyle w:val="Textoindependiente"/>
        <w:spacing w:before="1"/>
        <w:ind w:left="0"/>
        <w:rPr>
          <w:sz w:val="23"/>
        </w:rPr>
      </w:pPr>
    </w:p>
    <w:p w14:paraId="3B4DB9ED" w14:textId="77777777" w:rsidR="00685F5D" w:rsidRDefault="00685F5D">
      <w:pPr>
        <w:pStyle w:val="Textoindependiente"/>
        <w:spacing w:before="1"/>
        <w:ind w:left="0"/>
        <w:rPr>
          <w:sz w:val="23"/>
        </w:rPr>
      </w:pPr>
    </w:p>
    <w:p w14:paraId="2173DB23" w14:textId="77777777" w:rsidR="00685F5D" w:rsidRDefault="00685F5D">
      <w:pPr>
        <w:pStyle w:val="Textoindependiente"/>
        <w:spacing w:before="1"/>
        <w:ind w:left="0"/>
        <w:rPr>
          <w:sz w:val="23"/>
        </w:rPr>
      </w:pPr>
    </w:p>
    <w:p w14:paraId="51218D4F" w14:textId="77777777" w:rsidR="00685F5D" w:rsidRDefault="00685F5D">
      <w:pPr>
        <w:pStyle w:val="Textoindependiente"/>
        <w:spacing w:before="1"/>
        <w:ind w:left="0"/>
        <w:rPr>
          <w:sz w:val="23"/>
        </w:rPr>
      </w:pPr>
    </w:p>
    <w:p w14:paraId="5A0BFEBC" w14:textId="77777777" w:rsidR="00616292" w:rsidRDefault="005E1035" w:rsidP="00C175D7">
      <w:pPr>
        <w:pStyle w:val="Ttulo1"/>
        <w:numPr>
          <w:ilvl w:val="0"/>
          <w:numId w:val="45"/>
        </w:numPr>
      </w:pPr>
      <w:bookmarkStart w:id="18" w:name="1_introducción"/>
      <w:bookmarkStart w:id="19" w:name="_bookmark0"/>
      <w:bookmarkEnd w:id="18"/>
      <w:bookmarkEnd w:id="19"/>
      <w:r w:rsidRPr="009050F5">
        <w:t>INTRODUCCIÓN</w:t>
      </w:r>
    </w:p>
    <w:p w14:paraId="193857D4" w14:textId="77777777" w:rsidR="00616292" w:rsidRDefault="00616292">
      <w:pPr>
        <w:pStyle w:val="Textoindependiente"/>
        <w:spacing w:before="9"/>
        <w:ind w:left="0"/>
        <w:rPr>
          <w:b/>
          <w:sz w:val="19"/>
        </w:rPr>
      </w:pPr>
    </w:p>
    <w:p w14:paraId="218E1837" w14:textId="1D19FB7B" w:rsidR="00616292" w:rsidRDefault="005E1035">
      <w:pPr>
        <w:pStyle w:val="Textoindependiente"/>
        <w:ind w:left="264" w:right="223"/>
        <w:jc w:val="both"/>
      </w:pPr>
      <w:r>
        <w:t xml:space="preserve">El </w:t>
      </w:r>
      <w:r>
        <w:rPr>
          <w:spacing w:val="-5"/>
        </w:rPr>
        <w:t xml:space="preserve">presente </w:t>
      </w:r>
      <w:r>
        <w:rPr>
          <w:spacing w:val="-3"/>
        </w:rPr>
        <w:t xml:space="preserve">documento ha </w:t>
      </w:r>
      <w:r>
        <w:rPr>
          <w:spacing w:val="-5"/>
        </w:rPr>
        <w:t xml:space="preserve">sido desarrollado </w:t>
      </w:r>
      <w:r>
        <w:rPr>
          <w:spacing w:val="-3"/>
        </w:rPr>
        <w:t xml:space="preserve">de acuerdo </w:t>
      </w:r>
      <w:r>
        <w:t xml:space="preserve">con </w:t>
      </w:r>
      <w:r>
        <w:rPr>
          <w:spacing w:val="-4"/>
        </w:rPr>
        <w:t xml:space="preserve">los lineamientos </w:t>
      </w:r>
      <w:r>
        <w:rPr>
          <w:spacing w:val="-5"/>
        </w:rPr>
        <w:t xml:space="preserve">establecidos </w:t>
      </w:r>
      <w:r>
        <w:t xml:space="preserve">y a </w:t>
      </w:r>
      <w:r>
        <w:rPr>
          <w:spacing w:val="-6"/>
        </w:rPr>
        <w:t xml:space="preserve">las </w:t>
      </w:r>
      <w:r>
        <w:rPr>
          <w:spacing w:val="-4"/>
        </w:rPr>
        <w:t xml:space="preserve">particularidades </w:t>
      </w:r>
      <w:r>
        <w:rPr>
          <w:spacing w:val="-3"/>
        </w:rPr>
        <w:t xml:space="preserve">específicas de </w:t>
      </w:r>
      <w:r w:rsidR="00390045">
        <w:t>Perenco</w:t>
      </w:r>
      <w:r>
        <w:t xml:space="preserve">, con </w:t>
      </w:r>
      <w:r>
        <w:rPr>
          <w:spacing w:val="-3"/>
        </w:rPr>
        <w:t xml:space="preserve">el objetivo de definir </w:t>
      </w:r>
      <w:r>
        <w:rPr>
          <w:spacing w:val="-4"/>
        </w:rPr>
        <w:t xml:space="preserve">los </w:t>
      </w:r>
      <w:r>
        <w:t xml:space="preserve">alcances </w:t>
      </w:r>
      <w:r>
        <w:rPr>
          <w:spacing w:val="-3"/>
        </w:rPr>
        <w:t xml:space="preserve">mínimos para </w:t>
      </w:r>
      <w:r>
        <w:rPr>
          <w:spacing w:val="-5"/>
        </w:rPr>
        <w:t xml:space="preserve">realizar </w:t>
      </w:r>
      <w:r>
        <w:rPr>
          <w:spacing w:val="-3"/>
        </w:rPr>
        <w:t xml:space="preserve">el </w:t>
      </w:r>
      <w:r>
        <w:t xml:space="preserve">proyecto </w:t>
      </w:r>
      <w:r>
        <w:rPr>
          <w:spacing w:val="-4"/>
        </w:rPr>
        <w:t xml:space="preserve">denominado </w:t>
      </w:r>
      <w:r>
        <w:rPr>
          <w:spacing w:val="-5"/>
        </w:rPr>
        <w:t>“</w:t>
      </w:r>
      <w:r w:rsidR="00E26297" w:rsidRPr="00E26297">
        <w:rPr>
          <w:spacing w:val="-5"/>
        </w:rPr>
        <w:t xml:space="preserve">Ingeniería, Suministro, Instalación, Integración </w:t>
      </w:r>
      <w:r w:rsidR="00E26297">
        <w:rPr>
          <w:spacing w:val="-5"/>
        </w:rPr>
        <w:t>y</w:t>
      </w:r>
      <w:r w:rsidR="00E26297" w:rsidRPr="00E26297">
        <w:rPr>
          <w:spacing w:val="-5"/>
        </w:rPr>
        <w:t xml:space="preserve"> Puesta Operación </w:t>
      </w:r>
      <w:r w:rsidR="00E26297">
        <w:rPr>
          <w:spacing w:val="-5"/>
        </w:rPr>
        <w:t>d</w:t>
      </w:r>
      <w:r w:rsidR="00E26297" w:rsidRPr="00E26297">
        <w:rPr>
          <w:spacing w:val="-5"/>
        </w:rPr>
        <w:t xml:space="preserve">e </w:t>
      </w:r>
      <w:r w:rsidR="00E26297">
        <w:rPr>
          <w:spacing w:val="-5"/>
        </w:rPr>
        <w:t>l</w:t>
      </w:r>
      <w:r w:rsidR="00E26297" w:rsidRPr="00E26297">
        <w:rPr>
          <w:spacing w:val="-5"/>
        </w:rPr>
        <w:t xml:space="preserve">a </w:t>
      </w:r>
      <w:r w:rsidR="00E26297">
        <w:rPr>
          <w:spacing w:val="-5"/>
        </w:rPr>
        <w:t xml:space="preserve">IPT </w:t>
      </w:r>
      <w:r w:rsidR="00E26297" w:rsidRPr="00E26297">
        <w:rPr>
          <w:spacing w:val="-5"/>
        </w:rPr>
        <w:t xml:space="preserve">Santuario Noreste </w:t>
      </w:r>
      <w:r w:rsidR="00E26297">
        <w:rPr>
          <w:spacing w:val="-5"/>
        </w:rPr>
        <w:t>p</w:t>
      </w:r>
      <w:r w:rsidR="00E26297" w:rsidRPr="00E26297">
        <w:rPr>
          <w:spacing w:val="-5"/>
        </w:rPr>
        <w:t>ara 36,500 B</w:t>
      </w:r>
      <w:r w:rsidR="00E26297">
        <w:rPr>
          <w:spacing w:val="-5"/>
        </w:rPr>
        <w:t>L</w:t>
      </w:r>
      <w:r w:rsidR="00E26297" w:rsidRPr="00E26297">
        <w:rPr>
          <w:spacing w:val="-5"/>
        </w:rPr>
        <w:t>PD</w:t>
      </w:r>
      <w:r>
        <w:rPr>
          <w:spacing w:val="-5"/>
        </w:rPr>
        <w:t xml:space="preserve">” asegurando </w:t>
      </w:r>
      <w:r>
        <w:rPr>
          <w:spacing w:val="-4"/>
        </w:rPr>
        <w:t xml:space="preserve">una alta </w:t>
      </w:r>
      <w:r>
        <w:rPr>
          <w:spacing w:val="-3"/>
        </w:rPr>
        <w:t xml:space="preserve">confiabilidad </w:t>
      </w:r>
      <w:r>
        <w:t xml:space="preserve">y eficiencia </w:t>
      </w:r>
      <w:r>
        <w:rPr>
          <w:spacing w:val="-3"/>
        </w:rPr>
        <w:t xml:space="preserve">en la </w:t>
      </w:r>
      <w:r>
        <w:rPr>
          <w:spacing w:val="-4"/>
        </w:rPr>
        <w:t>operación</w:t>
      </w:r>
    </w:p>
    <w:p w14:paraId="6343B24C" w14:textId="77777777" w:rsidR="00616292" w:rsidRDefault="00616292" w:rsidP="00175EDB">
      <w:pPr>
        <w:pStyle w:val="Textoindependiente"/>
        <w:ind w:left="540"/>
        <w:rPr>
          <w:sz w:val="32"/>
        </w:rPr>
      </w:pPr>
    </w:p>
    <w:p w14:paraId="371BEFEB" w14:textId="406B963F" w:rsidR="00616292" w:rsidRDefault="00392CD5" w:rsidP="00175EDB">
      <w:pPr>
        <w:pStyle w:val="Ttulo1"/>
        <w:numPr>
          <w:ilvl w:val="0"/>
          <w:numId w:val="0"/>
        </w:numPr>
        <w:ind w:left="540"/>
      </w:pPr>
      <w:bookmarkStart w:id="20" w:name="2_ANTECEDENTES"/>
      <w:bookmarkStart w:id="21" w:name="_bookmark1"/>
      <w:bookmarkEnd w:id="20"/>
      <w:bookmarkEnd w:id="21"/>
      <w:r>
        <w:t>2</w:t>
      </w:r>
      <w:r w:rsidR="00175EDB">
        <w:t>.</w:t>
      </w:r>
      <w:r>
        <w:t xml:space="preserve"> </w:t>
      </w:r>
      <w:r w:rsidR="005E1035" w:rsidRPr="009050F5">
        <w:t>ANTECEDENTES</w:t>
      </w:r>
      <w:r w:rsidR="00175EDB">
        <w:t xml:space="preserve"> </w:t>
      </w:r>
    </w:p>
    <w:p w14:paraId="196EB279" w14:textId="77777777" w:rsidR="00392CD5" w:rsidRPr="00392CD5" w:rsidRDefault="00392CD5" w:rsidP="00392CD5"/>
    <w:p w14:paraId="45CFC9D6" w14:textId="77777777" w:rsidR="00616292" w:rsidRDefault="00616292">
      <w:pPr>
        <w:pStyle w:val="Textoindependiente"/>
        <w:spacing w:before="2"/>
        <w:ind w:left="0"/>
        <w:rPr>
          <w:b/>
          <w:sz w:val="21"/>
        </w:rPr>
      </w:pPr>
    </w:p>
    <w:p w14:paraId="4F7EEAD0" w14:textId="0D30A6D4" w:rsidR="00616292" w:rsidRDefault="005E1035">
      <w:pPr>
        <w:pStyle w:val="Textoindependiente"/>
        <w:spacing w:before="1" w:line="237" w:lineRule="auto"/>
        <w:ind w:right="223"/>
        <w:jc w:val="both"/>
      </w:pPr>
      <w:r>
        <w:rPr>
          <w:spacing w:val="-3"/>
        </w:rPr>
        <w:t xml:space="preserve">La </w:t>
      </w:r>
      <w:r>
        <w:rPr>
          <w:spacing w:val="-4"/>
        </w:rPr>
        <w:t xml:space="preserve">Instalación </w:t>
      </w:r>
      <w:r>
        <w:rPr>
          <w:spacing w:val="-3"/>
        </w:rPr>
        <w:t xml:space="preserve">de </w:t>
      </w:r>
      <w:r>
        <w:t xml:space="preserve">Producción </w:t>
      </w:r>
      <w:r>
        <w:rPr>
          <w:spacing w:val="-3"/>
        </w:rPr>
        <w:t xml:space="preserve">Temprana </w:t>
      </w:r>
      <w:r>
        <w:t xml:space="preserve">(IPT) </w:t>
      </w:r>
      <w:r>
        <w:rPr>
          <w:spacing w:val="-4"/>
        </w:rPr>
        <w:t xml:space="preserve">Santuario </w:t>
      </w:r>
      <w:r>
        <w:rPr>
          <w:spacing w:val="-3"/>
        </w:rPr>
        <w:t xml:space="preserve">Noreste </w:t>
      </w:r>
      <w:proofErr w:type="gramStart"/>
      <w:r w:rsidR="004033C4">
        <w:rPr>
          <w:spacing w:val="-3"/>
        </w:rPr>
        <w:t xml:space="preserve">recibirá </w:t>
      </w:r>
      <w:r>
        <w:t xml:space="preserve"> y</w:t>
      </w:r>
      <w:proofErr w:type="gramEnd"/>
      <w:r>
        <w:t xml:space="preserve"> </w:t>
      </w:r>
      <w:proofErr w:type="gramStart"/>
      <w:r>
        <w:rPr>
          <w:spacing w:val="-3"/>
        </w:rPr>
        <w:t>procesa</w:t>
      </w:r>
      <w:r w:rsidR="004033C4">
        <w:rPr>
          <w:spacing w:val="-3"/>
        </w:rPr>
        <w:t>ra</w:t>
      </w:r>
      <w:proofErr w:type="gramEnd"/>
      <w:r>
        <w:rPr>
          <w:spacing w:val="-3"/>
        </w:rPr>
        <w:t xml:space="preserve"> la producción de </w:t>
      </w:r>
      <w:r>
        <w:rPr>
          <w:spacing w:val="-4"/>
        </w:rPr>
        <w:t xml:space="preserve">hidrocarburos provenientes </w:t>
      </w:r>
      <w:r>
        <w:rPr>
          <w:spacing w:val="-3"/>
        </w:rPr>
        <w:t xml:space="preserve">de </w:t>
      </w:r>
      <w:r>
        <w:rPr>
          <w:spacing w:val="-4"/>
        </w:rPr>
        <w:t xml:space="preserve">los </w:t>
      </w:r>
      <w:r>
        <w:rPr>
          <w:spacing w:val="-5"/>
        </w:rPr>
        <w:t xml:space="preserve">Pozos </w:t>
      </w:r>
      <w:r>
        <w:rPr>
          <w:spacing w:val="-3"/>
        </w:rPr>
        <w:t xml:space="preserve">Productores </w:t>
      </w:r>
      <w:r>
        <w:rPr>
          <w:spacing w:val="-4"/>
        </w:rPr>
        <w:t xml:space="preserve">del </w:t>
      </w:r>
      <w:r>
        <w:t xml:space="preserve">Campo </w:t>
      </w:r>
      <w:r>
        <w:rPr>
          <w:spacing w:val="-4"/>
        </w:rPr>
        <w:t xml:space="preserve">Santuario </w:t>
      </w:r>
      <w:r>
        <w:rPr>
          <w:spacing w:val="-3"/>
        </w:rPr>
        <w:t xml:space="preserve">Noreste SAN-401, </w:t>
      </w:r>
      <w:r>
        <w:t xml:space="preserve">SAN </w:t>
      </w:r>
      <w:r>
        <w:rPr>
          <w:spacing w:val="-4"/>
        </w:rPr>
        <w:t xml:space="preserve">402 </w:t>
      </w:r>
      <w:r>
        <w:t xml:space="preserve">y SAN </w:t>
      </w:r>
      <w:r>
        <w:rPr>
          <w:spacing w:val="-4"/>
        </w:rPr>
        <w:t xml:space="preserve">403 </w:t>
      </w:r>
      <w:r>
        <w:rPr>
          <w:spacing w:val="-3"/>
        </w:rPr>
        <w:t xml:space="preserve">de la </w:t>
      </w:r>
      <w:r>
        <w:t xml:space="preserve">Macropera </w:t>
      </w:r>
      <w:r>
        <w:rPr>
          <w:spacing w:val="-5"/>
        </w:rPr>
        <w:t xml:space="preserve">400, así </w:t>
      </w:r>
      <w:r>
        <w:t xml:space="preserve">como </w:t>
      </w:r>
      <w:r>
        <w:rPr>
          <w:spacing w:val="-3"/>
        </w:rPr>
        <w:t xml:space="preserve">de la </w:t>
      </w:r>
      <w:proofErr w:type="spellStart"/>
      <w:r>
        <w:t>Macropera</w:t>
      </w:r>
      <w:proofErr w:type="spellEnd"/>
      <w:r>
        <w:t xml:space="preserve"> </w:t>
      </w:r>
      <w:r w:rsidR="003C721F">
        <w:t xml:space="preserve">500 y </w:t>
      </w:r>
      <w:r>
        <w:rPr>
          <w:spacing w:val="-6"/>
        </w:rPr>
        <w:t>600.</w:t>
      </w:r>
    </w:p>
    <w:p w14:paraId="5302FFC2" w14:textId="542CF952" w:rsidR="00616292" w:rsidRDefault="005E1035">
      <w:pPr>
        <w:pStyle w:val="Textoindependiente"/>
        <w:spacing w:before="121"/>
        <w:ind w:left="264" w:right="223"/>
        <w:jc w:val="both"/>
      </w:pPr>
      <w:r>
        <w:rPr>
          <w:spacing w:val="-3"/>
        </w:rPr>
        <w:t xml:space="preserve">La </w:t>
      </w:r>
      <w:r>
        <w:t xml:space="preserve">IPT </w:t>
      </w:r>
      <w:r>
        <w:rPr>
          <w:spacing w:val="-4"/>
        </w:rPr>
        <w:t xml:space="preserve">Santuario </w:t>
      </w:r>
      <w:r>
        <w:rPr>
          <w:spacing w:val="-3"/>
        </w:rPr>
        <w:t xml:space="preserve">Noreste </w:t>
      </w:r>
      <w:r w:rsidR="004033C4">
        <w:rPr>
          <w:spacing w:val="-3"/>
        </w:rPr>
        <w:t>tendrá</w:t>
      </w:r>
      <w:r>
        <w:rPr>
          <w:spacing w:val="-4"/>
        </w:rPr>
        <w:t xml:space="preserve"> una </w:t>
      </w:r>
      <w:r>
        <w:rPr>
          <w:spacing w:val="-3"/>
        </w:rPr>
        <w:t xml:space="preserve">capacidad de </w:t>
      </w:r>
      <w:r>
        <w:rPr>
          <w:spacing w:val="-6"/>
        </w:rPr>
        <w:t xml:space="preserve">diseño </w:t>
      </w:r>
      <w:r>
        <w:rPr>
          <w:spacing w:val="-3"/>
        </w:rPr>
        <w:t xml:space="preserve">de </w:t>
      </w:r>
      <w:r w:rsidR="004140E2">
        <w:rPr>
          <w:spacing w:val="-5"/>
        </w:rPr>
        <w:t>36</w:t>
      </w:r>
      <w:r>
        <w:rPr>
          <w:spacing w:val="-5"/>
        </w:rPr>
        <w:t xml:space="preserve">,500 </w:t>
      </w:r>
      <w:r>
        <w:rPr>
          <w:spacing w:val="-4"/>
        </w:rPr>
        <w:t xml:space="preserve">bpd </w:t>
      </w:r>
      <w:r>
        <w:t xml:space="preserve">y </w:t>
      </w:r>
      <w:r w:rsidR="004140E2">
        <w:rPr>
          <w:spacing w:val="-3"/>
        </w:rPr>
        <w:t>35</w:t>
      </w:r>
      <w:r>
        <w:rPr>
          <w:spacing w:val="-3"/>
        </w:rPr>
        <w:t xml:space="preserve">.0 </w:t>
      </w:r>
      <w:proofErr w:type="spellStart"/>
      <w:r>
        <w:rPr>
          <w:spacing w:val="-4"/>
        </w:rPr>
        <w:t>MMpcsd</w:t>
      </w:r>
      <w:proofErr w:type="spellEnd"/>
      <w:r>
        <w:rPr>
          <w:spacing w:val="-4"/>
        </w:rPr>
        <w:t xml:space="preserve"> </w:t>
      </w:r>
      <w:r>
        <w:rPr>
          <w:spacing w:val="-3"/>
        </w:rPr>
        <w:t xml:space="preserve">de </w:t>
      </w:r>
      <w:r>
        <w:rPr>
          <w:spacing w:val="-7"/>
        </w:rPr>
        <w:t xml:space="preserve">líquido </w:t>
      </w:r>
      <w:r>
        <w:t xml:space="preserve">y </w:t>
      </w:r>
      <w:r>
        <w:rPr>
          <w:spacing w:val="-4"/>
        </w:rPr>
        <w:t xml:space="preserve">gas </w:t>
      </w:r>
      <w:r>
        <w:rPr>
          <w:spacing w:val="-3"/>
        </w:rPr>
        <w:t>respectivamente.</w:t>
      </w:r>
    </w:p>
    <w:p w14:paraId="351A9948" w14:textId="5339F18B" w:rsidR="00616292" w:rsidRDefault="005E1035">
      <w:pPr>
        <w:pStyle w:val="Textoindependiente"/>
        <w:spacing w:before="124"/>
        <w:ind w:left="264" w:right="224"/>
        <w:jc w:val="both"/>
      </w:pPr>
      <w:r>
        <w:t xml:space="preserve">Acorde </w:t>
      </w:r>
      <w:r>
        <w:rPr>
          <w:spacing w:val="-3"/>
        </w:rPr>
        <w:t xml:space="preserve">al Plan de </w:t>
      </w:r>
      <w:r>
        <w:rPr>
          <w:spacing w:val="-4"/>
        </w:rPr>
        <w:t xml:space="preserve">Desarrollo </w:t>
      </w:r>
      <w:r>
        <w:rPr>
          <w:spacing w:val="-3"/>
        </w:rPr>
        <w:t xml:space="preserve">de </w:t>
      </w:r>
      <w:r>
        <w:t xml:space="preserve">Campo, </w:t>
      </w:r>
      <w:r>
        <w:rPr>
          <w:spacing w:val="-3"/>
        </w:rPr>
        <w:t xml:space="preserve">el </w:t>
      </w:r>
      <w:r>
        <w:t xml:space="preserve">cual involucra </w:t>
      </w:r>
      <w:r>
        <w:rPr>
          <w:spacing w:val="-3"/>
        </w:rPr>
        <w:t xml:space="preserve">la </w:t>
      </w:r>
      <w:r>
        <w:t xml:space="preserve">perforación </w:t>
      </w:r>
      <w:r>
        <w:rPr>
          <w:spacing w:val="-3"/>
        </w:rPr>
        <w:t xml:space="preserve">de nuevos </w:t>
      </w:r>
      <w:r>
        <w:rPr>
          <w:spacing w:val="-6"/>
        </w:rPr>
        <w:t xml:space="preserve">pozos </w:t>
      </w:r>
      <w:r>
        <w:rPr>
          <w:spacing w:val="-3"/>
        </w:rPr>
        <w:t xml:space="preserve">en la </w:t>
      </w:r>
      <w:proofErr w:type="spellStart"/>
      <w:r>
        <w:t>Macropera</w:t>
      </w:r>
      <w:proofErr w:type="spellEnd"/>
      <w:r>
        <w:t xml:space="preserve"> SAN-400</w:t>
      </w:r>
      <w:r w:rsidR="003C721F">
        <w:t xml:space="preserve">, </w:t>
      </w:r>
      <w:r>
        <w:rPr>
          <w:spacing w:val="-3"/>
        </w:rPr>
        <w:t>SAN-</w:t>
      </w:r>
      <w:r w:rsidR="003C721F">
        <w:rPr>
          <w:spacing w:val="-3"/>
        </w:rPr>
        <w:t xml:space="preserve">500 y SAN- </w:t>
      </w:r>
      <w:r>
        <w:rPr>
          <w:spacing w:val="-3"/>
        </w:rPr>
        <w:t>60</w:t>
      </w:r>
      <w:r w:rsidR="004140E2">
        <w:rPr>
          <w:spacing w:val="-3"/>
        </w:rPr>
        <w:t>0</w:t>
      </w:r>
      <w:r>
        <w:rPr>
          <w:spacing w:val="-3"/>
        </w:rPr>
        <w:t xml:space="preserve">, la </w:t>
      </w:r>
      <w:r>
        <w:rPr>
          <w:spacing w:val="-4"/>
        </w:rPr>
        <w:t xml:space="preserve">integración </w:t>
      </w:r>
      <w:r>
        <w:rPr>
          <w:spacing w:val="-3"/>
        </w:rPr>
        <w:t>de la producción de la</w:t>
      </w:r>
      <w:r w:rsidR="003C721F">
        <w:rPr>
          <w:spacing w:val="-3"/>
        </w:rPr>
        <w:t>s</w:t>
      </w:r>
      <w:r>
        <w:rPr>
          <w:spacing w:val="-3"/>
        </w:rPr>
        <w:t xml:space="preserve"> </w:t>
      </w:r>
      <w:proofErr w:type="spellStart"/>
      <w:r>
        <w:t>Macropera</w:t>
      </w:r>
      <w:r w:rsidR="003C721F">
        <w:t>s</w:t>
      </w:r>
      <w:proofErr w:type="spellEnd"/>
      <w:r>
        <w:t xml:space="preserve"> </w:t>
      </w:r>
      <w:r>
        <w:rPr>
          <w:spacing w:val="-4"/>
        </w:rPr>
        <w:t xml:space="preserve">por </w:t>
      </w:r>
      <w:r>
        <w:t xml:space="preserve">medio </w:t>
      </w:r>
      <w:r>
        <w:rPr>
          <w:spacing w:val="-3"/>
        </w:rPr>
        <w:t xml:space="preserve">de un </w:t>
      </w:r>
      <w:proofErr w:type="spellStart"/>
      <w:r>
        <w:rPr>
          <w:spacing w:val="-5"/>
        </w:rPr>
        <w:t>oleogasoducto</w:t>
      </w:r>
      <w:proofErr w:type="spellEnd"/>
      <w:r>
        <w:rPr>
          <w:spacing w:val="-5"/>
        </w:rPr>
        <w:t xml:space="preserve"> </w:t>
      </w:r>
      <w:r>
        <w:rPr>
          <w:spacing w:val="-3"/>
        </w:rPr>
        <w:t xml:space="preserve">a SAN-400, </w:t>
      </w:r>
      <w:r>
        <w:rPr>
          <w:spacing w:val="-4"/>
        </w:rPr>
        <w:t xml:space="preserve">considera </w:t>
      </w:r>
      <w:r w:rsidR="004033C4">
        <w:rPr>
          <w:spacing w:val="-3"/>
        </w:rPr>
        <w:t xml:space="preserve">una </w:t>
      </w:r>
      <w:r>
        <w:rPr>
          <w:spacing w:val="-3"/>
        </w:rPr>
        <w:t xml:space="preserve">capacidad de la </w:t>
      </w:r>
      <w:r>
        <w:t xml:space="preserve">IPT </w:t>
      </w:r>
      <w:r>
        <w:rPr>
          <w:spacing w:val="-4"/>
        </w:rPr>
        <w:t xml:space="preserve">Santuario </w:t>
      </w:r>
      <w:r>
        <w:rPr>
          <w:spacing w:val="-3"/>
        </w:rPr>
        <w:t xml:space="preserve">Noreste </w:t>
      </w:r>
      <w:r>
        <w:rPr>
          <w:spacing w:val="-5"/>
        </w:rPr>
        <w:t xml:space="preserve">hasta </w:t>
      </w:r>
      <w:r w:rsidR="004140E2">
        <w:rPr>
          <w:spacing w:val="-6"/>
        </w:rPr>
        <w:t>36</w:t>
      </w:r>
      <w:r>
        <w:rPr>
          <w:spacing w:val="-6"/>
        </w:rPr>
        <w:t>,</w:t>
      </w:r>
      <w:r w:rsidR="004140E2">
        <w:rPr>
          <w:spacing w:val="-6"/>
        </w:rPr>
        <w:t>500</w:t>
      </w:r>
      <w:r>
        <w:rPr>
          <w:spacing w:val="-6"/>
        </w:rPr>
        <w:t xml:space="preserve"> </w:t>
      </w:r>
      <w:r>
        <w:rPr>
          <w:spacing w:val="-4"/>
        </w:rPr>
        <w:t xml:space="preserve">bpd </w:t>
      </w:r>
      <w:r>
        <w:rPr>
          <w:spacing w:val="-3"/>
        </w:rPr>
        <w:t xml:space="preserve">de </w:t>
      </w:r>
      <w:r>
        <w:rPr>
          <w:spacing w:val="-7"/>
        </w:rPr>
        <w:t xml:space="preserve">líquido </w:t>
      </w:r>
      <w:r>
        <w:t xml:space="preserve">y </w:t>
      </w:r>
      <w:r>
        <w:rPr>
          <w:spacing w:val="-3"/>
        </w:rPr>
        <w:t xml:space="preserve">35 </w:t>
      </w:r>
      <w:r>
        <w:t xml:space="preserve">MMpcsd </w:t>
      </w:r>
      <w:r>
        <w:rPr>
          <w:spacing w:val="-3"/>
        </w:rPr>
        <w:t xml:space="preserve">de </w:t>
      </w:r>
      <w:r>
        <w:rPr>
          <w:spacing w:val="-4"/>
        </w:rPr>
        <w:t xml:space="preserve">gas </w:t>
      </w:r>
      <w:r>
        <w:rPr>
          <w:spacing w:val="-3"/>
        </w:rPr>
        <w:t xml:space="preserve">de acuerdo </w:t>
      </w:r>
      <w:r>
        <w:t xml:space="preserve">con </w:t>
      </w:r>
      <w:r>
        <w:rPr>
          <w:spacing w:val="-4"/>
        </w:rPr>
        <w:t xml:space="preserve">los </w:t>
      </w:r>
      <w:r>
        <w:rPr>
          <w:spacing w:val="-3"/>
        </w:rPr>
        <w:t xml:space="preserve">últimos </w:t>
      </w:r>
      <w:r>
        <w:rPr>
          <w:spacing w:val="-4"/>
        </w:rPr>
        <w:t xml:space="preserve">pronósticos </w:t>
      </w:r>
      <w:r>
        <w:rPr>
          <w:spacing w:val="-3"/>
        </w:rPr>
        <w:t xml:space="preserve">de producción, </w:t>
      </w:r>
      <w:r>
        <w:rPr>
          <w:spacing w:val="-6"/>
        </w:rPr>
        <w:t xml:space="preserve">que </w:t>
      </w:r>
      <w:r>
        <w:rPr>
          <w:spacing w:val="-3"/>
        </w:rPr>
        <w:t xml:space="preserve">garantice la </w:t>
      </w:r>
      <w:r>
        <w:rPr>
          <w:spacing w:val="-5"/>
        </w:rPr>
        <w:t xml:space="preserve">seguridad </w:t>
      </w:r>
      <w:r>
        <w:rPr>
          <w:spacing w:val="-3"/>
        </w:rPr>
        <w:t xml:space="preserve">en la </w:t>
      </w:r>
      <w:r>
        <w:rPr>
          <w:spacing w:val="-4"/>
        </w:rPr>
        <w:t xml:space="preserve">operación </w:t>
      </w:r>
      <w:r>
        <w:t xml:space="preserve">y </w:t>
      </w:r>
      <w:r>
        <w:rPr>
          <w:spacing w:val="-3"/>
        </w:rPr>
        <w:t xml:space="preserve">el mantenimiento de la </w:t>
      </w:r>
      <w:r>
        <w:rPr>
          <w:spacing w:val="-5"/>
        </w:rPr>
        <w:t xml:space="preserve">instalación, </w:t>
      </w:r>
      <w:r>
        <w:rPr>
          <w:spacing w:val="-3"/>
        </w:rPr>
        <w:t xml:space="preserve">comunidad </w:t>
      </w:r>
      <w:r>
        <w:t xml:space="preserve">y </w:t>
      </w:r>
      <w:r>
        <w:rPr>
          <w:spacing w:val="-5"/>
        </w:rPr>
        <w:t xml:space="preserve">entorno </w:t>
      </w:r>
      <w:r>
        <w:rPr>
          <w:spacing w:val="-4"/>
        </w:rPr>
        <w:t>ecológico.</w:t>
      </w:r>
    </w:p>
    <w:p w14:paraId="587736E5" w14:textId="77777777" w:rsidR="00616292" w:rsidRDefault="00616292">
      <w:pPr>
        <w:pStyle w:val="Textoindependiente"/>
        <w:spacing w:before="2"/>
        <w:ind w:left="0"/>
        <w:rPr>
          <w:sz w:val="31"/>
        </w:rPr>
      </w:pPr>
    </w:p>
    <w:p w14:paraId="7081E3ED" w14:textId="069384B1" w:rsidR="00616292" w:rsidRDefault="005E1035" w:rsidP="00175EDB">
      <w:pPr>
        <w:pStyle w:val="Ttulo1"/>
        <w:numPr>
          <w:ilvl w:val="0"/>
          <w:numId w:val="50"/>
        </w:numPr>
        <w:ind w:left="990"/>
      </w:pPr>
      <w:bookmarkStart w:id="22" w:name="3_OBJETIVO"/>
      <w:bookmarkStart w:id="23" w:name="_bookmark2"/>
      <w:bookmarkEnd w:id="22"/>
      <w:bookmarkEnd w:id="23"/>
      <w:r>
        <w:t>OBJETIVO</w:t>
      </w:r>
    </w:p>
    <w:p w14:paraId="4211FB26" w14:textId="77777777" w:rsidR="00616292" w:rsidRDefault="00616292">
      <w:pPr>
        <w:pStyle w:val="Textoindependiente"/>
        <w:ind w:left="0"/>
        <w:rPr>
          <w:b/>
          <w:sz w:val="21"/>
        </w:rPr>
      </w:pPr>
    </w:p>
    <w:p w14:paraId="46DCCAFA" w14:textId="4A53B997" w:rsidR="00616292" w:rsidRDefault="005E1035">
      <w:pPr>
        <w:pStyle w:val="Textoindependiente"/>
        <w:ind w:left="264" w:right="226"/>
        <w:jc w:val="both"/>
      </w:pPr>
      <w:r>
        <w:rPr>
          <w:spacing w:val="-4"/>
        </w:rPr>
        <w:t xml:space="preserve">Establecer los requerimientos </w:t>
      </w:r>
      <w:r>
        <w:t xml:space="preserve">y </w:t>
      </w:r>
      <w:r>
        <w:rPr>
          <w:spacing w:val="-4"/>
        </w:rPr>
        <w:t xml:space="preserve">lineamientos </w:t>
      </w:r>
      <w:r>
        <w:rPr>
          <w:spacing w:val="-3"/>
        </w:rPr>
        <w:t xml:space="preserve">mínimos </w:t>
      </w:r>
      <w:r>
        <w:rPr>
          <w:spacing w:val="-4"/>
        </w:rPr>
        <w:t xml:space="preserve">necesarios </w:t>
      </w:r>
      <w:r>
        <w:rPr>
          <w:spacing w:val="-3"/>
        </w:rPr>
        <w:t xml:space="preserve">para el </w:t>
      </w:r>
      <w:r>
        <w:rPr>
          <w:spacing w:val="-4"/>
        </w:rPr>
        <w:t xml:space="preserve">entendimiento </w:t>
      </w:r>
      <w:r>
        <w:rPr>
          <w:spacing w:val="-3"/>
        </w:rPr>
        <w:t xml:space="preserve">de </w:t>
      </w:r>
      <w:r>
        <w:rPr>
          <w:spacing w:val="-6"/>
        </w:rPr>
        <w:t xml:space="preserve">los </w:t>
      </w:r>
      <w:r>
        <w:t xml:space="preserve">alcances </w:t>
      </w:r>
      <w:r>
        <w:rPr>
          <w:spacing w:val="-3"/>
        </w:rPr>
        <w:t xml:space="preserve">de </w:t>
      </w:r>
      <w:r>
        <w:rPr>
          <w:spacing w:val="-4"/>
        </w:rPr>
        <w:t xml:space="preserve">trabajo </w:t>
      </w:r>
      <w:r>
        <w:t xml:space="preserve">y </w:t>
      </w:r>
      <w:r>
        <w:rPr>
          <w:spacing w:val="-3"/>
        </w:rPr>
        <w:t xml:space="preserve">la </w:t>
      </w:r>
      <w:r>
        <w:t xml:space="preserve">definición </w:t>
      </w:r>
      <w:r>
        <w:rPr>
          <w:spacing w:val="-3"/>
        </w:rPr>
        <w:t xml:space="preserve">de </w:t>
      </w:r>
      <w:r>
        <w:rPr>
          <w:spacing w:val="-4"/>
        </w:rPr>
        <w:t xml:space="preserve">los principales </w:t>
      </w:r>
      <w:r>
        <w:rPr>
          <w:spacing w:val="-3"/>
        </w:rPr>
        <w:t xml:space="preserve">parámetros de </w:t>
      </w:r>
      <w:r>
        <w:rPr>
          <w:spacing w:val="-6"/>
        </w:rPr>
        <w:t xml:space="preserve">diseño </w:t>
      </w:r>
      <w:r>
        <w:rPr>
          <w:spacing w:val="-3"/>
        </w:rPr>
        <w:t xml:space="preserve">para el </w:t>
      </w:r>
      <w:r>
        <w:rPr>
          <w:spacing w:val="-4"/>
        </w:rPr>
        <w:t xml:space="preserve">procesamiento, </w:t>
      </w:r>
      <w:r>
        <w:rPr>
          <w:spacing w:val="-3"/>
        </w:rPr>
        <w:t xml:space="preserve">acondicionamiento </w:t>
      </w:r>
      <w:r>
        <w:t xml:space="preserve">y </w:t>
      </w:r>
      <w:r>
        <w:rPr>
          <w:spacing w:val="-3"/>
        </w:rPr>
        <w:t xml:space="preserve">manejo de la producción de la </w:t>
      </w:r>
      <w:r>
        <w:t xml:space="preserve">IPT </w:t>
      </w:r>
      <w:r>
        <w:rPr>
          <w:spacing w:val="-4"/>
        </w:rPr>
        <w:t xml:space="preserve">Santuario </w:t>
      </w:r>
      <w:r>
        <w:rPr>
          <w:spacing w:val="-3"/>
        </w:rPr>
        <w:t>Noreste</w:t>
      </w:r>
      <w:r w:rsidR="00830F7B">
        <w:rPr>
          <w:spacing w:val="-3"/>
        </w:rPr>
        <w:t xml:space="preserve"> </w:t>
      </w:r>
      <w:r>
        <w:rPr>
          <w:spacing w:val="-3"/>
        </w:rPr>
        <w:t xml:space="preserve">para </w:t>
      </w:r>
      <w:r>
        <w:rPr>
          <w:spacing w:val="-4"/>
        </w:rPr>
        <w:t>una</w:t>
      </w:r>
      <w:r w:rsidR="00830F7B">
        <w:rPr>
          <w:spacing w:val="-4"/>
        </w:rPr>
        <w:t xml:space="preserve"> </w:t>
      </w:r>
      <w:r>
        <w:rPr>
          <w:spacing w:val="-3"/>
        </w:rPr>
        <w:t>capacidad</w:t>
      </w:r>
      <w:r w:rsidR="00830F7B">
        <w:rPr>
          <w:spacing w:val="-3"/>
        </w:rPr>
        <w:t xml:space="preserve"> </w:t>
      </w:r>
      <w:r>
        <w:rPr>
          <w:spacing w:val="-3"/>
        </w:rPr>
        <w:t xml:space="preserve">de </w:t>
      </w:r>
      <w:r w:rsidR="00FE7E75">
        <w:rPr>
          <w:spacing w:val="-5"/>
        </w:rPr>
        <w:t>36</w:t>
      </w:r>
      <w:r>
        <w:rPr>
          <w:spacing w:val="-5"/>
        </w:rPr>
        <w:t>,</w:t>
      </w:r>
      <w:r w:rsidR="00FE7E75">
        <w:rPr>
          <w:spacing w:val="-5"/>
        </w:rPr>
        <w:t>500</w:t>
      </w:r>
      <w:r>
        <w:rPr>
          <w:spacing w:val="-5"/>
        </w:rPr>
        <w:t xml:space="preserve"> </w:t>
      </w:r>
      <w:r>
        <w:t xml:space="preserve">BLPD y </w:t>
      </w:r>
      <w:r>
        <w:rPr>
          <w:spacing w:val="-4"/>
        </w:rPr>
        <w:t xml:space="preserve">35.0 </w:t>
      </w:r>
      <w:r>
        <w:t xml:space="preserve">MMpcsd </w:t>
      </w:r>
      <w:r>
        <w:rPr>
          <w:spacing w:val="-3"/>
        </w:rPr>
        <w:t xml:space="preserve">de </w:t>
      </w:r>
      <w:r>
        <w:rPr>
          <w:spacing w:val="-7"/>
        </w:rPr>
        <w:t xml:space="preserve">líquidos </w:t>
      </w:r>
      <w:r>
        <w:t xml:space="preserve">y </w:t>
      </w:r>
      <w:r>
        <w:rPr>
          <w:spacing w:val="-5"/>
        </w:rPr>
        <w:t xml:space="preserve">gas, </w:t>
      </w:r>
      <w:r>
        <w:rPr>
          <w:spacing w:val="-3"/>
        </w:rPr>
        <w:t xml:space="preserve">respectivamente, </w:t>
      </w:r>
      <w:r>
        <w:rPr>
          <w:spacing w:val="-4"/>
        </w:rPr>
        <w:t xml:space="preserve">proveniente </w:t>
      </w:r>
      <w:r>
        <w:rPr>
          <w:spacing w:val="-3"/>
        </w:rPr>
        <w:t xml:space="preserve">de </w:t>
      </w:r>
      <w:r>
        <w:rPr>
          <w:spacing w:val="-4"/>
        </w:rPr>
        <w:t xml:space="preserve">los </w:t>
      </w:r>
      <w:r>
        <w:rPr>
          <w:spacing w:val="-6"/>
        </w:rPr>
        <w:t xml:space="preserve">Pozos </w:t>
      </w:r>
      <w:r>
        <w:rPr>
          <w:spacing w:val="-3"/>
        </w:rPr>
        <w:t xml:space="preserve">Productores </w:t>
      </w:r>
      <w:r>
        <w:rPr>
          <w:spacing w:val="-4"/>
        </w:rPr>
        <w:t xml:space="preserve">del </w:t>
      </w:r>
      <w:r>
        <w:t xml:space="preserve">Campo </w:t>
      </w:r>
      <w:r>
        <w:rPr>
          <w:spacing w:val="-4"/>
        </w:rPr>
        <w:t xml:space="preserve">Santuario </w:t>
      </w:r>
      <w:r>
        <w:rPr>
          <w:spacing w:val="-3"/>
        </w:rPr>
        <w:t xml:space="preserve">Noreste </w:t>
      </w:r>
      <w:r>
        <w:rPr>
          <w:spacing w:val="-4"/>
        </w:rPr>
        <w:t xml:space="preserve">que </w:t>
      </w:r>
      <w:r>
        <w:t xml:space="preserve">contempla </w:t>
      </w:r>
      <w:r>
        <w:rPr>
          <w:spacing w:val="-3"/>
        </w:rPr>
        <w:t xml:space="preserve">el Plan de </w:t>
      </w:r>
      <w:r>
        <w:rPr>
          <w:spacing w:val="-5"/>
        </w:rPr>
        <w:t xml:space="preserve">desarrollo, </w:t>
      </w:r>
      <w:r>
        <w:rPr>
          <w:spacing w:val="-3"/>
        </w:rPr>
        <w:t xml:space="preserve">cumpliendo </w:t>
      </w:r>
      <w:r>
        <w:rPr>
          <w:spacing w:val="-5"/>
        </w:rPr>
        <w:t xml:space="preserve">con </w:t>
      </w:r>
      <w:r>
        <w:rPr>
          <w:spacing w:val="-4"/>
        </w:rPr>
        <w:t xml:space="preserve">los lineamientos </w:t>
      </w:r>
      <w:r>
        <w:rPr>
          <w:spacing w:val="-5"/>
        </w:rPr>
        <w:t xml:space="preserve">requeridos </w:t>
      </w:r>
      <w:r>
        <w:rPr>
          <w:spacing w:val="-4"/>
        </w:rPr>
        <w:t xml:space="preserve">por </w:t>
      </w:r>
      <w:r w:rsidR="00390045" w:rsidRPr="003328DC">
        <w:t>Perenco</w:t>
      </w:r>
      <w:r w:rsidRPr="003328DC">
        <w:t xml:space="preserve">, a </w:t>
      </w:r>
      <w:r w:rsidRPr="003328DC">
        <w:rPr>
          <w:spacing w:val="-4"/>
        </w:rPr>
        <w:t xml:space="preserve">las </w:t>
      </w:r>
      <w:r w:rsidRPr="003328DC">
        <w:rPr>
          <w:spacing w:val="-3"/>
        </w:rPr>
        <w:t xml:space="preserve">condiciones </w:t>
      </w:r>
      <w:r w:rsidRPr="003328DC">
        <w:t xml:space="preserve">máximas, </w:t>
      </w:r>
      <w:r w:rsidRPr="003328DC">
        <w:rPr>
          <w:spacing w:val="-3"/>
        </w:rPr>
        <w:t xml:space="preserve">normales </w:t>
      </w:r>
      <w:r w:rsidRPr="003328DC">
        <w:t xml:space="preserve">y </w:t>
      </w:r>
      <w:r w:rsidRPr="003328DC">
        <w:rPr>
          <w:spacing w:val="-3"/>
        </w:rPr>
        <w:t xml:space="preserve">mínimas </w:t>
      </w:r>
      <w:r w:rsidRPr="003328DC">
        <w:rPr>
          <w:spacing w:val="-6"/>
        </w:rPr>
        <w:t xml:space="preserve">de </w:t>
      </w:r>
      <w:r w:rsidRPr="003328DC">
        <w:rPr>
          <w:spacing w:val="-4"/>
        </w:rPr>
        <w:t xml:space="preserve">operación; </w:t>
      </w:r>
      <w:r w:rsidRPr="003328DC">
        <w:t xml:space="preserve">y </w:t>
      </w:r>
      <w:r w:rsidRPr="003328DC">
        <w:rPr>
          <w:spacing w:val="-4"/>
        </w:rPr>
        <w:t xml:space="preserve">que garanticen una operación </w:t>
      </w:r>
      <w:r w:rsidRPr="003328DC">
        <w:rPr>
          <w:spacing w:val="-3"/>
        </w:rPr>
        <w:t>óp</w:t>
      </w:r>
      <w:r>
        <w:rPr>
          <w:spacing w:val="-3"/>
        </w:rPr>
        <w:t xml:space="preserve">tima </w:t>
      </w:r>
      <w:r>
        <w:rPr>
          <w:spacing w:val="-4"/>
        </w:rPr>
        <w:t xml:space="preserve">todo </w:t>
      </w:r>
      <w:r>
        <w:rPr>
          <w:spacing w:val="-3"/>
        </w:rPr>
        <w:t xml:space="preserve">en </w:t>
      </w:r>
      <w:r>
        <w:t xml:space="preserve">cumplimiento con </w:t>
      </w:r>
      <w:r>
        <w:rPr>
          <w:spacing w:val="-4"/>
        </w:rPr>
        <w:t xml:space="preserve">las </w:t>
      </w:r>
      <w:r>
        <w:t xml:space="preserve">normas </w:t>
      </w:r>
      <w:r>
        <w:rPr>
          <w:spacing w:val="-6"/>
        </w:rPr>
        <w:t xml:space="preserve">de </w:t>
      </w:r>
      <w:r>
        <w:rPr>
          <w:spacing w:val="-5"/>
        </w:rPr>
        <w:t xml:space="preserve">seguridad </w:t>
      </w:r>
      <w:r>
        <w:t xml:space="preserve">e </w:t>
      </w:r>
      <w:r>
        <w:rPr>
          <w:spacing w:val="-5"/>
        </w:rPr>
        <w:t xml:space="preserve">higiene industrial </w:t>
      </w:r>
      <w:r>
        <w:t xml:space="preserve">y protección </w:t>
      </w:r>
      <w:r>
        <w:rPr>
          <w:spacing w:val="-3"/>
        </w:rPr>
        <w:t xml:space="preserve">al </w:t>
      </w:r>
      <w:r>
        <w:t xml:space="preserve">medio </w:t>
      </w:r>
      <w:r>
        <w:rPr>
          <w:spacing w:val="-4"/>
        </w:rPr>
        <w:t>ambiente</w:t>
      </w:r>
      <w:r>
        <w:rPr>
          <w:spacing w:val="-45"/>
        </w:rPr>
        <w:t xml:space="preserve"> </w:t>
      </w:r>
      <w:r>
        <w:rPr>
          <w:spacing w:val="-4"/>
        </w:rPr>
        <w:t>vigentes.</w:t>
      </w:r>
    </w:p>
    <w:p w14:paraId="1F63C16C" w14:textId="77777777" w:rsidR="00616292" w:rsidRDefault="00616292">
      <w:pPr>
        <w:pStyle w:val="Textoindependiente"/>
        <w:spacing w:before="5"/>
        <w:ind w:left="0"/>
        <w:rPr>
          <w:sz w:val="31"/>
        </w:rPr>
      </w:pPr>
    </w:p>
    <w:p w14:paraId="51001597" w14:textId="663CD79A" w:rsidR="00616292" w:rsidRDefault="005E1035" w:rsidP="00175EDB">
      <w:pPr>
        <w:pStyle w:val="Ttulo1"/>
        <w:numPr>
          <w:ilvl w:val="0"/>
          <w:numId w:val="50"/>
        </w:numPr>
        <w:ind w:left="1170"/>
      </w:pPr>
      <w:bookmarkStart w:id="24" w:name="4_JUSTIFICACIÓN"/>
      <w:bookmarkStart w:id="25" w:name="_bookmark3"/>
      <w:bookmarkEnd w:id="24"/>
      <w:bookmarkEnd w:id="25"/>
      <w:r w:rsidRPr="009050F5">
        <w:t>JUSTIFICACIÓN</w:t>
      </w:r>
    </w:p>
    <w:p w14:paraId="0B491508" w14:textId="77777777" w:rsidR="00616292" w:rsidRDefault="00616292">
      <w:pPr>
        <w:pStyle w:val="Textoindependiente"/>
        <w:spacing w:before="2"/>
        <w:ind w:left="0"/>
        <w:rPr>
          <w:b/>
          <w:sz w:val="21"/>
        </w:rPr>
      </w:pPr>
    </w:p>
    <w:p w14:paraId="0DB878D9" w14:textId="14DCA211" w:rsidR="00616292" w:rsidRDefault="005E1035">
      <w:pPr>
        <w:pStyle w:val="Textoindependiente"/>
        <w:spacing w:line="237" w:lineRule="auto"/>
        <w:ind w:right="224"/>
        <w:jc w:val="both"/>
        <w:rPr>
          <w:spacing w:val="-5"/>
        </w:rPr>
      </w:pPr>
      <w:r>
        <w:rPr>
          <w:spacing w:val="-4"/>
        </w:rPr>
        <w:t xml:space="preserve">Debido </w:t>
      </w:r>
      <w:r>
        <w:rPr>
          <w:spacing w:val="-3"/>
        </w:rPr>
        <w:t xml:space="preserve">al </w:t>
      </w:r>
      <w:r>
        <w:t xml:space="preserve">incremento </w:t>
      </w:r>
      <w:r>
        <w:rPr>
          <w:spacing w:val="-3"/>
        </w:rPr>
        <w:t xml:space="preserve">de producción </w:t>
      </w:r>
      <w:r w:rsidR="00572FC0">
        <w:rPr>
          <w:spacing w:val="-4"/>
        </w:rPr>
        <w:t>por la</w:t>
      </w:r>
      <w:r>
        <w:rPr>
          <w:spacing w:val="-3"/>
        </w:rPr>
        <w:t xml:space="preserve"> </w:t>
      </w:r>
      <w:r>
        <w:t xml:space="preserve">perforación </w:t>
      </w:r>
      <w:r>
        <w:rPr>
          <w:spacing w:val="-3"/>
        </w:rPr>
        <w:t xml:space="preserve">de nuevos </w:t>
      </w:r>
      <w:r w:rsidR="00572FC0">
        <w:rPr>
          <w:spacing w:val="-6"/>
        </w:rPr>
        <w:t>pozos en</w:t>
      </w:r>
      <w:r>
        <w:rPr>
          <w:spacing w:val="-3"/>
        </w:rPr>
        <w:t xml:space="preserve"> el </w:t>
      </w:r>
      <w:r>
        <w:t xml:space="preserve">Campo </w:t>
      </w:r>
      <w:r>
        <w:rPr>
          <w:spacing w:val="-5"/>
        </w:rPr>
        <w:t xml:space="preserve">Santuario, </w:t>
      </w:r>
      <w:r>
        <w:t xml:space="preserve">y a </w:t>
      </w:r>
      <w:r>
        <w:rPr>
          <w:spacing w:val="-3"/>
        </w:rPr>
        <w:t xml:space="preserve">la </w:t>
      </w:r>
      <w:r>
        <w:rPr>
          <w:spacing w:val="-4"/>
        </w:rPr>
        <w:t xml:space="preserve">necesidad </w:t>
      </w:r>
      <w:r>
        <w:rPr>
          <w:spacing w:val="-3"/>
        </w:rPr>
        <w:t xml:space="preserve">de </w:t>
      </w:r>
      <w:r>
        <w:rPr>
          <w:spacing w:val="-4"/>
        </w:rPr>
        <w:t xml:space="preserve">procesar </w:t>
      </w:r>
      <w:r>
        <w:t xml:space="preserve">y </w:t>
      </w:r>
      <w:r>
        <w:rPr>
          <w:spacing w:val="-4"/>
        </w:rPr>
        <w:t xml:space="preserve">acondicionar </w:t>
      </w:r>
      <w:r>
        <w:rPr>
          <w:spacing w:val="-5"/>
        </w:rPr>
        <w:t xml:space="preserve">estos </w:t>
      </w:r>
      <w:r>
        <w:rPr>
          <w:spacing w:val="-3"/>
        </w:rPr>
        <w:t xml:space="preserve">volúmenes en la </w:t>
      </w:r>
      <w:r>
        <w:t xml:space="preserve">IPT </w:t>
      </w:r>
      <w:r>
        <w:rPr>
          <w:spacing w:val="-4"/>
        </w:rPr>
        <w:t xml:space="preserve">Santuario Noreste, </w:t>
      </w:r>
      <w:r>
        <w:rPr>
          <w:spacing w:val="-3"/>
        </w:rPr>
        <w:t xml:space="preserve">es </w:t>
      </w:r>
      <w:r>
        <w:rPr>
          <w:spacing w:val="-4"/>
        </w:rPr>
        <w:t xml:space="preserve">necesario </w:t>
      </w:r>
      <w:r>
        <w:rPr>
          <w:spacing w:val="-5"/>
        </w:rPr>
        <w:t xml:space="preserve">desarrollar </w:t>
      </w:r>
      <w:r>
        <w:rPr>
          <w:spacing w:val="-3"/>
        </w:rPr>
        <w:t xml:space="preserve">la </w:t>
      </w:r>
      <w:r>
        <w:rPr>
          <w:spacing w:val="-6"/>
        </w:rPr>
        <w:t xml:space="preserve">Ingeniería </w:t>
      </w:r>
      <w:r>
        <w:rPr>
          <w:spacing w:val="-3"/>
        </w:rPr>
        <w:t xml:space="preserve">de </w:t>
      </w:r>
      <w:r w:rsidR="00572FC0">
        <w:rPr>
          <w:spacing w:val="-3"/>
        </w:rPr>
        <w:t>la IPT</w:t>
      </w:r>
      <w:r>
        <w:t xml:space="preserve"> </w:t>
      </w:r>
      <w:r w:rsidR="00572FC0">
        <w:rPr>
          <w:spacing w:val="-4"/>
        </w:rPr>
        <w:t>Santuario Noreste</w:t>
      </w:r>
      <w:r w:rsidR="00572FC0">
        <w:rPr>
          <w:spacing w:val="-3"/>
        </w:rPr>
        <w:t>”, para</w:t>
      </w:r>
      <w:r>
        <w:rPr>
          <w:spacing w:val="-3"/>
        </w:rPr>
        <w:t xml:space="preserve"> </w:t>
      </w:r>
      <w:r>
        <w:rPr>
          <w:spacing w:val="-4"/>
        </w:rPr>
        <w:t xml:space="preserve">manejar una </w:t>
      </w:r>
      <w:r>
        <w:rPr>
          <w:spacing w:val="-3"/>
        </w:rPr>
        <w:t xml:space="preserve">capacidad </w:t>
      </w:r>
      <w:r>
        <w:t xml:space="preserve">máxima </w:t>
      </w:r>
      <w:r>
        <w:rPr>
          <w:spacing w:val="-3"/>
        </w:rPr>
        <w:t xml:space="preserve">de </w:t>
      </w:r>
      <w:r w:rsidR="00FE7E75">
        <w:rPr>
          <w:spacing w:val="-5"/>
        </w:rPr>
        <w:t>36</w:t>
      </w:r>
      <w:r>
        <w:rPr>
          <w:spacing w:val="-5"/>
        </w:rPr>
        <w:t>,</w:t>
      </w:r>
      <w:r w:rsidR="00FE7E75">
        <w:rPr>
          <w:spacing w:val="-5"/>
        </w:rPr>
        <w:t>500</w:t>
      </w:r>
      <w:r>
        <w:rPr>
          <w:spacing w:val="-5"/>
        </w:rPr>
        <w:t xml:space="preserve"> </w:t>
      </w:r>
      <w:r>
        <w:rPr>
          <w:spacing w:val="-4"/>
        </w:rPr>
        <w:t xml:space="preserve">bpd </w:t>
      </w:r>
      <w:r>
        <w:rPr>
          <w:spacing w:val="-3"/>
        </w:rPr>
        <w:t xml:space="preserve">de </w:t>
      </w:r>
      <w:r>
        <w:rPr>
          <w:spacing w:val="-7"/>
        </w:rPr>
        <w:t xml:space="preserve">líquido </w:t>
      </w:r>
      <w:r>
        <w:t xml:space="preserve">y </w:t>
      </w:r>
      <w:r>
        <w:rPr>
          <w:spacing w:val="-4"/>
        </w:rPr>
        <w:t xml:space="preserve">35.0 </w:t>
      </w:r>
      <w:r w:rsidR="004033C4">
        <w:t>Mmpcsd</w:t>
      </w:r>
      <w:r>
        <w:t xml:space="preserve"> </w:t>
      </w:r>
      <w:r>
        <w:rPr>
          <w:spacing w:val="-3"/>
        </w:rPr>
        <w:t>de</w:t>
      </w:r>
      <w:r>
        <w:rPr>
          <w:spacing w:val="-5"/>
        </w:rPr>
        <w:t xml:space="preserve"> gas.</w:t>
      </w:r>
    </w:p>
    <w:p w14:paraId="74E80A64" w14:textId="77777777" w:rsidR="004033C4" w:rsidRDefault="004033C4">
      <w:pPr>
        <w:pStyle w:val="Textoindependiente"/>
        <w:spacing w:line="237" w:lineRule="auto"/>
        <w:ind w:right="224"/>
        <w:jc w:val="both"/>
        <w:rPr>
          <w:spacing w:val="-5"/>
        </w:rPr>
      </w:pPr>
    </w:p>
    <w:p w14:paraId="2B59B853" w14:textId="77777777" w:rsidR="004033C4" w:rsidRDefault="004033C4">
      <w:pPr>
        <w:pStyle w:val="Textoindependiente"/>
        <w:spacing w:line="237" w:lineRule="auto"/>
        <w:ind w:right="224"/>
        <w:jc w:val="both"/>
      </w:pPr>
    </w:p>
    <w:p w14:paraId="326BF408" w14:textId="77777777" w:rsidR="00616292" w:rsidRDefault="00616292">
      <w:pPr>
        <w:pStyle w:val="Textoindependiente"/>
        <w:spacing w:before="7"/>
        <w:ind w:left="0"/>
        <w:rPr>
          <w:sz w:val="14"/>
        </w:rPr>
      </w:pPr>
    </w:p>
    <w:p w14:paraId="727DA940" w14:textId="77777777" w:rsidR="00616292" w:rsidRDefault="005E1035" w:rsidP="00175EDB">
      <w:pPr>
        <w:pStyle w:val="Ttulo1"/>
        <w:numPr>
          <w:ilvl w:val="0"/>
          <w:numId w:val="50"/>
        </w:numPr>
      </w:pPr>
      <w:bookmarkStart w:id="26" w:name="5_ALCANCE_DEL_PROYECTO"/>
      <w:bookmarkStart w:id="27" w:name="_bookmark4"/>
      <w:bookmarkEnd w:id="26"/>
      <w:bookmarkEnd w:id="27"/>
      <w:r>
        <w:t xml:space="preserve">ALCANCE </w:t>
      </w:r>
      <w:r w:rsidRPr="005F32F0">
        <w:t>DEL</w:t>
      </w:r>
      <w:r>
        <w:rPr>
          <w:spacing w:val="-36"/>
        </w:rPr>
        <w:t xml:space="preserve"> </w:t>
      </w:r>
      <w:r>
        <w:t>PROYECTO</w:t>
      </w:r>
    </w:p>
    <w:p w14:paraId="59D2EDFD" w14:textId="77777777" w:rsidR="00616292" w:rsidRDefault="00616292">
      <w:pPr>
        <w:pStyle w:val="Textoindependiente"/>
        <w:spacing w:before="8"/>
        <w:ind w:left="0"/>
        <w:rPr>
          <w:b/>
          <w:sz w:val="19"/>
        </w:rPr>
      </w:pPr>
    </w:p>
    <w:p w14:paraId="42C5057A" w14:textId="267B26B0" w:rsidR="0002683F" w:rsidRPr="00175EDB" w:rsidRDefault="0002683F" w:rsidP="005F32F0">
      <w:pPr>
        <w:pStyle w:val="Ttulo2"/>
        <w:rPr>
          <w:sz w:val="22"/>
          <w:szCs w:val="22"/>
        </w:rPr>
      </w:pPr>
      <w:r w:rsidRPr="00175EDB">
        <w:rPr>
          <w:sz w:val="22"/>
          <w:szCs w:val="22"/>
        </w:rPr>
        <w:t>Alcance de Ingeniería</w:t>
      </w:r>
    </w:p>
    <w:p w14:paraId="31461844" w14:textId="77777777" w:rsidR="0002683F" w:rsidRDefault="0002683F">
      <w:pPr>
        <w:pStyle w:val="Textoindependiente"/>
        <w:ind w:right="226"/>
        <w:jc w:val="both"/>
      </w:pPr>
    </w:p>
    <w:p w14:paraId="0C00F8ED" w14:textId="1B6FF63C" w:rsidR="00616292" w:rsidRDefault="005E1035">
      <w:pPr>
        <w:pStyle w:val="Textoindependiente"/>
        <w:ind w:right="226"/>
        <w:jc w:val="both"/>
      </w:pPr>
      <w:r>
        <w:t>A continuación, se definen, de manera enunciativa más no limitativa, los actividades y alcances generales a desarrollar en el presente proyecto:</w:t>
      </w:r>
    </w:p>
    <w:p w14:paraId="1C5A52CC" w14:textId="77777777" w:rsidR="00616292" w:rsidRDefault="005E1035">
      <w:pPr>
        <w:spacing w:before="124"/>
        <w:ind w:left="265"/>
        <w:jc w:val="both"/>
        <w:rPr>
          <w:b/>
        </w:rPr>
      </w:pPr>
      <w:r>
        <w:rPr>
          <w:b/>
        </w:rPr>
        <w:t>Alcances Generales</w:t>
      </w:r>
    </w:p>
    <w:p w14:paraId="50272683" w14:textId="567F029B" w:rsidR="00616292" w:rsidRPr="00517586" w:rsidRDefault="007230A1">
      <w:pPr>
        <w:pStyle w:val="Prrafodelista"/>
        <w:numPr>
          <w:ilvl w:val="1"/>
          <w:numId w:val="43"/>
        </w:numPr>
        <w:tabs>
          <w:tab w:val="left" w:pos="985"/>
        </w:tabs>
        <w:spacing w:before="123" w:line="271" w:lineRule="auto"/>
        <w:ind w:right="226"/>
        <w:jc w:val="both"/>
      </w:pPr>
      <w:r>
        <w:rPr>
          <w:spacing w:val="-3"/>
        </w:rPr>
        <w:t xml:space="preserve"> Diseño, s</w:t>
      </w:r>
      <w:r w:rsidR="005E1035">
        <w:rPr>
          <w:spacing w:val="-3"/>
        </w:rPr>
        <w:t xml:space="preserve">uministro, </w:t>
      </w:r>
      <w:r w:rsidR="005E1035">
        <w:rPr>
          <w:spacing w:val="-5"/>
        </w:rPr>
        <w:t xml:space="preserve">instalación, </w:t>
      </w:r>
      <w:r w:rsidR="005E1035">
        <w:rPr>
          <w:spacing w:val="-4"/>
        </w:rPr>
        <w:t xml:space="preserve">prueba </w:t>
      </w:r>
      <w:r w:rsidR="005E1035">
        <w:t xml:space="preserve">y </w:t>
      </w:r>
      <w:r w:rsidR="005E1035">
        <w:rPr>
          <w:spacing w:val="-5"/>
        </w:rPr>
        <w:t xml:space="preserve">puesta </w:t>
      </w:r>
      <w:r w:rsidR="005E1035">
        <w:t xml:space="preserve">a </w:t>
      </w:r>
      <w:r w:rsidR="005E1035">
        <w:rPr>
          <w:spacing w:val="-4"/>
        </w:rPr>
        <w:t xml:space="preserve">operación </w:t>
      </w:r>
      <w:r w:rsidR="005E1035">
        <w:rPr>
          <w:spacing w:val="-3"/>
        </w:rPr>
        <w:t xml:space="preserve">de </w:t>
      </w:r>
      <w:r w:rsidR="005E1035">
        <w:rPr>
          <w:spacing w:val="-4"/>
        </w:rPr>
        <w:t xml:space="preserve">los </w:t>
      </w:r>
      <w:r w:rsidR="00572FC0">
        <w:rPr>
          <w:spacing w:val="-6"/>
        </w:rPr>
        <w:t>siguientes equipos</w:t>
      </w:r>
      <w:r w:rsidR="00830F7B">
        <w:rPr>
          <w:spacing w:val="-5"/>
        </w:rPr>
        <w:t xml:space="preserve"> </w:t>
      </w:r>
      <w:r w:rsidR="005E1035">
        <w:rPr>
          <w:spacing w:val="-3"/>
        </w:rPr>
        <w:t xml:space="preserve">de proceso </w:t>
      </w:r>
      <w:r w:rsidR="005E1035">
        <w:t>y servicios</w:t>
      </w:r>
      <w:r w:rsidR="005E1035">
        <w:rPr>
          <w:spacing w:val="-3"/>
        </w:rPr>
        <w:t xml:space="preserve"> </w:t>
      </w:r>
      <w:r w:rsidR="005E1035">
        <w:rPr>
          <w:spacing w:val="-4"/>
        </w:rPr>
        <w:t>auxiliares:</w:t>
      </w:r>
    </w:p>
    <w:p w14:paraId="4AA07848" w14:textId="77777777" w:rsidR="00517586" w:rsidRPr="00517586" w:rsidRDefault="00517586" w:rsidP="00517586">
      <w:pPr>
        <w:pStyle w:val="Prrafodelista"/>
        <w:tabs>
          <w:tab w:val="left" w:pos="985"/>
        </w:tabs>
        <w:spacing w:before="123" w:line="271" w:lineRule="auto"/>
        <w:ind w:right="226"/>
        <w:jc w:val="both"/>
        <w:rPr>
          <w:b/>
          <w:bCs/>
        </w:rPr>
      </w:pPr>
      <w:r w:rsidRPr="00517586">
        <w:rPr>
          <w:b/>
          <w:bCs/>
        </w:rPr>
        <w:t>Equipos de Proceso:</w:t>
      </w:r>
    </w:p>
    <w:p w14:paraId="09334F8E" w14:textId="77777777" w:rsidR="00517586" w:rsidRPr="00517586" w:rsidRDefault="00517586" w:rsidP="00C175D7">
      <w:pPr>
        <w:pStyle w:val="Prrafodelista"/>
        <w:numPr>
          <w:ilvl w:val="0"/>
          <w:numId w:val="47"/>
        </w:numPr>
        <w:tabs>
          <w:tab w:val="left" w:pos="985"/>
        </w:tabs>
        <w:spacing w:before="123"/>
        <w:ind w:right="226"/>
        <w:jc w:val="both"/>
      </w:pPr>
      <w:r w:rsidRPr="00517586">
        <w:t>Un (1) Separador Trifásico Horizontal de 1era. Etapa.</w:t>
      </w:r>
    </w:p>
    <w:p w14:paraId="107FB58F" w14:textId="77777777" w:rsidR="00517586" w:rsidRPr="00517586" w:rsidRDefault="00517586" w:rsidP="00C175D7">
      <w:pPr>
        <w:pStyle w:val="Prrafodelista"/>
        <w:numPr>
          <w:ilvl w:val="0"/>
          <w:numId w:val="47"/>
        </w:numPr>
        <w:tabs>
          <w:tab w:val="left" w:pos="985"/>
        </w:tabs>
        <w:spacing w:before="123"/>
        <w:ind w:right="226"/>
        <w:jc w:val="both"/>
      </w:pPr>
      <w:r w:rsidRPr="00517586">
        <w:t>Un (1) Separador Bifásico Horizontal de 2da. Etapa.</w:t>
      </w:r>
    </w:p>
    <w:p w14:paraId="0E64E08E" w14:textId="77777777" w:rsidR="00517586" w:rsidRPr="00517586" w:rsidRDefault="00517586" w:rsidP="00C175D7">
      <w:pPr>
        <w:pStyle w:val="Prrafodelista"/>
        <w:numPr>
          <w:ilvl w:val="0"/>
          <w:numId w:val="47"/>
        </w:numPr>
        <w:tabs>
          <w:tab w:val="left" w:pos="985"/>
        </w:tabs>
        <w:spacing w:before="123"/>
        <w:ind w:right="226"/>
        <w:jc w:val="both"/>
      </w:pPr>
      <w:r w:rsidRPr="00517586">
        <w:t>Un (1) Rectificador Vertical de Gas.</w:t>
      </w:r>
    </w:p>
    <w:p w14:paraId="4F076481" w14:textId="77777777" w:rsidR="00517586" w:rsidRPr="00517586" w:rsidRDefault="00517586" w:rsidP="00C175D7">
      <w:pPr>
        <w:pStyle w:val="Prrafodelista"/>
        <w:numPr>
          <w:ilvl w:val="0"/>
          <w:numId w:val="47"/>
        </w:numPr>
        <w:tabs>
          <w:tab w:val="left" w:pos="985"/>
        </w:tabs>
        <w:spacing w:before="123"/>
        <w:ind w:right="226"/>
        <w:jc w:val="both"/>
      </w:pPr>
      <w:r w:rsidRPr="00517586">
        <w:t>Tres (3) Bombas de Transferencia de Aceite Tipo Centrífuga Horizontal (A, B y C).</w:t>
      </w:r>
    </w:p>
    <w:p w14:paraId="5124A8DA" w14:textId="67BAF4F6" w:rsidR="00517586" w:rsidRPr="003328DC" w:rsidRDefault="00517586" w:rsidP="00C175D7">
      <w:pPr>
        <w:pStyle w:val="Prrafodelista"/>
        <w:numPr>
          <w:ilvl w:val="0"/>
          <w:numId w:val="47"/>
        </w:numPr>
        <w:tabs>
          <w:tab w:val="left" w:pos="985"/>
        </w:tabs>
        <w:spacing w:before="123"/>
        <w:ind w:right="226"/>
        <w:jc w:val="both"/>
      </w:pPr>
      <w:r w:rsidRPr="00517586">
        <w:t>Tres (3) Bombas Booster Tipo Centrífuga Horizontal (A, B y C).</w:t>
      </w:r>
    </w:p>
    <w:p w14:paraId="64B9C9B4" w14:textId="77777777" w:rsidR="00517586" w:rsidRPr="003328DC" w:rsidRDefault="00517586" w:rsidP="00517586">
      <w:pPr>
        <w:pStyle w:val="Prrafodelista"/>
        <w:tabs>
          <w:tab w:val="left" w:pos="985"/>
        </w:tabs>
        <w:spacing w:before="123" w:line="271" w:lineRule="auto"/>
        <w:ind w:left="720" w:right="226" w:firstLine="0"/>
        <w:jc w:val="both"/>
      </w:pPr>
    </w:p>
    <w:p w14:paraId="393AA3C5" w14:textId="77777777" w:rsidR="00517586" w:rsidRPr="00517586" w:rsidRDefault="00517586" w:rsidP="00517586">
      <w:pPr>
        <w:pStyle w:val="Prrafodelista"/>
        <w:tabs>
          <w:tab w:val="left" w:pos="985"/>
        </w:tabs>
        <w:spacing w:before="123" w:line="271" w:lineRule="auto"/>
        <w:ind w:left="720" w:right="226"/>
        <w:jc w:val="both"/>
        <w:rPr>
          <w:b/>
          <w:bCs/>
        </w:rPr>
      </w:pPr>
      <w:r w:rsidRPr="00517586">
        <w:rPr>
          <w:b/>
          <w:bCs/>
        </w:rPr>
        <w:t>Equipos de Servicios Auxiliares:</w:t>
      </w:r>
    </w:p>
    <w:p w14:paraId="19A98327" w14:textId="61205B62" w:rsidR="00517586" w:rsidRPr="00517586" w:rsidRDefault="00517586" w:rsidP="00C175D7">
      <w:pPr>
        <w:pStyle w:val="Prrafodelista"/>
        <w:numPr>
          <w:ilvl w:val="0"/>
          <w:numId w:val="48"/>
        </w:numPr>
        <w:tabs>
          <w:tab w:val="left" w:pos="985"/>
        </w:tabs>
        <w:spacing w:before="123"/>
        <w:ind w:right="226"/>
        <w:jc w:val="both"/>
      </w:pPr>
      <w:r w:rsidRPr="00517586">
        <w:t>Quemador Elevado Dual (Alta Presión A y Baja Presión B).</w:t>
      </w:r>
    </w:p>
    <w:p w14:paraId="171926B1" w14:textId="77777777" w:rsidR="00517586" w:rsidRPr="00517586" w:rsidRDefault="00517586" w:rsidP="00C175D7">
      <w:pPr>
        <w:pStyle w:val="Prrafodelista"/>
        <w:numPr>
          <w:ilvl w:val="0"/>
          <w:numId w:val="48"/>
        </w:numPr>
        <w:tabs>
          <w:tab w:val="left" w:pos="985"/>
        </w:tabs>
        <w:spacing w:before="123"/>
        <w:ind w:right="226"/>
        <w:jc w:val="both"/>
      </w:pPr>
      <w:r w:rsidRPr="00517586">
        <w:t>Dos (2) Separadores de Líquidos de Desfogue (Alta Presión A y Baja Presión B).</w:t>
      </w:r>
    </w:p>
    <w:p w14:paraId="3AEE1EA1" w14:textId="636E931C" w:rsidR="00517586" w:rsidRPr="00517586" w:rsidRDefault="00517586" w:rsidP="00C175D7">
      <w:pPr>
        <w:pStyle w:val="Prrafodelista"/>
        <w:numPr>
          <w:ilvl w:val="0"/>
          <w:numId w:val="48"/>
        </w:numPr>
        <w:tabs>
          <w:tab w:val="left" w:pos="985"/>
        </w:tabs>
        <w:spacing w:before="123"/>
        <w:ind w:right="226"/>
        <w:jc w:val="both"/>
      </w:pPr>
      <w:r w:rsidRPr="00517586">
        <w:t>Cuatro (4) Bombas de Desfogue Dos de Alta Presión A y B, y Dos de Baja Presión A y B).</w:t>
      </w:r>
    </w:p>
    <w:p w14:paraId="5C19E785" w14:textId="77777777" w:rsidR="00517586" w:rsidRPr="00517586" w:rsidRDefault="00517586" w:rsidP="00C175D7">
      <w:pPr>
        <w:pStyle w:val="Prrafodelista"/>
        <w:numPr>
          <w:ilvl w:val="0"/>
          <w:numId w:val="48"/>
        </w:numPr>
        <w:tabs>
          <w:tab w:val="left" w:pos="985"/>
        </w:tabs>
        <w:spacing w:before="123"/>
        <w:ind w:right="226"/>
        <w:jc w:val="both"/>
      </w:pPr>
      <w:r w:rsidRPr="00517586">
        <w:t>Un (1) Rectificador de Gas Combustible.</w:t>
      </w:r>
    </w:p>
    <w:p w14:paraId="6BCA50B4" w14:textId="2B5B2A32" w:rsidR="00517586" w:rsidRPr="003328DC" w:rsidRDefault="00517586" w:rsidP="00C175D7">
      <w:pPr>
        <w:pStyle w:val="Prrafodelista"/>
        <w:numPr>
          <w:ilvl w:val="0"/>
          <w:numId w:val="48"/>
        </w:numPr>
        <w:tabs>
          <w:tab w:val="left" w:pos="985"/>
        </w:tabs>
        <w:spacing w:before="123"/>
        <w:ind w:right="226"/>
        <w:jc w:val="both"/>
      </w:pPr>
      <w:r w:rsidRPr="00517586">
        <w:t>Un (1) Paquete de Aire de Instrumentos</w:t>
      </w:r>
      <w:r w:rsidRPr="003328DC">
        <w:t>: 2 Compresores con capacidad de 124.8 ACFM, 2 Secadores con capacidad de 109.12 SCFM.</w:t>
      </w:r>
    </w:p>
    <w:p w14:paraId="4B8702B3" w14:textId="5F798948" w:rsidR="00517586" w:rsidRPr="00517586" w:rsidRDefault="00517586" w:rsidP="00392CD5">
      <w:pPr>
        <w:pStyle w:val="Prrafodelista"/>
        <w:numPr>
          <w:ilvl w:val="0"/>
          <w:numId w:val="48"/>
        </w:numPr>
        <w:tabs>
          <w:tab w:val="left" w:pos="985"/>
        </w:tabs>
        <w:spacing w:before="123"/>
        <w:ind w:right="226"/>
        <w:jc w:val="both"/>
      </w:pPr>
      <w:r w:rsidRPr="003328DC">
        <w:t>Un</w:t>
      </w:r>
      <w:r w:rsidRPr="00517586">
        <w:t xml:space="preserve"> (</w:t>
      </w:r>
      <w:r w:rsidRPr="003328DC">
        <w:t>1</w:t>
      </w:r>
      <w:r w:rsidRPr="00517586">
        <w:t xml:space="preserve">) </w:t>
      </w:r>
      <w:r w:rsidRPr="003328DC">
        <w:t>Cobertizo para Variadores</w:t>
      </w:r>
      <w:r w:rsidR="00392CD5">
        <w:t xml:space="preserve"> </w:t>
      </w:r>
      <w:r w:rsidRPr="003328DC">
        <w:t>= 3 con</w:t>
      </w:r>
      <w:r w:rsidRPr="00517586">
        <w:t xml:space="preserve"> capacidad de 700 HP / 480V (A, B y C).</w:t>
      </w:r>
    </w:p>
    <w:p w14:paraId="157F69DE" w14:textId="77777777" w:rsidR="00517586" w:rsidRPr="00517586" w:rsidRDefault="00517586" w:rsidP="00C175D7">
      <w:pPr>
        <w:pStyle w:val="Prrafodelista"/>
        <w:numPr>
          <w:ilvl w:val="0"/>
          <w:numId w:val="48"/>
        </w:numPr>
        <w:tabs>
          <w:tab w:val="left" w:pos="985"/>
        </w:tabs>
        <w:spacing w:before="123"/>
        <w:ind w:right="226"/>
        <w:jc w:val="both"/>
      </w:pPr>
      <w:r w:rsidRPr="00517586">
        <w:t>Un (1) Cuarto de Control Eléctrico.</w:t>
      </w:r>
    </w:p>
    <w:p w14:paraId="540D1F25" w14:textId="77777777" w:rsidR="00517586" w:rsidRPr="00517586" w:rsidRDefault="00517586" w:rsidP="00C175D7">
      <w:pPr>
        <w:pStyle w:val="Prrafodelista"/>
        <w:numPr>
          <w:ilvl w:val="0"/>
          <w:numId w:val="48"/>
        </w:numPr>
        <w:tabs>
          <w:tab w:val="left" w:pos="985"/>
        </w:tabs>
        <w:spacing w:before="123"/>
        <w:ind w:right="226"/>
        <w:jc w:val="both"/>
      </w:pPr>
      <w:r w:rsidRPr="00517586">
        <w:t>Un (1) Cuarto de Control CCM “E-House”.</w:t>
      </w:r>
    </w:p>
    <w:p w14:paraId="7EEE360B" w14:textId="77777777" w:rsidR="00517586" w:rsidRPr="00517586" w:rsidRDefault="00517586" w:rsidP="00C175D7">
      <w:pPr>
        <w:pStyle w:val="Prrafodelista"/>
        <w:numPr>
          <w:ilvl w:val="0"/>
          <w:numId w:val="48"/>
        </w:numPr>
        <w:tabs>
          <w:tab w:val="left" w:pos="985"/>
        </w:tabs>
        <w:spacing w:before="123"/>
        <w:ind w:right="226"/>
        <w:jc w:val="both"/>
      </w:pPr>
      <w:r w:rsidRPr="00517586">
        <w:t>Un (1) Tanque Acumulador de Aire Húmedo.</w:t>
      </w:r>
    </w:p>
    <w:p w14:paraId="139C42B4" w14:textId="77777777" w:rsidR="00517586" w:rsidRPr="00517586" w:rsidRDefault="00517586" w:rsidP="00C175D7">
      <w:pPr>
        <w:pStyle w:val="Prrafodelista"/>
        <w:numPr>
          <w:ilvl w:val="0"/>
          <w:numId w:val="48"/>
        </w:numPr>
        <w:tabs>
          <w:tab w:val="left" w:pos="985"/>
        </w:tabs>
        <w:spacing w:before="123"/>
        <w:ind w:right="226"/>
        <w:jc w:val="both"/>
      </w:pPr>
      <w:r w:rsidRPr="00517586">
        <w:t>Dos (2) Tanques Acumuladores de Aire Seco (A y B).</w:t>
      </w:r>
    </w:p>
    <w:p w14:paraId="6CB7ACDC" w14:textId="77777777" w:rsidR="00517586" w:rsidRPr="003328DC" w:rsidRDefault="00517586" w:rsidP="00C175D7">
      <w:pPr>
        <w:pStyle w:val="Prrafodelista"/>
        <w:numPr>
          <w:ilvl w:val="0"/>
          <w:numId w:val="48"/>
        </w:numPr>
        <w:tabs>
          <w:tab w:val="left" w:pos="985"/>
        </w:tabs>
        <w:spacing w:before="123"/>
        <w:ind w:right="226"/>
        <w:jc w:val="both"/>
      </w:pPr>
      <w:r w:rsidRPr="00517586">
        <w:t>Dos (2) Secadoras de Aire (A y B).</w:t>
      </w:r>
    </w:p>
    <w:p w14:paraId="5A89437F" w14:textId="77777777" w:rsidR="00517586" w:rsidRDefault="00517586" w:rsidP="00517586">
      <w:pPr>
        <w:tabs>
          <w:tab w:val="left" w:pos="985"/>
        </w:tabs>
        <w:spacing w:before="123"/>
        <w:ind w:right="226"/>
        <w:jc w:val="both"/>
      </w:pPr>
    </w:p>
    <w:p w14:paraId="78A1D8E5" w14:textId="77777777" w:rsidR="00517586" w:rsidRDefault="00517586" w:rsidP="00517586">
      <w:pPr>
        <w:tabs>
          <w:tab w:val="left" w:pos="985"/>
        </w:tabs>
        <w:spacing w:before="123"/>
        <w:ind w:right="226"/>
        <w:jc w:val="both"/>
      </w:pPr>
    </w:p>
    <w:p w14:paraId="6B082D08" w14:textId="090DDB66" w:rsidR="00517586" w:rsidRPr="00392CD5" w:rsidRDefault="00517586" w:rsidP="00517586">
      <w:pPr>
        <w:pStyle w:val="Prrafodelista"/>
        <w:tabs>
          <w:tab w:val="left" w:pos="985"/>
        </w:tabs>
        <w:spacing w:before="123" w:line="271" w:lineRule="auto"/>
        <w:ind w:left="720" w:right="226"/>
        <w:jc w:val="both"/>
        <w:rPr>
          <w:b/>
          <w:bCs/>
        </w:rPr>
      </w:pPr>
      <w:r w:rsidRPr="00392CD5">
        <w:rPr>
          <w:b/>
          <w:bCs/>
        </w:rPr>
        <w:t>Equipos:</w:t>
      </w:r>
    </w:p>
    <w:p w14:paraId="33B480B8" w14:textId="77777777" w:rsidR="00517586" w:rsidRPr="00392CD5" w:rsidRDefault="00517586" w:rsidP="00C175D7">
      <w:pPr>
        <w:pStyle w:val="Prrafodelista"/>
        <w:numPr>
          <w:ilvl w:val="0"/>
          <w:numId w:val="49"/>
        </w:numPr>
        <w:tabs>
          <w:tab w:val="left" w:pos="985"/>
        </w:tabs>
        <w:spacing w:before="123"/>
        <w:ind w:right="226"/>
        <w:jc w:val="both"/>
        <w:rPr>
          <w:lang w:val="pt-BR"/>
        </w:rPr>
      </w:pPr>
      <w:r w:rsidRPr="00392CD5">
        <w:rPr>
          <w:lang w:val="pt-BR"/>
        </w:rPr>
        <w:t>Cuatro (4) Tanques Atmosféricos de 500 BLS (TV-01, TV-02, TV-03 y TV-04).</w:t>
      </w:r>
    </w:p>
    <w:p w14:paraId="2EBAF394" w14:textId="77777777" w:rsidR="00517586" w:rsidRPr="00392CD5" w:rsidRDefault="00517586" w:rsidP="00C175D7">
      <w:pPr>
        <w:pStyle w:val="Prrafodelista"/>
        <w:numPr>
          <w:ilvl w:val="0"/>
          <w:numId w:val="49"/>
        </w:numPr>
        <w:tabs>
          <w:tab w:val="left" w:pos="985"/>
        </w:tabs>
        <w:spacing w:before="123"/>
        <w:ind w:right="226"/>
        <w:jc w:val="both"/>
      </w:pPr>
      <w:r w:rsidRPr="00392CD5">
        <w:t>Una (1) Torre de Pararrayos.</w:t>
      </w:r>
    </w:p>
    <w:p w14:paraId="551F3B59" w14:textId="2968F69D" w:rsidR="00517586" w:rsidRPr="00392CD5" w:rsidRDefault="00517586" w:rsidP="00C175D7">
      <w:pPr>
        <w:pStyle w:val="Prrafodelista"/>
        <w:numPr>
          <w:ilvl w:val="0"/>
          <w:numId w:val="49"/>
        </w:numPr>
        <w:tabs>
          <w:tab w:val="left" w:pos="985"/>
        </w:tabs>
        <w:spacing w:before="123"/>
        <w:ind w:right="226"/>
        <w:jc w:val="both"/>
      </w:pPr>
      <w:r w:rsidRPr="00392CD5">
        <w:t xml:space="preserve">Una (1) Cabina de </w:t>
      </w:r>
      <w:r w:rsidR="00392CD5" w:rsidRPr="00392CD5">
        <w:t xml:space="preserve">con </w:t>
      </w:r>
      <w:r w:rsidRPr="00392CD5">
        <w:t>Laboratorio Móvil.</w:t>
      </w:r>
    </w:p>
    <w:p w14:paraId="09941272" w14:textId="77777777" w:rsidR="00517586" w:rsidRDefault="00517586" w:rsidP="00517586">
      <w:pPr>
        <w:tabs>
          <w:tab w:val="left" w:pos="985"/>
        </w:tabs>
        <w:spacing w:before="123" w:line="271" w:lineRule="auto"/>
        <w:ind w:right="226"/>
        <w:jc w:val="both"/>
      </w:pPr>
    </w:p>
    <w:p w14:paraId="4AD91FE1" w14:textId="6480D2C4" w:rsidR="00392CD5" w:rsidRPr="00392CD5" w:rsidRDefault="005E1035" w:rsidP="00392CD5">
      <w:pPr>
        <w:pStyle w:val="Prrafodelista"/>
        <w:numPr>
          <w:ilvl w:val="1"/>
          <w:numId w:val="43"/>
        </w:numPr>
        <w:tabs>
          <w:tab w:val="left" w:pos="987"/>
        </w:tabs>
        <w:spacing w:before="140" w:line="271" w:lineRule="auto"/>
        <w:ind w:left="986" w:right="221"/>
      </w:pPr>
      <w:r w:rsidRPr="00392CD5">
        <w:rPr>
          <w:spacing w:val="-3"/>
        </w:rPr>
        <w:t xml:space="preserve">Suministro </w:t>
      </w:r>
      <w:r w:rsidRPr="00392CD5">
        <w:t xml:space="preserve">construcción, </w:t>
      </w:r>
      <w:r w:rsidRPr="00392CD5">
        <w:rPr>
          <w:spacing w:val="-5"/>
        </w:rPr>
        <w:t xml:space="preserve">instalación, </w:t>
      </w:r>
      <w:r w:rsidRPr="00392CD5">
        <w:rPr>
          <w:spacing w:val="-4"/>
        </w:rPr>
        <w:t xml:space="preserve">integración </w:t>
      </w:r>
      <w:r w:rsidRPr="00392CD5">
        <w:t xml:space="preserve">y </w:t>
      </w:r>
      <w:r w:rsidRPr="00392CD5">
        <w:rPr>
          <w:spacing w:val="-5"/>
        </w:rPr>
        <w:t xml:space="preserve">puesta </w:t>
      </w:r>
      <w:r w:rsidRPr="00392CD5">
        <w:rPr>
          <w:spacing w:val="-3"/>
        </w:rPr>
        <w:t xml:space="preserve">en </w:t>
      </w:r>
      <w:r w:rsidRPr="00392CD5">
        <w:rPr>
          <w:spacing w:val="-4"/>
        </w:rPr>
        <w:t xml:space="preserve">operación </w:t>
      </w:r>
      <w:r w:rsidRPr="00392CD5">
        <w:rPr>
          <w:spacing w:val="-3"/>
        </w:rPr>
        <w:t xml:space="preserve">de la </w:t>
      </w:r>
      <w:r w:rsidRPr="00392CD5">
        <w:rPr>
          <w:spacing w:val="-2"/>
        </w:rPr>
        <w:t xml:space="preserve">infraestructura </w:t>
      </w:r>
      <w:r w:rsidR="00392CD5" w:rsidRPr="00392CD5">
        <w:rPr>
          <w:spacing w:val="-3"/>
        </w:rPr>
        <w:t>requerida</w:t>
      </w:r>
      <w:r w:rsidRPr="00392CD5">
        <w:rPr>
          <w:spacing w:val="-3"/>
        </w:rPr>
        <w:t xml:space="preserve"> para </w:t>
      </w:r>
      <w:r w:rsidRPr="00392CD5">
        <w:rPr>
          <w:spacing w:val="-4"/>
        </w:rPr>
        <w:t xml:space="preserve">los </w:t>
      </w:r>
      <w:r w:rsidRPr="00392CD5">
        <w:rPr>
          <w:spacing w:val="-5"/>
        </w:rPr>
        <w:t xml:space="preserve">equipos </w:t>
      </w:r>
      <w:r w:rsidRPr="00392CD5">
        <w:t xml:space="preserve">y </w:t>
      </w:r>
      <w:r w:rsidRPr="00392CD5">
        <w:rPr>
          <w:spacing w:val="-5"/>
        </w:rPr>
        <w:t xml:space="preserve">sus </w:t>
      </w:r>
      <w:r w:rsidRPr="00392CD5">
        <w:rPr>
          <w:spacing w:val="-4"/>
        </w:rPr>
        <w:t>sistemas</w:t>
      </w:r>
      <w:r w:rsidRPr="00392CD5">
        <w:rPr>
          <w:spacing w:val="1"/>
        </w:rPr>
        <w:t xml:space="preserve"> </w:t>
      </w:r>
      <w:r w:rsidRPr="00392CD5">
        <w:rPr>
          <w:spacing w:val="-5"/>
        </w:rPr>
        <w:t>asociados:</w:t>
      </w:r>
    </w:p>
    <w:p w14:paraId="7237B593" w14:textId="77777777" w:rsidR="00392CD5" w:rsidRPr="00392CD5" w:rsidRDefault="00392CD5" w:rsidP="00392CD5">
      <w:pPr>
        <w:pStyle w:val="Prrafodelista"/>
        <w:tabs>
          <w:tab w:val="left" w:pos="987"/>
        </w:tabs>
        <w:spacing w:before="140" w:line="271" w:lineRule="auto"/>
        <w:ind w:left="986" w:right="221" w:firstLine="0"/>
      </w:pPr>
    </w:p>
    <w:p w14:paraId="2645D876" w14:textId="77777777" w:rsidR="00616292" w:rsidRDefault="005E1035">
      <w:pPr>
        <w:pStyle w:val="Prrafodelista"/>
        <w:numPr>
          <w:ilvl w:val="2"/>
          <w:numId w:val="43"/>
        </w:numPr>
        <w:tabs>
          <w:tab w:val="left" w:pos="1346"/>
          <w:tab w:val="left" w:pos="1347"/>
        </w:tabs>
        <w:spacing w:before="30"/>
        <w:ind w:left="1346" w:hanging="361"/>
      </w:pPr>
      <w:r>
        <w:rPr>
          <w:spacing w:val="-5"/>
        </w:rPr>
        <w:t>Cobertizos:</w:t>
      </w:r>
    </w:p>
    <w:p w14:paraId="3E3A656A" w14:textId="49244F1E" w:rsidR="00616292" w:rsidRPr="00392CD5" w:rsidRDefault="005E1035" w:rsidP="00392CD5">
      <w:pPr>
        <w:pStyle w:val="Prrafodelista"/>
        <w:numPr>
          <w:ilvl w:val="3"/>
          <w:numId w:val="43"/>
        </w:numPr>
        <w:tabs>
          <w:tab w:val="left" w:pos="2066"/>
          <w:tab w:val="left" w:pos="2067"/>
        </w:tabs>
        <w:spacing w:before="31"/>
        <w:ind w:left="2066" w:hanging="361"/>
      </w:pPr>
      <w:r>
        <w:t xml:space="preserve">Para </w:t>
      </w:r>
      <w:r>
        <w:rPr>
          <w:spacing w:val="-4"/>
        </w:rPr>
        <w:t>las</w:t>
      </w:r>
      <w:r>
        <w:rPr>
          <w:spacing w:val="-1"/>
        </w:rPr>
        <w:t xml:space="preserve"> </w:t>
      </w:r>
      <w:r>
        <w:rPr>
          <w:spacing w:val="-4"/>
        </w:rPr>
        <w:t>bombas.</w:t>
      </w:r>
    </w:p>
    <w:p w14:paraId="615173F0" w14:textId="1A744046" w:rsidR="00616292" w:rsidRDefault="00572FC0">
      <w:pPr>
        <w:pStyle w:val="Prrafodelista"/>
        <w:numPr>
          <w:ilvl w:val="3"/>
          <w:numId w:val="43"/>
        </w:numPr>
        <w:tabs>
          <w:tab w:val="left" w:pos="2066"/>
          <w:tab w:val="left" w:pos="2067"/>
        </w:tabs>
        <w:spacing w:before="13"/>
        <w:ind w:left="2066" w:hanging="361"/>
      </w:pPr>
      <w:r>
        <w:rPr>
          <w:spacing w:val="-4"/>
        </w:rPr>
        <w:t>Variadores de</w:t>
      </w:r>
      <w:r w:rsidR="005E1035">
        <w:rPr>
          <w:spacing w:val="-10"/>
        </w:rPr>
        <w:t xml:space="preserve"> </w:t>
      </w:r>
      <w:r w:rsidR="005E1035">
        <w:t>frecuencia.</w:t>
      </w:r>
    </w:p>
    <w:p w14:paraId="0CD9B5A0" w14:textId="77777777" w:rsidR="00616292" w:rsidRDefault="005E1035">
      <w:pPr>
        <w:pStyle w:val="Prrafodelista"/>
        <w:numPr>
          <w:ilvl w:val="3"/>
          <w:numId w:val="43"/>
        </w:numPr>
        <w:tabs>
          <w:tab w:val="left" w:pos="2066"/>
          <w:tab w:val="left" w:pos="2067"/>
        </w:tabs>
        <w:spacing w:before="27"/>
        <w:ind w:left="2066" w:hanging="361"/>
      </w:pPr>
      <w:r>
        <w:rPr>
          <w:spacing w:val="-3"/>
        </w:rPr>
        <w:t xml:space="preserve">Sistema de </w:t>
      </w:r>
      <w:r>
        <w:t xml:space="preserve">Aire </w:t>
      </w:r>
      <w:r>
        <w:rPr>
          <w:spacing w:val="-3"/>
        </w:rPr>
        <w:t>de</w:t>
      </w:r>
      <w:r>
        <w:rPr>
          <w:spacing w:val="-4"/>
        </w:rPr>
        <w:t xml:space="preserve"> Instrumentos.</w:t>
      </w:r>
    </w:p>
    <w:p w14:paraId="4DB76BD4" w14:textId="77777777" w:rsidR="00616292" w:rsidRDefault="005E1035">
      <w:pPr>
        <w:pStyle w:val="Prrafodelista"/>
        <w:numPr>
          <w:ilvl w:val="2"/>
          <w:numId w:val="43"/>
        </w:numPr>
        <w:tabs>
          <w:tab w:val="left" w:pos="1346"/>
          <w:tab w:val="left" w:pos="1347"/>
        </w:tabs>
        <w:spacing w:before="20"/>
        <w:ind w:left="1346" w:hanging="361"/>
      </w:pPr>
      <w:r>
        <w:rPr>
          <w:spacing w:val="-4"/>
        </w:rPr>
        <w:t xml:space="preserve">Soportes </w:t>
      </w:r>
      <w:r>
        <w:rPr>
          <w:spacing w:val="-3"/>
        </w:rPr>
        <w:t xml:space="preserve">de </w:t>
      </w:r>
      <w:r>
        <w:rPr>
          <w:spacing w:val="-6"/>
        </w:rPr>
        <w:t xml:space="preserve">Tuberías </w:t>
      </w:r>
      <w:r>
        <w:rPr>
          <w:spacing w:val="-4"/>
        </w:rPr>
        <w:t xml:space="preserve">tipo </w:t>
      </w:r>
      <w:r>
        <w:t xml:space="preserve">mocheta </w:t>
      </w:r>
      <w:r>
        <w:rPr>
          <w:spacing w:val="-3"/>
        </w:rPr>
        <w:t xml:space="preserve">de </w:t>
      </w:r>
      <w:r>
        <w:t>concreto y</w:t>
      </w:r>
      <w:r>
        <w:rPr>
          <w:spacing w:val="-32"/>
        </w:rPr>
        <w:t xml:space="preserve"> </w:t>
      </w:r>
      <w:r>
        <w:rPr>
          <w:spacing w:val="-3"/>
        </w:rPr>
        <w:t>metálicos.</w:t>
      </w:r>
    </w:p>
    <w:p w14:paraId="10B08C2B" w14:textId="7160B21E" w:rsidR="00616292" w:rsidRDefault="005E1035">
      <w:pPr>
        <w:pStyle w:val="Prrafodelista"/>
        <w:numPr>
          <w:ilvl w:val="2"/>
          <w:numId w:val="43"/>
        </w:numPr>
        <w:tabs>
          <w:tab w:val="left" w:pos="1347"/>
        </w:tabs>
        <w:spacing w:before="31" w:line="266" w:lineRule="auto"/>
        <w:ind w:left="1346" w:right="224"/>
        <w:jc w:val="both"/>
      </w:pPr>
      <w:r>
        <w:rPr>
          <w:spacing w:val="-3"/>
        </w:rPr>
        <w:t xml:space="preserve">Sistema de </w:t>
      </w:r>
      <w:r>
        <w:rPr>
          <w:spacing w:val="-4"/>
        </w:rPr>
        <w:t xml:space="preserve">distribución </w:t>
      </w:r>
      <w:r>
        <w:rPr>
          <w:spacing w:val="-3"/>
        </w:rPr>
        <w:t xml:space="preserve">de </w:t>
      </w:r>
      <w:r>
        <w:t xml:space="preserve">fuerza a </w:t>
      </w:r>
      <w:r>
        <w:rPr>
          <w:spacing w:val="-5"/>
        </w:rPr>
        <w:t xml:space="preserve">equipos </w:t>
      </w:r>
      <w:r>
        <w:rPr>
          <w:spacing w:val="-3"/>
        </w:rPr>
        <w:t xml:space="preserve">dinámicos </w:t>
      </w:r>
      <w:r>
        <w:rPr>
          <w:spacing w:val="-5"/>
        </w:rPr>
        <w:t>(</w:t>
      </w:r>
      <w:r w:rsidR="00572FC0">
        <w:rPr>
          <w:spacing w:val="-5"/>
        </w:rPr>
        <w:t>equipos eléctricos</w:t>
      </w:r>
      <w:r>
        <w:t xml:space="preserve">, </w:t>
      </w:r>
      <w:r>
        <w:rPr>
          <w:spacing w:val="-3"/>
        </w:rPr>
        <w:t xml:space="preserve">conductores eléctricos, </w:t>
      </w:r>
      <w:r>
        <w:rPr>
          <w:spacing w:val="-4"/>
        </w:rPr>
        <w:t>ductos,</w:t>
      </w:r>
      <w:r>
        <w:rPr>
          <w:spacing w:val="8"/>
        </w:rPr>
        <w:t xml:space="preserve"> </w:t>
      </w:r>
      <w:r w:rsidR="00572FC0">
        <w:t>etc.</w:t>
      </w:r>
      <w:r>
        <w:t>).</w:t>
      </w:r>
    </w:p>
    <w:p w14:paraId="5FFE1387" w14:textId="1925A700" w:rsidR="00616292" w:rsidRDefault="005E1035">
      <w:pPr>
        <w:pStyle w:val="Prrafodelista"/>
        <w:numPr>
          <w:ilvl w:val="2"/>
          <w:numId w:val="43"/>
        </w:numPr>
        <w:tabs>
          <w:tab w:val="left" w:pos="1347"/>
        </w:tabs>
        <w:spacing w:before="20" w:line="276" w:lineRule="auto"/>
        <w:ind w:left="1346" w:right="229"/>
        <w:jc w:val="both"/>
      </w:pPr>
      <w:r>
        <w:rPr>
          <w:spacing w:val="-3"/>
        </w:rPr>
        <w:t xml:space="preserve">Sistema de </w:t>
      </w:r>
      <w:r w:rsidR="00572FC0">
        <w:rPr>
          <w:spacing w:val="-4"/>
        </w:rPr>
        <w:t>distribución de</w:t>
      </w:r>
      <w:r>
        <w:rPr>
          <w:spacing w:val="-3"/>
        </w:rPr>
        <w:t xml:space="preserve"> </w:t>
      </w:r>
      <w:r>
        <w:t xml:space="preserve">fuerza </w:t>
      </w:r>
      <w:r w:rsidR="00572FC0">
        <w:rPr>
          <w:spacing w:val="-4"/>
        </w:rPr>
        <w:t>secundaria (</w:t>
      </w:r>
      <w:r>
        <w:rPr>
          <w:spacing w:val="-5"/>
        </w:rPr>
        <w:t xml:space="preserve">equipos </w:t>
      </w:r>
      <w:r>
        <w:t xml:space="preserve">eléctricos, </w:t>
      </w:r>
      <w:r>
        <w:rPr>
          <w:spacing w:val="-4"/>
        </w:rPr>
        <w:t xml:space="preserve">iluminación, </w:t>
      </w:r>
      <w:r>
        <w:rPr>
          <w:spacing w:val="-3"/>
        </w:rPr>
        <w:t xml:space="preserve">conductores eléctricos, </w:t>
      </w:r>
      <w:r>
        <w:rPr>
          <w:spacing w:val="-4"/>
        </w:rPr>
        <w:t xml:space="preserve">ductos, </w:t>
      </w:r>
      <w:r>
        <w:rPr>
          <w:spacing w:val="-5"/>
        </w:rPr>
        <w:t xml:space="preserve">equipos </w:t>
      </w:r>
      <w:r>
        <w:rPr>
          <w:spacing w:val="-3"/>
        </w:rPr>
        <w:t xml:space="preserve">electrónicos de </w:t>
      </w:r>
      <w:r>
        <w:rPr>
          <w:spacing w:val="-4"/>
        </w:rPr>
        <w:t xml:space="preserve">instrumentación </w:t>
      </w:r>
      <w:r>
        <w:t xml:space="preserve">y </w:t>
      </w:r>
      <w:r>
        <w:rPr>
          <w:spacing w:val="-3"/>
        </w:rPr>
        <w:t>telecomunicaciones,</w:t>
      </w:r>
      <w:r>
        <w:rPr>
          <w:spacing w:val="-4"/>
        </w:rPr>
        <w:t xml:space="preserve"> </w:t>
      </w:r>
      <w:r w:rsidR="00572FC0">
        <w:t>etc.</w:t>
      </w:r>
      <w:r>
        <w:t>).</w:t>
      </w:r>
    </w:p>
    <w:p w14:paraId="31400DF1" w14:textId="77777777" w:rsidR="00616292" w:rsidRDefault="005E1035">
      <w:pPr>
        <w:pStyle w:val="Prrafodelista"/>
        <w:numPr>
          <w:ilvl w:val="2"/>
          <w:numId w:val="43"/>
        </w:numPr>
        <w:tabs>
          <w:tab w:val="left" w:pos="1347"/>
        </w:tabs>
        <w:spacing w:line="263" w:lineRule="exact"/>
        <w:ind w:left="1346" w:hanging="361"/>
        <w:jc w:val="both"/>
      </w:pPr>
      <w:r>
        <w:rPr>
          <w:spacing w:val="-3"/>
        </w:rPr>
        <w:t xml:space="preserve">Sistema de </w:t>
      </w:r>
      <w:r>
        <w:rPr>
          <w:spacing w:val="-4"/>
        </w:rPr>
        <w:t xml:space="preserve">Puesta </w:t>
      </w:r>
      <w:r>
        <w:t xml:space="preserve">a </w:t>
      </w:r>
      <w:r>
        <w:rPr>
          <w:spacing w:val="-3"/>
        </w:rPr>
        <w:t xml:space="preserve">Tierra </w:t>
      </w:r>
      <w:r>
        <w:t xml:space="preserve">y Protección contra </w:t>
      </w:r>
      <w:r>
        <w:rPr>
          <w:spacing w:val="-4"/>
        </w:rPr>
        <w:t>descargas</w:t>
      </w:r>
      <w:r>
        <w:rPr>
          <w:spacing w:val="5"/>
        </w:rPr>
        <w:t xml:space="preserve"> </w:t>
      </w:r>
      <w:r>
        <w:t>atmosféricas.</w:t>
      </w:r>
    </w:p>
    <w:p w14:paraId="01639F9C" w14:textId="77777777" w:rsidR="00616292" w:rsidRDefault="005E1035">
      <w:pPr>
        <w:pStyle w:val="Prrafodelista"/>
        <w:numPr>
          <w:ilvl w:val="2"/>
          <w:numId w:val="43"/>
        </w:numPr>
        <w:tabs>
          <w:tab w:val="left" w:pos="1347"/>
        </w:tabs>
        <w:spacing w:before="30"/>
        <w:ind w:left="1346" w:hanging="361"/>
        <w:jc w:val="both"/>
      </w:pPr>
      <w:r>
        <w:rPr>
          <w:spacing w:val="-3"/>
        </w:rPr>
        <w:t xml:space="preserve">Instrumentación </w:t>
      </w:r>
      <w:r>
        <w:t xml:space="preserve">local e </w:t>
      </w:r>
      <w:r>
        <w:rPr>
          <w:spacing w:val="-4"/>
        </w:rPr>
        <w:t>instrumentación</w:t>
      </w:r>
      <w:r>
        <w:rPr>
          <w:spacing w:val="12"/>
        </w:rPr>
        <w:t xml:space="preserve"> </w:t>
      </w:r>
      <w:r>
        <w:rPr>
          <w:spacing w:val="-3"/>
        </w:rPr>
        <w:t>electrónica.</w:t>
      </w:r>
    </w:p>
    <w:p w14:paraId="175337E3" w14:textId="77777777" w:rsidR="00616292" w:rsidRDefault="00616292">
      <w:pPr>
        <w:pStyle w:val="Textoindependiente"/>
        <w:spacing w:before="7"/>
        <w:ind w:left="0"/>
        <w:rPr>
          <w:sz w:val="14"/>
        </w:rPr>
      </w:pPr>
    </w:p>
    <w:p w14:paraId="6E93AB98" w14:textId="77777777" w:rsidR="00616292" w:rsidRDefault="005E1035">
      <w:pPr>
        <w:spacing w:before="98"/>
        <w:ind w:left="265"/>
        <w:rPr>
          <w:b/>
        </w:rPr>
      </w:pPr>
      <w:r>
        <w:rPr>
          <w:b/>
        </w:rPr>
        <w:t>Actividades Generales</w:t>
      </w:r>
    </w:p>
    <w:p w14:paraId="322AE5E6" w14:textId="097FFA2B" w:rsidR="00616292" w:rsidRDefault="00572FC0">
      <w:pPr>
        <w:pStyle w:val="Prrafodelista"/>
        <w:numPr>
          <w:ilvl w:val="0"/>
          <w:numId w:val="42"/>
        </w:numPr>
        <w:tabs>
          <w:tab w:val="left" w:pos="984"/>
          <w:tab w:val="left" w:pos="985"/>
        </w:tabs>
        <w:spacing w:before="107"/>
      </w:pPr>
      <w:r>
        <w:rPr>
          <w:spacing w:val="-4"/>
        </w:rPr>
        <w:t>Elaboración de</w:t>
      </w:r>
      <w:r>
        <w:rPr>
          <w:spacing w:val="-3"/>
        </w:rPr>
        <w:t xml:space="preserve"> estudios</w:t>
      </w:r>
      <w:r>
        <w:rPr>
          <w:spacing w:val="-5"/>
        </w:rPr>
        <w:t xml:space="preserve"> </w:t>
      </w:r>
      <w:r>
        <w:rPr>
          <w:spacing w:val="-12"/>
        </w:rPr>
        <w:t>preliminares</w:t>
      </w:r>
      <w:r w:rsidR="005E1035">
        <w:rPr>
          <w:spacing w:val="-4"/>
        </w:rPr>
        <w:t>:</w:t>
      </w:r>
    </w:p>
    <w:p w14:paraId="32C26FD0" w14:textId="174CA383" w:rsidR="00616292" w:rsidRDefault="00572FC0">
      <w:pPr>
        <w:pStyle w:val="Prrafodelista"/>
        <w:numPr>
          <w:ilvl w:val="1"/>
          <w:numId w:val="42"/>
        </w:numPr>
        <w:tabs>
          <w:tab w:val="left" w:pos="1704"/>
          <w:tab w:val="left" w:pos="1705"/>
        </w:tabs>
        <w:spacing w:before="121"/>
        <w:ind w:hanging="361"/>
      </w:pPr>
      <w:r>
        <w:rPr>
          <w:spacing w:val="-5"/>
        </w:rPr>
        <w:t>Estudio de</w:t>
      </w:r>
      <w:r w:rsidR="005E1035">
        <w:rPr>
          <w:spacing w:val="-3"/>
        </w:rPr>
        <w:t xml:space="preserve"> </w:t>
      </w:r>
      <w:r w:rsidR="005E1035">
        <w:t xml:space="preserve">mecánica </w:t>
      </w:r>
      <w:r w:rsidR="005E1035">
        <w:rPr>
          <w:spacing w:val="-3"/>
        </w:rPr>
        <w:t>de</w:t>
      </w:r>
      <w:r w:rsidR="005E1035">
        <w:rPr>
          <w:spacing w:val="10"/>
        </w:rPr>
        <w:t xml:space="preserve"> </w:t>
      </w:r>
      <w:r w:rsidR="005E1035">
        <w:rPr>
          <w:spacing w:val="-6"/>
        </w:rPr>
        <w:t>suelos.</w:t>
      </w:r>
    </w:p>
    <w:p w14:paraId="68484E6F" w14:textId="77777777" w:rsidR="00616292" w:rsidRDefault="005E1035">
      <w:pPr>
        <w:pStyle w:val="Prrafodelista"/>
        <w:numPr>
          <w:ilvl w:val="1"/>
          <w:numId w:val="42"/>
        </w:numPr>
        <w:tabs>
          <w:tab w:val="left" w:pos="1704"/>
          <w:tab w:val="left" w:pos="1705"/>
        </w:tabs>
        <w:spacing w:before="113" w:line="225" w:lineRule="auto"/>
        <w:ind w:left="1704" w:right="231"/>
      </w:pPr>
      <w:r>
        <w:rPr>
          <w:spacing w:val="-5"/>
        </w:rPr>
        <w:t xml:space="preserve">Estudio </w:t>
      </w:r>
      <w:r>
        <w:t xml:space="preserve">topográfico </w:t>
      </w:r>
      <w:r>
        <w:rPr>
          <w:spacing w:val="-4"/>
        </w:rPr>
        <w:t xml:space="preserve">(planimetría </w:t>
      </w:r>
      <w:r>
        <w:t xml:space="preserve">y </w:t>
      </w:r>
      <w:r>
        <w:rPr>
          <w:spacing w:val="-5"/>
        </w:rPr>
        <w:t xml:space="preserve">altimetría) </w:t>
      </w:r>
      <w:r>
        <w:rPr>
          <w:spacing w:val="-3"/>
        </w:rPr>
        <w:t xml:space="preserve">en el </w:t>
      </w:r>
      <w:r>
        <w:rPr>
          <w:spacing w:val="-7"/>
        </w:rPr>
        <w:t xml:space="preserve">polígono, </w:t>
      </w:r>
      <w:r>
        <w:rPr>
          <w:spacing w:val="-3"/>
        </w:rPr>
        <w:t xml:space="preserve">el </w:t>
      </w:r>
      <w:r>
        <w:t xml:space="preserve">cual </w:t>
      </w:r>
      <w:r>
        <w:rPr>
          <w:spacing w:val="-5"/>
        </w:rPr>
        <w:t xml:space="preserve">debe </w:t>
      </w:r>
      <w:r>
        <w:rPr>
          <w:spacing w:val="-3"/>
        </w:rPr>
        <w:t xml:space="preserve">incluir </w:t>
      </w:r>
      <w:r>
        <w:t xml:space="preserve">curvas </w:t>
      </w:r>
      <w:r>
        <w:rPr>
          <w:spacing w:val="-3"/>
        </w:rPr>
        <w:t xml:space="preserve">de nivel, </w:t>
      </w:r>
      <w:r>
        <w:rPr>
          <w:spacing w:val="-4"/>
        </w:rPr>
        <w:t xml:space="preserve">secciones, </w:t>
      </w:r>
      <w:r>
        <w:rPr>
          <w:spacing w:val="-5"/>
        </w:rPr>
        <w:t xml:space="preserve">planimetría </w:t>
      </w:r>
      <w:r>
        <w:t>y</w:t>
      </w:r>
      <w:r>
        <w:rPr>
          <w:spacing w:val="-22"/>
        </w:rPr>
        <w:t xml:space="preserve"> </w:t>
      </w:r>
      <w:r>
        <w:rPr>
          <w:spacing w:val="-5"/>
        </w:rPr>
        <w:t>altimetría.</w:t>
      </w:r>
    </w:p>
    <w:p w14:paraId="38F5EA4A" w14:textId="77777777" w:rsidR="00616292" w:rsidRPr="00293123" w:rsidRDefault="005E1035">
      <w:pPr>
        <w:pStyle w:val="Prrafodelista"/>
        <w:numPr>
          <w:ilvl w:val="1"/>
          <w:numId w:val="42"/>
        </w:numPr>
        <w:tabs>
          <w:tab w:val="left" w:pos="1704"/>
          <w:tab w:val="left" w:pos="1705"/>
        </w:tabs>
        <w:spacing w:before="124"/>
        <w:ind w:hanging="361"/>
      </w:pPr>
      <w:r w:rsidRPr="00293123">
        <w:rPr>
          <w:spacing w:val="-5"/>
        </w:rPr>
        <w:t xml:space="preserve">Estudio </w:t>
      </w:r>
      <w:r w:rsidRPr="00293123">
        <w:rPr>
          <w:spacing w:val="-3"/>
        </w:rPr>
        <w:t xml:space="preserve">de </w:t>
      </w:r>
      <w:r w:rsidRPr="00293123">
        <w:rPr>
          <w:spacing w:val="-4"/>
        </w:rPr>
        <w:t>resistividad del</w:t>
      </w:r>
      <w:r w:rsidRPr="00293123">
        <w:rPr>
          <w:spacing w:val="-8"/>
        </w:rPr>
        <w:t xml:space="preserve"> </w:t>
      </w:r>
      <w:r w:rsidRPr="00293123">
        <w:rPr>
          <w:spacing w:val="-5"/>
        </w:rPr>
        <w:t>terreno.</w:t>
      </w:r>
    </w:p>
    <w:p w14:paraId="4D29FD49" w14:textId="3F4E2EBB" w:rsidR="00616292" w:rsidRDefault="00572FC0">
      <w:pPr>
        <w:pStyle w:val="Prrafodelista"/>
        <w:numPr>
          <w:ilvl w:val="0"/>
          <w:numId w:val="42"/>
        </w:numPr>
        <w:tabs>
          <w:tab w:val="left" w:pos="984"/>
          <w:tab w:val="left" w:pos="985"/>
        </w:tabs>
        <w:spacing w:before="103"/>
        <w:ind w:left="984" w:right="224"/>
      </w:pPr>
      <w:r>
        <w:rPr>
          <w:spacing w:val="-5"/>
        </w:rPr>
        <w:t>Ingeniería</w:t>
      </w:r>
      <w:r w:rsidR="005E1035">
        <w:rPr>
          <w:spacing w:val="-5"/>
        </w:rPr>
        <w:t xml:space="preserve"> </w:t>
      </w:r>
      <w:r w:rsidR="005E1035">
        <w:rPr>
          <w:spacing w:val="-3"/>
        </w:rPr>
        <w:t xml:space="preserve">Básica </w:t>
      </w:r>
      <w:r w:rsidR="005E1035">
        <w:t xml:space="preserve">y </w:t>
      </w:r>
      <w:r w:rsidR="005E1035">
        <w:rPr>
          <w:spacing w:val="-3"/>
        </w:rPr>
        <w:t xml:space="preserve">de </w:t>
      </w:r>
      <w:r w:rsidR="005E1035">
        <w:rPr>
          <w:spacing w:val="-4"/>
        </w:rPr>
        <w:t xml:space="preserve">Detalle del </w:t>
      </w:r>
      <w:r w:rsidR="005E1035">
        <w:rPr>
          <w:spacing w:val="-6"/>
        </w:rPr>
        <w:t xml:space="preserve">diseño </w:t>
      </w:r>
      <w:r w:rsidR="005E1035">
        <w:rPr>
          <w:spacing w:val="-3"/>
        </w:rPr>
        <w:t xml:space="preserve">para el Suministro de </w:t>
      </w:r>
      <w:r w:rsidR="005E1035">
        <w:rPr>
          <w:spacing w:val="-4"/>
        </w:rPr>
        <w:t xml:space="preserve">los </w:t>
      </w:r>
      <w:r w:rsidR="005E1035">
        <w:rPr>
          <w:spacing w:val="-5"/>
        </w:rPr>
        <w:t xml:space="preserve">equipos </w:t>
      </w:r>
      <w:r w:rsidR="005E1035">
        <w:rPr>
          <w:spacing w:val="-3"/>
        </w:rPr>
        <w:t xml:space="preserve">de proceso </w:t>
      </w:r>
      <w:r w:rsidR="005E1035">
        <w:t>y servicios</w:t>
      </w:r>
      <w:r w:rsidR="005E1035">
        <w:rPr>
          <w:spacing w:val="-9"/>
        </w:rPr>
        <w:t xml:space="preserve"> </w:t>
      </w:r>
      <w:r w:rsidR="005E1035">
        <w:rPr>
          <w:spacing w:val="-4"/>
        </w:rPr>
        <w:t>auxiliares.</w:t>
      </w:r>
    </w:p>
    <w:p w14:paraId="5EE6C2A4" w14:textId="0B4C7A05" w:rsidR="00616292" w:rsidRPr="00293123" w:rsidRDefault="00572FC0">
      <w:pPr>
        <w:pStyle w:val="Prrafodelista"/>
        <w:numPr>
          <w:ilvl w:val="1"/>
          <w:numId w:val="43"/>
        </w:numPr>
        <w:tabs>
          <w:tab w:val="left" w:pos="985"/>
        </w:tabs>
        <w:spacing w:before="107"/>
        <w:ind w:hanging="361"/>
      </w:pPr>
      <w:r w:rsidRPr="00293123">
        <w:rPr>
          <w:spacing w:val="-4"/>
        </w:rPr>
        <w:t>Elaboración del</w:t>
      </w:r>
      <w:r w:rsidR="005E1035" w:rsidRPr="00293123">
        <w:rPr>
          <w:spacing w:val="-4"/>
        </w:rPr>
        <w:t xml:space="preserve"> </w:t>
      </w:r>
      <w:r w:rsidRPr="00293123">
        <w:rPr>
          <w:spacing w:val="-6"/>
        </w:rPr>
        <w:t>análisis de</w:t>
      </w:r>
      <w:r w:rsidRPr="00293123">
        <w:rPr>
          <w:spacing w:val="-3"/>
        </w:rPr>
        <w:t xml:space="preserve"> riesgo</w:t>
      </w:r>
      <w:r w:rsidR="00830F7B" w:rsidRPr="00293123">
        <w:rPr>
          <w:spacing w:val="-5"/>
        </w:rPr>
        <w:t xml:space="preserve"> </w:t>
      </w:r>
      <w:r w:rsidR="005E1035" w:rsidRPr="00293123">
        <w:rPr>
          <w:spacing w:val="-3"/>
        </w:rPr>
        <w:t xml:space="preserve">de proceso </w:t>
      </w:r>
      <w:r w:rsidR="005E1035" w:rsidRPr="00293123">
        <w:t xml:space="preserve">(A.R.P.) y </w:t>
      </w:r>
      <w:r w:rsidRPr="00293123">
        <w:rPr>
          <w:spacing w:val="-5"/>
        </w:rPr>
        <w:t>Análisis de</w:t>
      </w:r>
      <w:r w:rsidR="005E1035" w:rsidRPr="00293123">
        <w:rPr>
          <w:spacing w:val="-30"/>
        </w:rPr>
        <w:t xml:space="preserve"> </w:t>
      </w:r>
      <w:r w:rsidR="005E1035" w:rsidRPr="00293123">
        <w:rPr>
          <w:spacing w:val="-3"/>
        </w:rPr>
        <w:t>consecuencias.</w:t>
      </w:r>
    </w:p>
    <w:p w14:paraId="55C607B6" w14:textId="77777777" w:rsidR="00616292" w:rsidRPr="00293123" w:rsidRDefault="005E1035">
      <w:pPr>
        <w:pStyle w:val="Prrafodelista"/>
        <w:numPr>
          <w:ilvl w:val="1"/>
          <w:numId w:val="43"/>
        </w:numPr>
        <w:tabs>
          <w:tab w:val="left" w:pos="985"/>
        </w:tabs>
        <w:spacing w:before="47" w:line="271" w:lineRule="auto"/>
        <w:ind w:left="984" w:right="244"/>
      </w:pPr>
      <w:r w:rsidRPr="00293123">
        <w:rPr>
          <w:spacing w:val="-4"/>
        </w:rPr>
        <w:t xml:space="preserve">Elaboración del </w:t>
      </w:r>
      <w:r w:rsidRPr="00293123">
        <w:rPr>
          <w:spacing w:val="-5"/>
        </w:rPr>
        <w:t xml:space="preserve">Análisis </w:t>
      </w:r>
      <w:r w:rsidRPr="00293123">
        <w:rPr>
          <w:spacing w:val="-3"/>
        </w:rPr>
        <w:t xml:space="preserve">de capas de </w:t>
      </w:r>
      <w:r w:rsidRPr="00293123">
        <w:t xml:space="preserve">protección (LOPA) y </w:t>
      </w:r>
      <w:r w:rsidRPr="00293123">
        <w:rPr>
          <w:spacing w:val="-3"/>
        </w:rPr>
        <w:t xml:space="preserve">el </w:t>
      </w:r>
      <w:r w:rsidRPr="00293123">
        <w:rPr>
          <w:spacing w:val="-4"/>
        </w:rPr>
        <w:t xml:space="preserve">sistema </w:t>
      </w:r>
      <w:r w:rsidRPr="00293123">
        <w:rPr>
          <w:spacing w:val="-3"/>
        </w:rPr>
        <w:t xml:space="preserve">de </w:t>
      </w:r>
      <w:r w:rsidRPr="00293123">
        <w:t xml:space="preserve">nivel </w:t>
      </w:r>
      <w:r w:rsidRPr="00293123">
        <w:rPr>
          <w:spacing w:val="-3"/>
        </w:rPr>
        <w:t xml:space="preserve">de </w:t>
      </w:r>
      <w:r w:rsidRPr="00293123">
        <w:rPr>
          <w:spacing w:val="-5"/>
        </w:rPr>
        <w:t xml:space="preserve">integridad </w:t>
      </w:r>
      <w:r w:rsidRPr="00293123">
        <w:t>(SIL).</w:t>
      </w:r>
    </w:p>
    <w:p w14:paraId="2922ADCE" w14:textId="77777777" w:rsidR="00616292" w:rsidRDefault="005E1035">
      <w:pPr>
        <w:pStyle w:val="Prrafodelista"/>
        <w:numPr>
          <w:ilvl w:val="1"/>
          <w:numId w:val="43"/>
        </w:numPr>
        <w:tabs>
          <w:tab w:val="left" w:pos="985"/>
        </w:tabs>
        <w:spacing w:before="13"/>
        <w:ind w:hanging="361"/>
      </w:pPr>
      <w:r>
        <w:t xml:space="preserve">Como </w:t>
      </w:r>
      <w:r>
        <w:rPr>
          <w:spacing w:val="-3"/>
        </w:rPr>
        <w:t xml:space="preserve">parte de </w:t>
      </w:r>
      <w:r>
        <w:rPr>
          <w:spacing w:val="-4"/>
        </w:rPr>
        <w:t xml:space="preserve">los trabajos </w:t>
      </w:r>
      <w:r>
        <w:rPr>
          <w:spacing w:val="-3"/>
        </w:rPr>
        <w:t xml:space="preserve">de </w:t>
      </w:r>
      <w:r>
        <w:rPr>
          <w:spacing w:val="-6"/>
        </w:rPr>
        <w:t xml:space="preserve">ingeniería, </w:t>
      </w:r>
      <w:r>
        <w:rPr>
          <w:spacing w:val="-4"/>
        </w:rPr>
        <w:t xml:space="preserve">considerar </w:t>
      </w:r>
      <w:r>
        <w:t xml:space="preserve">como </w:t>
      </w:r>
      <w:r>
        <w:rPr>
          <w:spacing w:val="-5"/>
        </w:rPr>
        <w:t xml:space="preserve">soporte </w:t>
      </w:r>
      <w:r>
        <w:t xml:space="preserve">técnico </w:t>
      </w:r>
      <w:r>
        <w:rPr>
          <w:spacing w:val="-3"/>
        </w:rPr>
        <w:t>lo</w:t>
      </w:r>
      <w:r>
        <w:rPr>
          <w:spacing w:val="51"/>
        </w:rPr>
        <w:t xml:space="preserve"> </w:t>
      </w:r>
      <w:r>
        <w:rPr>
          <w:spacing w:val="-6"/>
        </w:rPr>
        <w:t>siguiente:</w:t>
      </w:r>
    </w:p>
    <w:p w14:paraId="327285C3" w14:textId="77777777" w:rsidR="00616292" w:rsidRDefault="005E1035">
      <w:pPr>
        <w:pStyle w:val="Prrafodelista"/>
        <w:numPr>
          <w:ilvl w:val="2"/>
          <w:numId w:val="43"/>
        </w:numPr>
        <w:tabs>
          <w:tab w:val="left" w:pos="1344"/>
          <w:tab w:val="left" w:pos="1345"/>
        </w:tabs>
        <w:spacing w:before="153"/>
        <w:ind w:left="1345" w:hanging="361"/>
      </w:pPr>
      <w:r>
        <w:rPr>
          <w:spacing w:val="-5"/>
        </w:rPr>
        <w:t xml:space="preserve">Análisis </w:t>
      </w:r>
      <w:r>
        <w:rPr>
          <w:spacing w:val="-3"/>
        </w:rPr>
        <w:t xml:space="preserve">de </w:t>
      </w:r>
      <w:r>
        <w:rPr>
          <w:spacing w:val="-4"/>
        </w:rPr>
        <w:t xml:space="preserve">esfuerzos </w:t>
      </w:r>
      <w:r>
        <w:t xml:space="preserve">y </w:t>
      </w:r>
      <w:r>
        <w:rPr>
          <w:spacing w:val="-6"/>
        </w:rPr>
        <w:t xml:space="preserve">soportería </w:t>
      </w:r>
      <w:r>
        <w:rPr>
          <w:spacing w:val="-3"/>
        </w:rPr>
        <w:t xml:space="preserve">de </w:t>
      </w:r>
      <w:r>
        <w:rPr>
          <w:spacing w:val="-4"/>
        </w:rPr>
        <w:t xml:space="preserve">los sistemas </w:t>
      </w:r>
      <w:r>
        <w:rPr>
          <w:spacing w:val="-3"/>
        </w:rPr>
        <w:t xml:space="preserve">de </w:t>
      </w:r>
      <w:r>
        <w:rPr>
          <w:spacing w:val="-6"/>
        </w:rPr>
        <w:t>tuberías</w:t>
      </w:r>
      <w:r>
        <w:rPr>
          <w:spacing w:val="37"/>
        </w:rPr>
        <w:t xml:space="preserve"> </w:t>
      </w:r>
      <w:r>
        <w:rPr>
          <w:spacing w:val="-4"/>
        </w:rPr>
        <w:t>críticos.</w:t>
      </w:r>
    </w:p>
    <w:p w14:paraId="6E826014" w14:textId="77777777" w:rsidR="00616292" w:rsidRDefault="005E1035">
      <w:pPr>
        <w:pStyle w:val="Prrafodelista"/>
        <w:numPr>
          <w:ilvl w:val="2"/>
          <w:numId w:val="43"/>
        </w:numPr>
        <w:tabs>
          <w:tab w:val="left" w:pos="1345"/>
          <w:tab w:val="left" w:pos="1346"/>
        </w:tabs>
        <w:spacing w:before="30" w:line="280" w:lineRule="auto"/>
        <w:ind w:left="1345" w:right="230"/>
      </w:pPr>
      <w:r>
        <w:rPr>
          <w:spacing w:val="-5"/>
        </w:rPr>
        <w:t xml:space="preserve">Estudios </w:t>
      </w:r>
      <w:r>
        <w:rPr>
          <w:spacing w:val="-3"/>
        </w:rPr>
        <w:t xml:space="preserve">de </w:t>
      </w:r>
      <w:r>
        <w:t xml:space="preserve">flujos </w:t>
      </w:r>
      <w:r>
        <w:rPr>
          <w:spacing w:val="-3"/>
        </w:rPr>
        <w:t xml:space="preserve">de </w:t>
      </w:r>
      <w:r>
        <w:t xml:space="preserve">carga, corto circuito y </w:t>
      </w:r>
      <w:r>
        <w:rPr>
          <w:spacing w:val="-3"/>
        </w:rPr>
        <w:t xml:space="preserve">coordinación de protecciones para </w:t>
      </w:r>
      <w:r>
        <w:rPr>
          <w:spacing w:val="-6"/>
        </w:rPr>
        <w:t xml:space="preserve">el </w:t>
      </w:r>
      <w:r>
        <w:rPr>
          <w:spacing w:val="-4"/>
        </w:rPr>
        <w:t>sistema</w:t>
      </w:r>
      <w:r>
        <w:rPr>
          <w:spacing w:val="8"/>
        </w:rPr>
        <w:t xml:space="preserve"> </w:t>
      </w:r>
      <w:r>
        <w:t>eléctrico.</w:t>
      </w:r>
    </w:p>
    <w:p w14:paraId="1AACE218" w14:textId="77777777" w:rsidR="00616292" w:rsidRDefault="005E1035">
      <w:pPr>
        <w:pStyle w:val="Prrafodelista"/>
        <w:numPr>
          <w:ilvl w:val="1"/>
          <w:numId w:val="43"/>
        </w:numPr>
        <w:tabs>
          <w:tab w:val="left" w:pos="986"/>
        </w:tabs>
        <w:spacing w:before="108"/>
        <w:ind w:hanging="361"/>
      </w:pPr>
      <w:r>
        <w:rPr>
          <w:spacing w:val="-4"/>
        </w:rPr>
        <w:t xml:space="preserve">Libro </w:t>
      </w:r>
      <w:r>
        <w:rPr>
          <w:spacing w:val="-3"/>
        </w:rPr>
        <w:t>de</w:t>
      </w:r>
      <w:r>
        <w:rPr>
          <w:spacing w:val="5"/>
        </w:rPr>
        <w:t xml:space="preserve"> </w:t>
      </w:r>
      <w:r>
        <w:t>proyecto.</w:t>
      </w:r>
    </w:p>
    <w:p w14:paraId="756A6BE3" w14:textId="77777777" w:rsidR="00616292" w:rsidRDefault="005E1035">
      <w:pPr>
        <w:pStyle w:val="Prrafodelista"/>
        <w:numPr>
          <w:ilvl w:val="1"/>
          <w:numId w:val="43"/>
        </w:numPr>
        <w:tabs>
          <w:tab w:val="left" w:pos="986"/>
        </w:tabs>
        <w:spacing w:before="47"/>
        <w:ind w:hanging="361"/>
      </w:pPr>
      <w:r>
        <w:rPr>
          <w:spacing w:val="-4"/>
        </w:rPr>
        <w:t xml:space="preserve">Elaboración </w:t>
      </w:r>
      <w:r>
        <w:rPr>
          <w:spacing w:val="-3"/>
        </w:rPr>
        <w:t xml:space="preserve">de </w:t>
      </w:r>
      <w:r>
        <w:rPr>
          <w:spacing w:val="-4"/>
        </w:rPr>
        <w:t xml:space="preserve">As-Built </w:t>
      </w:r>
      <w:r>
        <w:rPr>
          <w:spacing w:val="-3"/>
        </w:rPr>
        <w:t>de la</w:t>
      </w:r>
      <w:r>
        <w:rPr>
          <w:spacing w:val="33"/>
        </w:rPr>
        <w:t xml:space="preserve"> </w:t>
      </w:r>
      <w:r>
        <w:rPr>
          <w:spacing w:val="-5"/>
        </w:rPr>
        <w:t>instalación.</w:t>
      </w:r>
    </w:p>
    <w:p w14:paraId="73AD4A41" w14:textId="77777777" w:rsidR="009050F5" w:rsidRDefault="009050F5" w:rsidP="009050F5">
      <w:bookmarkStart w:id="28" w:name="6_LOCALIZACIÓN"/>
      <w:bookmarkStart w:id="29" w:name="_bookmark5"/>
      <w:bookmarkEnd w:id="28"/>
      <w:bookmarkEnd w:id="29"/>
    </w:p>
    <w:p w14:paraId="484E07C8" w14:textId="77777777" w:rsidR="009050F5" w:rsidRDefault="009050F5" w:rsidP="009050F5"/>
    <w:p w14:paraId="6C62D8AA" w14:textId="77777777" w:rsidR="009050F5" w:rsidRPr="009050F5" w:rsidRDefault="009050F5" w:rsidP="009050F5"/>
    <w:p w14:paraId="0A0723FA" w14:textId="0A10B06A" w:rsidR="00616292" w:rsidRDefault="005E1035" w:rsidP="00175EDB">
      <w:pPr>
        <w:pStyle w:val="Ttulo1"/>
        <w:numPr>
          <w:ilvl w:val="0"/>
          <w:numId w:val="50"/>
        </w:numPr>
        <w:tabs>
          <w:tab w:val="left" w:pos="699"/>
          <w:tab w:val="left" w:pos="700"/>
        </w:tabs>
        <w:spacing w:before="1"/>
      </w:pPr>
      <w:r>
        <w:rPr>
          <w:u w:val="thick"/>
        </w:rPr>
        <w:t>LOCALIZACIÓN</w:t>
      </w:r>
    </w:p>
    <w:p w14:paraId="4EFBD9BA" w14:textId="77777777" w:rsidR="00616292" w:rsidRDefault="00616292">
      <w:pPr>
        <w:pStyle w:val="Textoindependiente"/>
        <w:ind w:left="0"/>
        <w:rPr>
          <w:b/>
          <w:sz w:val="21"/>
        </w:rPr>
      </w:pPr>
    </w:p>
    <w:p w14:paraId="60D9C696" w14:textId="1A5DFF45" w:rsidR="00616292" w:rsidRDefault="004F2591">
      <w:pPr>
        <w:pStyle w:val="Textoindependiente"/>
        <w:spacing w:before="109"/>
        <w:ind w:left="264" w:right="225"/>
        <w:jc w:val="both"/>
      </w:pPr>
      <w:r>
        <w:t xml:space="preserve">La IPT </w:t>
      </w:r>
      <w:r>
        <w:rPr>
          <w:spacing w:val="-4"/>
        </w:rPr>
        <w:t xml:space="preserve">Santuario </w:t>
      </w:r>
      <w:r>
        <w:rPr>
          <w:spacing w:val="-3"/>
        </w:rPr>
        <w:t>Noreste</w:t>
      </w:r>
      <w:r>
        <w:t xml:space="preserve"> </w:t>
      </w:r>
      <w:r>
        <w:rPr>
          <w:spacing w:val="-3"/>
        </w:rPr>
        <w:t xml:space="preserve">estará ubicada </w:t>
      </w:r>
      <w:r w:rsidR="005E1035">
        <w:rPr>
          <w:spacing w:val="-3"/>
        </w:rPr>
        <w:t xml:space="preserve">en el municipio de </w:t>
      </w:r>
      <w:r w:rsidR="005E1035">
        <w:t xml:space="preserve">Comalcalco, </w:t>
      </w:r>
      <w:r w:rsidR="005E1035">
        <w:rPr>
          <w:spacing w:val="-4"/>
        </w:rPr>
        <w:t xml:space="preserve">Tabasco. </w:t>
      </w:r>
      <w:r w:rsidR="005E1035">
        <w:rPr>
          <w:spacing w:val="-3"/>
        </w:rPr>
        <w:t xml:space="preserve">La </w:t>
      </w:r>
      <w:r w:rsidR="005E1035">
        <w:rPr>
          <w:spacing w:val="-4"/>
        </w:rPr>
        <w:t xml:space="preserve">vía </w:t>
      </w:r>
      <w:r w:rsidR="005E1035">
        <w:rPr>
          <w:spacing w:val="-3"/>
        </w:rPr>
        <w:t xml:space="preserve">de </w:t>
      </w:r>
      <w:r w:rsidR="005E1035">
        <w:t xml:space="preserve">acceso </w:t>
      </w:r>
      <w:r w:rsidR="005E1035">
        <w:rPr>
          <w:spacing w:val="-3"/>
        </w:rPr>
        <w:t xml:space="preserve">principal es </w:t>
      </w:r>
      <w:r w:rsidR="005E1035">
        <w:rPr>
          <w:spacing w:val="-4"/>
        </w:rPr>
        <w:t xml:space="preserve">por </w:t>
      </w:r>
      <w:r w:rsidR="005E1035">
        <w:rPr>
          <w:spacing w:val="-3"/>
        </w:rPr>
        <w:t xml:space="preserve">la </w:t>
      </w:r>
      <w:r w:rsidR="005E1035">
        <w:rPr>
          <w:spacing w:val="-7"/>
        </w:rPr>
        <w:t xml:space="preserve">Vía </w:t>
      </w:r>
      <w:r w:rsidR="005E1035">
        <w:t xml:space="preserve">Comalcalco-Cd. </w:t>
      </w:r>
      <w:r w:rsidR="005E1035">
        <w:rPr>
          <w:spacing w:val="-4"/>
        </w:rPr>
        <w:t xml:space="preserve">Tecolutilla, </w:t>
      </w:r>
      <w:r w:rsidR="005E1035">
        <w:rPr>
          <w:spacing w:val="-5"/>
        </w:rPr>
        <w:t xml:space="preserve">partiendo </w:t>
      </w:r>
      <w:r w:rsidR="005E1035">
        <w:rPr>
          <w:spacing w:val="-3"/>
        </w:rPr>
        <w:t xml:space="preserve">de la </w:t>
      </w:r>
      <w:r w:rsidR="005E1035">
        <w:rPr>
          <w:spacing w:val="-4"/>
        </w:rPr>
        <w:t xml:space="preserve">ciudad </w:t>
      </w:r>
      <w:r w:rsidR="005E1035">
        <w:rPr>
          <w:spacing w:val="-3"/>
        </w:rPr>
        <w:t xml:space="preserve">de </w:t>
      </w:r>
      <w:r w:rsidR="005E1035">
        <w:t xml:space="preserve">Comalcalco, </w:t>
      </w:r>
      <w:r w:rsidR="005E1035">
        <w:rPr>
          <w:spacing w:val="-4"/>
        </w:rPr>
        <w:t xml:space="preserve">Tabasco. </w:t>
      </w:r>
      <w:r w:rsidR="005E1035">
        <w:t xml:space="preserve">De Cd. </w:t>
      </w:r>
      <w:r w:rsidR="005E1035">
        <w:rPr>
          <w:spacing w:val="-4"/>
        </w:rPr>
        <w:t xml:space="preserve">Tecolutilla se continúa </w:t>
      </w:r>
      <w:r w:rsidR="005E1035">
        <w:rPr>
          <w:spacing w:val="-3"/>
        </w:rPr>
        <w:t xml:space="preserve">el </w:t>
      </w:r>
      <w:r w:rsidR="005E1035">
        <w:t xml:space="preserve">recorrido con dirección hacia </w:t>
      </w:r>
      <w:r w:rsidR="005E1035">
        <w:rPr>
          <w:spacing w:val="-3"/>
        </w:rPr>
        <w:t xml:space="preserve">la </w:t>
      </w:r>
      <w:r w:rsidR="005E1035">
        <w:rPr>
          <w:spacing w:val="-4"/>
        </w:rPr>
        <w:t xml:space="preserve">localidad Progreso Tular </w:t>
      </w:r>
      <w:r w:rsidR="005E1035">
        <w:rPr>
          <w:spacing w:val="-3"/>
        </w:rPr>
        <w:t xml:space="preserve">1ra. </w:t>
      </w:r>
      <w:r w:rsidR="005E1035">
        <w:t xml:space="preserve">Sección, </w:t>
      </w:r>
      <w:r w:rsidR="005E1035">
        <w:rPr>
          <w:spacing w:val="-6"/>
        </w:rPr>
        <w:t xml:space="preserve">pasando </w:t>
      </w:r>
      <w:r w:rsidR="005E1035">
        <w:rPr>
          <w:spacing w:val="-4"/>
        </w:rPr>
        <w:t xml:space="preserve">por </w:t>
      </w:r>
      <w:r w:rsidR="005E1035">
        <w:rPr>
          <w:spacing w:val="-3"/>
        </w:rPr>
        <w:t xml:space="preserve">la </w:t>
      </w:r>
      <w:r w:rsidR="005E1035">
        <w:rPr>
          <w:spacing w:val="-4"/>
        </w:rPr>
        <w:t xml:space="preserve">localidad </w:t>
      </w:r>
      <w:r w:rsidR="005E1035">
        <w:t xml:space="preserve">El Guayo </w:t>
      </w:r>
      <w:r w:rsidR="005E1035">
        <w:rPr>
          <w:spacing w:val="-5"/>
        </w:rPr>
        <w:t>2da.</w:t>
      </w:r>
      <w:r w:rsidR="005E1035">
        <w:rPr>
          <w:spacing w:val="5"/>
        </w:rPr>
        <w:t xml:space="preserve"> </w:t>
      </w:r>
      <w:r w:rsidR="005E1035">
        <w:t>Sección.</w:t>
      </w:r>
    </w:p>
    <w:p w14:paraId="45A7D97A" w14:textId="77777777" w:rsidR="00616292" w:rsidRDefault="00616292">
      <w:pPr>
        <w:pStyle w:val="Textoindependiente"/>
        <w:spacing w:before="9"/>
        <w:ind w:left="0"/>
      </w:pPr>
    </w:p>
    <w:p w14:paraId="534EF2D0" w14:textId="77777777" w:rsidR="00616292" w:rsidRDefault="005E1035">
      <w:pPr>
        <w:pStyle w:val="Textoindependiente"/>
        <w:ind w:left="670"/>
        <w:rPr>
          <w:sz w:val="20"/>
        </w:rPr>
      </w:pPr>
      <w:r>
        <w:rPr>
          <w:noProof/>
          <w:sz w:val="20"/>
        </w:rPr>
        <w:drawing>
          <wp:inline distT="0" distB="0" distL="0" distR="0" wp14:anchorId="56DB6881" wp14:editId="3A44F2A8">
            <wp:extent cx="5484120" cy="4109085"/>
            <wp:effectExtent l="0" t="0" r="0" b="0"/>
            <wp:docPr id="7" name="image4.jpeg" descr="Imag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8" cstate="print"/>
                    <a:stretch>
                      <a:fillRect/>
                    </a:stretch>
                  </pic:blipFill>
                  <pic:spPr>
                    <a:xfrm>
                      <a:off x="0" y="0"/>
                      <a:ext cx="5484120" cy="4109085"/>
                    </a:xfrm>
                    <a:prstGeom prst="rect">
                      <a:avLst/>
                    </a:prstGeom>
                  </pic:spPr>
                </pic:pic>
              </a:graphicData>
            </a:graphic>
          </wp:inline>
        </w:drawing>
      </w:r>
    </w:p>
    <w:p w14:paraId="43F0E368" w14:textId="70F44320" w:rsidR="00616292" w:rsidRPr="003C721F" w:rsidRDefault="005E1035" w:rsidP="003C721F">
      <w:pPr>
        <w:pStyle w:val="Textoindependiente"/>
        <w:spacing w:before="102"/>
        <w:ind w:left="580"/>
      </w:pPr>
      <w:r>
        <w:t>Figura 1.- Localización d</w:t>
      </w:r>
      <w:r w:rsidR="004F2591">
        <w:t xml:space="preserve">onde se construirá la </w:t>
      </w:r>
      <w:r>
        <w:t>Instalación de Producción Temprana (IPT) Santuario Noreste</w:t>
      </w:r>
      <w:r w:rsidR="004F2591">
        <w:t>.</w:t>
      </w:r>
    </w:p>
    <w:p w14:paraId="0B50EBA5" w14:textId="77777777" w:rsidR="00616292" w:rsidRDefault="005E1035" w:rsidP="00175EDB">
      <w:pPr>
        <w:pStyle w:val="Ttulo1"/>
        <w:numPr>
          <w:ilvl w:val="0"/>
          <w:numId w:val="50"/>
        </w:numPr>
        <w:tabs>
          <w:tab w:val="left" w:pos="699"/>
          <w:tab w:val="left" w:pos="700"/>
        </w:tabs>
      </w:pPr>
      <w:bookmarkStart w:id="30" w:name="7_CONDICIONES_ATMOSFERICAS_DEL_SITIO"/>
      <w:bookmarkStart w:id="31" w:name="_bookmark6"/>
      <w:bookmarkEnd w:id="30"/>
      <w:bookmarkEnd w:id="31"/>
      <w:r>
        <w:rPr>
          <w:u w:val="thick"/>
        </w:rPr>
        <w:t xml:space="preserve">CONDICIONES </w:t>
      </w:r>
      <w:r>
        <w:rPr>
          <w:spacing w:val="-3"/>
          <w:u w:val="thick"/>
        </w:rPr>
        <w:t xml:space="preserve">ATMOSFERICAS </w:t>
      </w:r>
      <w:r>
        <w:rPr>
          <w:u w:val="thick"/>
        </w:rPr>
        <w:t>DEL</w:t>
      </w:r>
      <w:r>
        <w:rPr>
          <w:spacing w:val="-47"/>
          <w:u w:val="thick"/>
        </w:rPr>
        <w:t xml:space="preserve"> </w:t>
      </w:r>
      <w:r>
        <w:rPr>
          <w:u w:val="thick"/>
        </w:rPr>
        <w:t>SITIO</w:t>
      </w:r>
    </w:p>
    <w:p w14:paraId="3A6CCAC5" w14:textId="77777777" w:rsidR="00616292" w:rsidRDefault="00616292">
      <w:pPr>
        <w:pStyle w:val="Textoindependiente"/>
        <w:spacing w:before="1"/>
        <w:ind w:left="0"/>
        <w:rPr>
          <w:b/>
          <w:sz w:val="21"/>
        </w:rPr>
      </w:pPr>
    </w:p>
    <w:p w14:paraId="7AABB963" w14:textId="77777777" w:rsidR="00616292" w:rsidRDefault="005E1035">
      <w:pPr>
        <w:pStyle w:val="Prrafodelista"/>
        <w:numPr>
          <w:ilvl w:val="1"/>
          <w:numId w:val="41"/>
        </w:numPr>
        <w:tabs>
          <w:tab w:val="left" w:pos="834"/>
          <w:tab w:val="left" w:pos="835"/>
        </w:tabs>
        <w:rPr>
          <w:b/>
        </w:rPr>
      </w:pPr>
      <w:bookmarkStart w:id="32" w:name="7.1_Temperatura"/>
      <w:bookmarkEnd w:id="32"/>
      <w:r>
        <w:rPr>
          <w:b/>
        </w:rPr>
        <w:t>Temperatura</w:t>
      </w:r>
    </w:p>
    <w:p w14:paraId="28F3F24B" w14:textId="77777777" w:rsidR="00616292" w:rsidRDefault="005E1035">
      <w:pPr>
        <w:pStyle w:val="Textoindependiente"/>
        <w:tabs>
          <w:tab w:val="left" w:pos="3804"/>
        </w:tabs>
        <w:spacing w:before="122"/>
        <w:ind w:left="1134"/>
      </w:pPr>
      <w:r>
        <w:t>Máxima</w:t>
      </w:r>
      <w:r>
        <w:rPr>
          <w:spacing w:val="-9"/>
        </w:rPr>
        <w:t xml:space="preserve"> </w:t>
      </w:r>
      <w:r>
        <w:rPr>
          <w:spacing w:val="-4"/>
        </w:rPr>
        <w:t>promedio:</w:t>
      </w:r>
      <w:r>
        <w:rPr>
          <w:spacing w:val="-4"/>
        </w:rPr>
        <w:tab/>
        <w:t>34.5</w:t>
      </w:r>
      <w:r>
        <w:rPr>
          <w:spacing w:val="24"/>
        </w:rPr>
        <w:t xml:space="preserve"> </w:t>
      </w:r>
      <w:r>
        <w:t>°C</w:t>
      </w:r>
    </w:p>
    <w:p w14:paraId="31A2ED4E" w14:textId="77777777" w:rsidR="00616292" w:rsidRDefault="005E1035">
      <w:pPr>
        <w:pStyle w:val="Textoindependiente"/>
        <w:tabs>
          <w:tab w:val="left" w:pos="3804"/>
        </w:tabs>
        <w:spacing w:before="122"/>
        <w:ind w:left="1134"/>
      </w:pPr>
      <w:r>
        <w:rPr>
          <w:spacing w:val="-3"/>
        </w:rPr>
        <w:t>Mínima</w:t>
      </w:r>
      <w:r>
        <w:rPr>
          <w:spacing w:val="7"/>
        </w:rPr>
        <w:t xml:space="preserve"> </w:t>
      </w:r>
      <w:r>
        <w:rPr>
          <w:spacing w:val="-4"/>
        </w:rPr>
        <w:t>promedio:</w:t>
      </w:r>
      <w:r>
        <w:rPr>
          <w:spacing w:val="-4"/>
        </w:rPr>
        <w:tab/>
        <w:t>22.0</w:t>
      </w:r>
      <w:r>
        <w:rPr>
          <w:spacing w:val="25"/>
        </w:rPr>
        <w:t xml:space="preserve"> </w:t>
      </w:r>
      <w:r>
        <w:t>°C</w:t>
      </w:r>
    </w:p>
    <w:p w14:paraId="52769CCE" w14:textId="77777777" w:rsidR="00616292" w:rsidRDefault="005E1035">
      <w:pPr>
        <w:pStyle w:val="Prrafodelista"/>
        <w:numPr>
          <w:ilvl w:val="1"/>
          <w:numId w:val="41"/>
        </w:numPr>
        <w:tabs>
          <w:tab w:val="left" w:pos="834"/>
          <w:tab w:val="left" w:pos="835"/>
        </w:tabs>
        <w:spacing w:before="122"/>
        <w:ind w:hanging="571"/>
        <w:rPr>
          <w:b/>
        </w:rPr>
      </w:pPr>
      <w:bookmarkStart w:id="33" w:name="7.2_Precipitación_pluvial"/>
      <w:bookmarkEnd w:id="33"/>
      <w:r>
        <w:rPr>
          <w:b/>
          <w:spacing w:val="-3"/>
        </w:rPr>
        <w:t>Precipitación</w:t>
      </w:r>
      <w:r>
        <w:rPr>
          <w:b/>
          <w:spacing w:val="-4"/>
        </w:rPr>
        <w:t xml:space="preserve"> pluvial</w:t>
      </w:r>
    </w:p>
    <w:p w14:paraId="2B6A7204" w14:textId="77777777" w:rsidR="00616292" w:rsidRDefault="005E1035">
      <w:pPr>
        <w:pStyle w:val="Textoindependiente"/>
        <w:tabs>
          <w:tab w:val="left" w:pos="3099"/>
        </w:tabs>
        <w:spacing w:before="122"/>
        <w:ind w:left="1134"/>
      </w:pPr>
      <w:r>
        <w:rPr>
          <w:spacing w:val="-3"/>
        </w:rPr>
        <w:t>Promedio</w:t>
      </w:r>
      <w:r>
        <w:rPr>
          <w:spacing w:val="5"/>
        </w:rPr>
        <w:t xml:space="preserve"> </w:t>
      </w:r>
      <w:r>
        <w:rPr>
          <w:spacing w:val="-5"/>
        </w:rPr>
        <w:t>anual:</w:t>
      </w:r>
      <w:r>
        <w:rPr>
          <w:spacing w:val="-5"/>
        </w:rPr>
        <w:tab/>
        <w:t>2,675.2</w:t>
      </w:r>
      <w:r>
        <w:rPr>
          <w:spacing w:val="9"/>
        </w:rPr>
        <w:t xml:space="preserve"> </w:t>
      </w:r>
      <w:r>
        <w:rPr>
          <w:spacing w:val="3"/>
        </w:rPr>
        <w:t>mm</w:t>
      </w:r>
    </w:p>
    <w:p w14:paraId="2DA4BB80" w14:textId="77777777" w:rsidR="00616292" w:rsidRDefault="005E1035">
      <w:pPr>
        <w:pStyle w:val="Prrafodelista"/>
        <w:numPr>
          <w:ilvl w:val="1"/>
          <w:numId w:val="41"/>
        </w:numPr>
        <w:tabs>
          <w:tab w:val="left" w:pos="834"/>
          <w:tab w:val="left" w:pos="835"/>
        </w:tabs>
        <w:spacing w:before="122"/>
        <w:ind w:hanging="571"/>
        <w:rPr>
          <w:b/>
        </w:rPr>
      </w:pPr>
      <w:bookmarkStart w:id="34" w:name="7.3_Dirección_de_vientos"/>
      <w:bookmarkEnd w:id="34"/>
      <w:r>
        <w:rPr>
          <w:b/>
          <w:spacing w:val="-3"/>
        </w:rPr>
        <w:t xml:space="preserve">Dirección </w:t>
      </w:r>
      <w:r>
        <w:rPr>
          <w:b/>
        </w:rPr>
        <w:t>de</w:t>
      </w:r>
      <w:r>
        <w:rPr>
          <w:b/>
          <w:spacing w:val="-8"/>
        </w:rPr>
        <w:t xml:space="preserve"> </w:t>
      </w:r>
      <w:r>
        <w:rPr>
          <w:b/>
          <w:spacing w:val="-4"/>
        </w:rPr>
        <w:t>vientos</w:t>
      </w:r>
    </w:p>
    <w:p w14:paraId="23B9F23F" w14:textId="77777777" w:rsidR="00616292" w:rsidRDefault="005E1035">
      <w:pPr>
        <w:pStyle w:val="Textoindependiente"/>
        <w:tabs>
          <w:tab w:val="left" w:pos="3099"/>
        </w:tabs>
        <w:spacing w:before="123"/>
        <w:ind w:left="1134"/>
      </w:pPr>
      <w:r>
        <w:rPr>
          <w:spacing w:val="-5"/>
        </w:rPr>
        <w:t>Reinantes:</w:t>
      </w:r>
      <w:r>
        <w:rPr>
          <w:spacing w:val="-5"/>
        </w:rPr>
        <w:tab/>
      </w:r>
      <w:r>
        <w:t>NNE a</w:t>
      </w:r>
      <w:r>
        <w:rPr>
          <w:spacing w:val="-24"/>
        </w:rPr>
        <w:t xml:space="preserve"> </w:t>
      </w:r>
      <w:r>
        <w:t>SSO</w:t>
      </w:r>
    </w:p>
    <w:p w14:paraId="2F8F1F13" w14:textId="77777777" w:rsidR="00616292" w:rsidRDefault="005E1035">
      <w:pPr>
        <w:pStyle w:val="Textoindependiente"/>
        <w:tabs>
          <w:tab w:val="left" w:pos="3099"/>
        </w:tabs>
        <w:spacing w:before="107"/>
        <w:ind w:left="1134"/>
      </w:pPr>
      <w:r>
        <w:rPr>
          <w:spacing w:val="-3"/>
        </w:rPr>
        <w:t>Dominantes</w:t>
      </w:r>
      <w:r>
        <w:rPr>
          <w:spacing w:val="-3"/>
        </w:rPr>
        <w:tab/>
        <w:t xml:space="preserve">Noreste </w:t>
      </w:r>
      <w:r>
        <w:t xml:space="preserve">– </w:t>
      </w:r>
      <w:r>
        <w:rPr>
          <w:spacing w:val="-4"/>
        </w:rPr>
        <w:t xml:space="preserve">Suroeste </w:t>
      </w:r>
      <w:r>
        <w:t>(NE –</w:t>
      </w:r>
      <w:r>
        <w:rPr>
          <w:spacing w:val="-2"/>
        </w:rPr>
        <w:t xml:space="preserve"> </w:t>
      </w:r>
      <w:r>
        <w:t>SO)</w:t>
      </w:r>
    </w:p>
    <w:p w14:paraId="627ABA82" w14:textId="77777777" w:rsidR="00616292" w:rsidRDefault="00616292">
      <w:pPr>
        <w:pStyle w:val="Textoindependiente"/>
        <w:spacing w:before="7"/>
        <w:ind w:left="0"/>
        <w:rPr>
          <w:sz w:val="14"/>
        </w:rPr>
      </w:pPr>
    </w:p>
    <w:p w14:paraId="195208A3" w14:textId="77777777" w:rsidR="00616292" w:rsidRDefault="005E1035">
      <w:pPr>
        <w:pStyle w:val="Prrafodelista"/>
        <w:numPr>
          <w:ilvl w:val="1"/>
          <w:numId w:val="41"/>
        </w:numPr>
        <w:tabs>
          <w:tab w:val="left" w:pos="834"/>
          <w:tab w:val="left" w:pos="835"/>
        </w:tabs>
        <w:spacing w:before="98"/>
        <w:rPr>
          <w:b/>
        </w:rPr>
      </w:pPr>
      <w:bookmarkStart w:id="35" w:name="7.4_Velocidad_de_los_vientos"/>
      <w:bookmarkEnd w:id="35"/>
      <w:r>
        <w:rPr>
          <w:b/>
          <w:spacing w:val="-4"/>
        </w:rPr>
        <w:t xml:space="preserve">Velocidad </w:t>
      </w:r>
      <w:r>
        <w:rPr>
          <w:b/>
        </w:rPr>
        <w:t>de los</w:t>
      </w:r>
      <w:r>
        <w:rPr>
          <w:b/>
          <w:spacing w:val="2"/>
        </w:rPr>
        <w:t xml:space="preserve"> </w:t>
      </w:r>
      <w:r>
        <w:rPr>
          <w:b/>
          <w:spacing w:val="-4"/>
        </w:rPr>
        <w:t>vientos</w:t>
      </w:r>
    </w:p>
    <w:p w14:paraId="7B220EE8" w14:textId="77777777" w:rsidR="00616292" w:rsidRPr="00D02A79" w:rsidRDefault="005E1035">
      <w:pPr>
        <w:pStyle w:val="Textoindependiente"/>
        <w:tabs>
          <w:tab w:val="left" w:pos="4509"/>
        </w:tabs>
        <w:spacing w:before="107" w:line="355" w:lineRule="auto"/>
        <w:ind w:left="1134" w:right="4228"/>
        <w:rPr>
          <w:lang w:val="pt-BR"/>
        </w:rPr>
      </w:pPr>
      <w:r w:rsidRPr="00D02A79">
        <w:rPr>
          <w:spacing w:val="-3"/>
          <w:lang w:val="pt-BR"/>
        </w:rPr>
        <w:t xml:space="preserve">Dominantes </w:t>
      </w:r>
      <w:r w:rsidRPr="00D02A79">
        <w:rPr>
          <w:spacing w:val="-4"/>
          <w:lang w:val="pt-BR"/>
        </w:rPr>
        <w:t>por</w:t>
      </w:r>
      <w:r w:rsidRPr="00D02A79">
        <w:rPr>
          <w:spacing w:val="35"/>
          <w:lang w:val="pt-BR"/>
        </w:rPr>
        <w:t xml:space="preserve"> </w:t>
      </w:r>
      <w:r w:rsidRPr="00D02A79">
        <w:rPr>
          <w:spacing w:val="-4"/>
          <w:lang w:val="pt-BR"/>
        </w:rPr>
        <w:t>nortes</w:t>
      </w:r>
      <w:r w:rsidRPr="00D02A79">
        <w:rPr>
          <w:spacing w:val="21"/>
          <w:lang w:val="pt-BR"/>
        </w:rPr>
        <w:t xml:space="preserve"> </w:t>
      </w:r>
      <w:r w:rsidRPr="00D02A79">
        <w:rPr>
          <w:lang w:val="pt-BR"/>
        </w:rPr>
        <w:t>(máx.):</w:t>
      </w:r>
      <w:r w:rsidRPr="00D02A79">
        <w:rPr>
          <w:lang w:val="pt-BR"/>
        </w:rPr>
        <w:tab/>
      </w:r>
      <w:r w:rsidRPr="00D02A79">
        <w:rPr>
          <w:spacing w:val="-4"/>
          <w:lang w:val="pt-BR"/>
        </w:rPr>
        <w:t xml:space="preserve">120 </w:t>
      </w:r>
      <w:r w:rsidRPr="00D02A79">
        <w:rPr>
          <w:lang w:val="pt-BR"/>
        </w:rPr>
        <w:t xml:space="preserve">Km/h </w:t>
      </w:r>
      <w:r w:rsidRPr="00D02A79">
        <w:rPr>
          <w:spacing w:val="-4"/>
          <w:lang w:val="pt-BR"/>
        </w:rPr>
        <w:t>Velocidad</w:t>
      </w:r>
      <w:r w:rsidRPr="00D02A79">
        <w:rPr>
          <w:spacing w:val="29"/>
          <w:lang w:val="pt-BR"/>
        </w:rPr>
        <w:t xml:space="preserve"> </w:t>
      </w:r>
      <w:r w:rsidRPr="00D02A79">
        <w:rPr>
          <w:spacing w:val="-4"/>
          <w:lang w:val="pt-BR"/>
        </w:rPr>
        <w:t>promedio:</w:t>
      </w:r>
      <w:r w:rsidRPr="00D02A79">
        <w:rPr>
          <w:spacing w:val="-4"/>
          <w:lang w:val="pt-BR"/>
        </w:rPr>
        <w:tab/>
        <w:t>18-30</w:t>
      </w:r>
      <w:r w:rsidRPr="00D02A79">
        <w:rPr>
          <w:spacing w:val="31"/>
          <w:lang w:val="pt-BR"/>
        </w:rPr>
        <w:t xml:space="preserve"> </w:t>
      </w:r>
      <w:r w:rsidRPr="00D02A79">
        <w:rPr>
          <w:spacing w:val="-3"/>
          <w:lang w:val="pt-BR"/>
        </w:rPr>
        <w:t>Km/h</w:t>
      </w:r>
    </w:p>
    <w:p w14:paraId="64A2D53D" w14:textId="77777777" w:rsidR="00616292" w:rsidRDefault="005E1035">
      <w:pPr>
        <w:pStyle w:val="Prrafodelista"/>
        <w:numPr>
          <w:ilvl w:val="1"/>
          <w:numId w:val="41"/>
        </w:numPr>
        <w:tabs>
          <w:tab w:val="left" w:pos="834"/>
          <w:tab w:val="left" w:pos="835"/>
        </w:tabs>
        <w:spacing w:before="1"/>
        <w:ind w:hanging="571"/>
        <w:rPr>
          <w:b/>
        </w:rPr>
      </w:pPr>
      <w:bookmarkStart w:id="36" w:name="7.5_Humedad_relativa"/>
      <w:bookmarkEnd w:id="36"/>
      <w:r>
        <w:rPr>
          <w:b/>
          <w:spacing w:val="-4"/>
        </w:rPr>
        <w:t>Humedad relativa</w:t>
      </w:r>
    </w:p>
    <w:p w14:paraId="55DB61D8" w14:textId="77777777" w:rsidR="00616292" w:rsidRDefault="005E1035">
      <w:pPr>
        <w:pStyle w:val="Textoindependiente"/>
        <w:spacing w:before="122"/>
        <w:ind w:left="1134"/>
      </w:pPr>
      <w:r>
        <w:t>La humedad relativa fluctúa los siguientes rangos:</w:t>
      </w:r>
    </w:p>
    <w:p w14:paraId="5C458FC2" w14:textId="77777777" w:rsidR="00616292" w:rsidRDefault="005E1035">
      <w:pPr>
        <w:pStyle w:val="Textoindependiente"/>
        <w:tabs>
          <w:tab w:val="left" w:pos="3099"/>
        </w:tabs>
        <w:spacing w:before="122"/>
        <w:ind w:left="1134"/>
      </w:pPr>
      <w:r>
        <w:t>Máxima:</w:t>
      </w:r>
      <w:r>
        <w:tab/>
      </w:r>
      <w:r>
        <w:rPr>
          <w:spacing w:val="-6"/>
        </w:rPr>
        <w:t>86%</w:t>
      </w:r>
    </w:p>
    <w:p w14:paraId="73A8DBB7" w14:textId="77777777" w:rsidR="00616292" w:rsidRDefault="005E1035">
      <w:pPr>
        <w:pStyle w:val="Textoindependiente"/>
        <w:tabs>
          <w:tab w:val="left" w:pos="3099"/>
        </w:tabs>
        <w:spacing w:before="123"/>
        <w:ind w:left="1134"/>
      </w:pPr>
      <w:r>
        <w:rPr>
          <w:spacing w:val="-3"/>
        </w:rPr>
        <w:t>Mínima:</w:t>
      </w:r>
      <w:r>
        <w:rPr>
          <w:spacing w:val="-3"/>
        </w:rPr>
        <w:tab/>
      </w:r>
      <w:r>
        <w:rPr>
          <w:spacing w:val="-6"/>
        </w:rPr>
        <w:t>77%</w:t>
      </w:r>
    </w:p>
    <w:p w14:paraId="3001FE4E" w14:textId="77777777" w:rsidR="00616292" w:rsidRDefault="005E1035">
      <w:pPr>
        <w:pStyle w:val="Textoindependiente"/>
        <w:tabs>
          <w:tab w:val="left" w:pos="3098"/>
        </w:tabs>
        <w:spacing w:before="122"/>
        <w:ind w:left="1133"/>
      </w:pPr>
      <w:r>
        <w:rPr>
          <w:spacing w:val="-3"/>
        </w:rPr>
        <w:t>Promedio:</w:t>
      </w:r>
      <w:r>
        <w:rPr>
          <w:spacing w:val="-3"/>
        </w:rPr>
        <w:tab/>
      </w:r>
      <w:r>
        <w:rPr>
          <w:spacing w:val="-6"/>
        </w:rPr>
        <w:t>82%</w:t>
      </w:r>
    </w:p>
    <w:p w14:paraId="5785D5DE" w14:textId="77777777" w:rsidR="00616292" w:rsidRDefault="005E1035">
      <w:pPr>
        <w:pStyle w:val="Prrafodelista"/>
        <w:numPr>
          <w:ilvl w:val="1"/>
          <w:numId w:val="41"/>
        </w:numPr>
        <w:tabs>
          <w:tab w:val="left" w:pos="833"/>
          <w:tab w:val="left" w:pos="834"/>
        </w:tabs>
        <w:spacing w:before="122"/>
        <w:ind w:left="833" w:hanging="571"/>
        <w:rPr>
          <w:b/>
        </w:rPr>
      </w:pPr>
      <w:bookmarkStart w:id="37" w:name="7.6_Atmosfera"/>
      <w:bookmarkEnd w:id="37"/>
      <w:r>
        <w:rPr>
          <w:b/>
        </w:rPr>
        <w:t>Atmosfera</w:t>
      </w:r>
    </w:p>
    <w:p w14:paraId="446A9631" w14:textId="77777777" w:rsidR="00616292" w:rsidRDefault="005E1035">
      <w:pPr>
        <w:pStyle w:val="Textoindependiente"/>
        <w:tabs>
          <w:tab w:val="left" w:pos="4508"/>
        </w:tabs>
        <w:spacing w:before="107"/>
        <w:ind w:left="1133"/>
      </w:pPr>
      <w:r>
        <w:rPr>
          <w:spacing w:val="-4"/>
        </w:rPr>
        <w:t>Presión</w:t>
      </w:r>
      <w:r>
        <w:rPr>
          <w:spacing w:val="19"/>
        </w:rPr>
        <w:t xml:space="preserve"> </w:t>
      </w:r>
      <w:r>
        <w:t>atmosférica:</w:t>
      </w:r>
      <w:r>
        <w:tab/>
      </w:r>
      <w:r>
        <w:rPr>
          <w:spacing w:val="-5"/>
        </w:rPr>
        <w:t xml:space="preserve">760.0 </w:t>
      </w:r>
      <w:r>
        <w:rPr>
          <w:spacing w:val="3"/>
        </w:rPr>
        <w:t>mm</w:t>
      </w:r>
      <w:r>
        <w:rPr>
          <w:spacing w:val="5"/>
        </w:rPr>
        <w:t xml:space="preserve"> </w:t>
      </w:r>
      <w:r>
        <w:t>Hg</w:t>
      </w:r>
    </w:p>
    <w:p w14:paraId="4810A8E5" w14:textId="77777777" w:rsidR="00616292" w:rsidRDefault="005E1035">
      <w:pPr>
        <w:pStyle w:val="Textoindependiente"/>
        <w:tabs>
          <w:tab w:val="left" w:pos="4508"/>
        </w:tabs>
        <w:spacing w:before="122" w:line="355" w:lineRule="auto"/>
        <w:ind w:left="1133" w:right="4049"/>
      </w:pPr>
      <w:r>
        <w:rPr>
          <w:spacing w:val="-3"/>
        </w:rPr>
        <w:t>Promedio</w:t>
      </w:r>
      <w:r>
        <w:rPr>
          <w:spacing w:val="5"/>
        </w:rPr>
        <w:t xml:space="preserve"> </w:t>
      </w:r>
      <w:r>
        <w:rPr>
          <w:spacing w:val="-5"/>
        </w:rPr>
        <w:t>anual:</w:t>
      </w:r>
      <w:r>
        <w:rPr>
          <w:spacing w:val="-5"/>
        </w:rPr>
        <w:tab/>
        <w:t xml:space="preserve">758.4 </w:t>
      </w:r>
      <w:r>
        <w:rPr>
          <w:spacing w:val="3"/>
        </w:rPr>
        <w:t xml:space="preserve">mm </w:t>
      </w:r>
      <w:r>
        <w:rPr>
          <w:spacing w:val="-5"/>
        </w:rPr>
        <w:t xml:space="preserve">Hg </w:t>
      </w:r>
      <w:r>
        <w:t xml:space="preserve">Atmósfera </w:t>
      </w:r>
      <w:r>
        <w:rPr>
          <w:spacing w:val="-3"/>
        </w:rPr>
        <w:t>húmeda</w:t>
      </w:r>
      <w:r>
        <w:rPr>
          <w:spacing w:val="-14"/>
        </w:rPr>
        <w:t xml:space="preserve"> </w:t>
      </w:r>
      <w:r>
        <w:t>y</w:t>
      </w:r>
      <w:r>
        <w:rPr>
          <w:spacing w:val="-1"/>
        </w:rPr>
        <w:t xml:space="preserve"> </w:t>
      </w:r>
      <w:r>
        <w:t>corrosiva:</w:t>
      </w:r>
      <w:r>
        <w:tab/>
        <w:t>SI</w:t>
      </w:r>
    </w:p>
    <w:p w14:paraId="422C43E4" w14:textId="77777777" w:rsidR="00616292" w:rsidRDefault="005E1035">
      <w:pPr>
        <w:pStyle w:val="Prrafodelista"/>
        <w:numPr>
          <w:ilvl w:val="1"/>
          <w:numId w:val="41"/>
        </w:numPr>
        <w:tabs>
          <w:tab w:val="left" w:pos="834"/>
        </w:tabs>
        <w:spacing w:before="1"/>
        <w:ind w:left="833" w:hanging="571"/>
        <w:jc w:val="both"/>
        <w:rPr>
          <w:b/>
        </w:rPr>
      </w:pPr>
      <w:bookmarkStart w:id="38" w:name="7.7_Clima"/>
      <w:bookmarkEnd w:id="38"/>
      <w:r>
        <w:rPr>
          <w:b/>
        </w:rPr>
        <w:t>Clima</w:t>
      </w:r>
    </w:p>
    <w:p w14:paraId="37354E7B" w14:textId="77777777" w:rsidR="00616292" w:rsidRDefault="005E1035">
      <w:pPr>
        <w:pStyle w:val="Textoindependiente"/>
        <w:spacing w:before="122"/>
        <w:ind w:left="263" w:right="227"/>
        <w:jc w:val="both"/>
      </w:pPr>
      <w:r>
        <w:t>Cálido húmedo con abundantes lluvias en verano tiene una temperatura media anual de 26.4°C, siendo la máxima media mensual en mayo con 34.5°C, y la mínima media en diciembre y enero con 22.0°C.</w:t>
      </w:r>
    </w:p>
    <w:p w14:paraId="1310978F" w14:textId="77777777" w:rsidR="00616292" w:rsidRDefault="005E1035">
      <w:pPr>
        <w:pStyle w:val="Prrafodelista"/>
        <w:numPr>
          <w:ilvl w:val="1"/>
          <w:numId w:val="41"/>
        </w:numPr>
        <w:tabs>
          <w:tab w:val="left" w:pos="834"/>
        </w:tabs>
        <w:spacing w:before="111"/>
        <w:ind w:left="833" w:hanging="571"/>
        <w:jc w:val="both"/>
        <w:rPr>
          <w:b/>
        </w:rPr>
      </w:pPr>
      <w:bookmarkStart w:id="39" w:name="7.8_Zona_sísmica"/>
      <w:bookmarkEnd w:id="39"/>
      <w:r>
        <w:rPr>
          <w:b/>
          <w:spacing w:val="-3"/>
        </w:rPr>
        <w:t>Zona</w:t>
      </w:r>
      <w:r>
        <w:rPr>
          <w:b/>
          <w:spacing w:val="-7"/>
        </w:rPr>
        <w:t xml:space="preserve"> </w:t>
      </w:r>
      <w:r>
        <w:rPr>
          <w:b/>
          <w:spacing w:val="-6"/>
        </w:rPr>
        <w:t>sísmica</w:t>
      </w:r>
    </w:p>
    <w:p w14:paraId="7E92F860" w14:textId="4927C00C" w:rsidR="00616292" w:rsidRDefault="005E1035">
      <w:pPr>
        <w:pStyle w:val="Textoindependiente"/>
        <w:spacing w:before="122"/>
        <w:ind w:left="263" w:right="227"/>
        <w:jc w:val="both"/>
      </w:pPr>
      <w:r>
        <w:t xml:space="preserve">El </w:t>
      </w:r>
      <w:r>
        <w:rPr>
          <w:spacing w:val="-3"/>
        </w:rPr>
        <w:t xml:space="preserve">área de </w:t>
      </w:r>
      <w:r>
        <w:rPr>
          <w:spacing w:val="-5"/>
        </w:rPr>
        <w:t xml:space="preserve">estudio </w:t>
      </w:r>
      <w:r>
        <w:rPr>
          <w:spacing w:val="-4"/>
        </w:rPr>
        <w:t xml:space="preserve">se </w:t>
      </w:r>
      <w:r>
        <w:rPr>
          <w:spacing w:val="-3"/>
        </w:rPr>
        <w:t xml:space="preserve">encuentra en la </w:t>
      </w:r>
      <w:r>
        <w:rPr>
          <w:spacing w:val="-5"/>
        </w:rPr>
        <w:t xml:space="preserve">zona </w:t>
      </w:r>
      <w:r>
        <w:rPr>
          <w:spacing w:val="-4"/>
        </w:rPr>
        <w:t xml:space="preserve">sísmica </w:t>
      </w:r>
      <w:r>
        <w:t xml:space="preserve">“B” </w:t>
      </w:r>
      <w:r>
        <w:rPr>
          <w:spacing w:val="-4"/>
        </w:rPr>
        <w:t xml:space="preserve">considerada </w:t>
      </w:r>
      <w:r>
        <w:t xml:space="preserve">como </w:t>
      </w:r>
      <w:r w:rsidR="00572FC0">
        <w:rPr>
          <w:spacing w:val="-4"/>
        </w:rPr>
        <w:t>penisísmica en</w:t>
      </w:r>
      <w:r>
        <w:rPr>
          <w:spacing w:val="-3"/>
        </w:rPr>
        <w:t xml:space="preserve"> la cual </w:t>
      </w:r>
      <w:r>
        <w:rPr>
          <w:spacing w:val="-4"/>
        </w:rPr>
        <w:t xml:space="preserve">se </w:t>
      </w:r>
      <w:r>
        <w:rPr>
          <w:spacing w:val="-5"/>
        </w:rPr>
        <w:t xml:space="preserve">presentan </w:t>
      </w:r>
      <w:r>
        <w:rPr>
          <w:spacing w:val="-4"/>
        </w:rPr>
        <w:t xml:space="preserve">sismos </w:t>
      </w:r>
      <w:r>
        <w:t xml:space="preserve">con poca frecuencia y </w:t>
      </w:r>
      <w:r w:rsidR="00572FC0">
        <w:rPr>
          <w:spacing w:val="-5"/>
        </w:rPr>
        <w:t>baja intensidad</w:t>
      </w:r>
      <w:r>
        <w:rPr>
          <w:spacing w:val="-6"/>
        </w:rPr>
        <w:t>.</w:t>
      </w:r>
      <w:r w:rsidR="00830F7B">
        <w:rPr>
          <w:spacing w:val="-6"/>
        </w:rPr>
        <w:t xml:space="preserve"> </w:t>
      </w:r>
      <w:r>
        <w:t xml:space="preserve">De </w:t>
      </w:r>
      <w:r>
        <w:rPr>
          <w:spacing w:val="-3"/>
        </w:rPr>
        <w:t xml:space="preserve">acuerdo </w:t>
      </w:r>
      <w:r>
        <w:t xml:space="preserve">con </w:t>
      </w:r>
      <w:r>
        <w:rPr>
          <w:spacing w:val="-3"/>
        </w:rPr>
        <w:t xml:space="preserve">la </w:t>
      </w:r>
      <w:r w:rsidR="00D30779">
        <w:rPr>
          <w:spacing w:val="-3"/>
        </w:rPr>
        <w:t>característica de</w:t>
      </w:r>
      <w:r>
        <w:rPr>
          <w:spacing w:val="-6"/>
        </w:rPr>
        <w:t xml:space="preserve"> </w:t>
      </w:r>
      <w:r>
        <w:rPr>
          <w:spacing w:val="-3"/>
        </w:rPr>
        <w:t xml:space="preserve">la estructura </w:t>
      </w:r>
      <w:r>
        <w:rPr>
          <w:spacing w:val="-5"/>
        </w:rPr>
        <w:t xml:space="preserve">(destino </w:t>
      </w:r>
      <w:r>
        <w:t xml:space="preserve">y </w:t>
      </w:r>
      <w:r>
        <w:rPr>
          <w:spacing w:val="-3"/>
        </w:rPr>
        <w:t xml:space="preserve">estructuración) de </w:t>
      </w:r>
      <w:r>
        <w:rPr>
          <w:spacing w:val="-4"/>
        </w:rPr>
        <w:t xml:space="preserve">que se </w:t>
      </w:r>
      <w:r>
        <w:rPr>
          <w:spacing w:val="-3"/>
        </w:rPr>
        <w:t xml:space="preserve">trate, </w:t>
      </w:r>
      <w:r>
        <w:rPr>
          <w:spacing w:val="-5"/>
        </w:rPr>
        <w:t xml:space="preserve">ésta </w:t>
      </w:r>
      <w:r>
        <w:rPr>
          <w:spacing w:val="-4"/>
        </w:rPr>
        <w:t xml:space="preserve">deberá </w:t>
      </w:r>
      <w:r>
        <w:rPr>
          <w:spacing w:val="-5"/>
        </w:rPr>
        <w:t xml:space="preserve">analizarse </w:t>
      </w:r>
      <w:r>
        <w:rPr>
          <w:spacing w:val="-4"/>
        </w:rPr>
        <w:t xml:space="preserve">por </w:t>
      </w:r>
      <w:r>
        <w:rPr>
          <w:spacing w:val="-3"/>
        </w:rPr>
        <w:t xml:space="preserve">sismo </w:t>
      </w:r>
      <w:r>
        <w:rPr>
          <w:spacing w:val="-4"/>
        </w:rPr>
        <w:t xml:space="preserve">mediante </w:t>
      </w:r>
      <w:r>
        <w:rPr>
          <w:spacing w:val="-3"/>
        </w:rPr>
        <w:t xml:space="preserve">el método </w:t>
      </w:r>
      <w:r>
        <w:t xml:space="preserve">simplificado, </w:t>
      </w:r>
      <w:r>
        <w:rPr>
          <w:spacing w:val="-3"/>
        </w:rPr>
        <w:t xml:space="preserve">método estático </w:t>
      </w:r>
      <w:r>
        <w:t xml:space="preserve">o </w:t>
      </w:r>
      <w:r>
        <w:rPr>
          <w:spacing w:val="-4"/>
        </w:rPr>
        <w:t xml:space="preserve">cualquiera </w:t>
      </w:r>
      <w:r>
        <w:rPr>
          <w:spacing w:val="-3"/>
        </w:rPr>
        <w:t xml:space="preserve">de </w:t>
      </w:r>
      <w:r>
        <w:rPr>
          <w:spacing w:val="-4"/>
        </w:rPr>
        <w:t xml:space="preserve">los </w:t>
      </w:r>
      <w:r>
        <w:rPr>
          <w:spacing w:val="-3"/>
        </w:rPr>
        <w:t xml:space="preserve">métodos dinámicos </w:t>
      </w:r>
      <w:r>
        <w:rPr>
          <w:spacing w:val="-4"/>
        </w:rPr>
        <w:t xml:space="preserve">que se describan </w:t>
      </w:r>
      <w:r>
        <w:rPr>
          <w:spacing w:val="-3"/>
        </w:rPr>
        <w:t xml:space="preserve">en </w:t>
      </w:r>
      <w:r>
        <w:rPr>
          <w:spacing w:val="-4"/>
        </w:rPr>
        <w:t xml:space="preserve">las </w:t>
      </w:r>
      <w:r>
        <w:t xml:space="preserve">normas y </w:t>
      </w:r>
      <w:r>
        <w:rPr>
          <w:spacing w:val="-4"/>
        </w:rPr>
        <w:t xml:space="preserve">códigos </w:t>
      </w:r>
      <w:r>
        <w:rPr>
          <w:spacing w:val="-5"/>
        </w:rPr>
        <w:t xml:space="preserve">aplicables. </w:t>
      </w:r>
      <w:r>
        <w:t xml:space="preserve">Para </w:t>
      </w:r>
      <w:r>
        <w:rPr>
          <w:spacing w:val="-3"/>
        </w:rPr>
        <w:t xml:space="preserve">definir </w:t>
      </w:r>
      <w:r>
        <w:rPr>
          <w:spacing w:val="-4"/>
        </w:rPr>
        <w:t xml:space="preserve">los </w:t>
      </w:r>
      <w:r>
        <w:rPr>
          <w:spacing w:val="-3"/>
        </w:rPr>
        <w:t xml:space="preserve">parámetros </w:t>
      </w:r>
      <w:r>
        <w:rPr>
          <w:spacing w:val="-5"/>
        </w:rPr>
        <w:t xml:space="preserve">sísmicos, </w:t>
      </w:r>
      <w:r>
        <w:rPr>
          <w:spacing w:val="-4"/>
        </w:rPr>
        <w:t xml:space="preserve">se deberá </w:t>
      </w:r>
      <w:r>
        <w:rPr>
          <w:spacing w:val="-5"/>
        </w:rPr>
        <w:t xml:space="preserve">obtener </w:t>
      </w:r>
      <w:r>
        <w:rPr>
          <w:spacing w:val="-6"/>
        </w:rPr>
        <w:t xml:space="preserve">el </w:t>
      </w:r>
      <w:r>
        <w:rPr>
          <w:spacing w:val="-3"/>
        </w:rPr>
        <w:t xml:space="preserve">espectro de </w:t>
      </w:r>
      <w:r>
        <w:rPr>
          <w:spacing w:val="-6"/>
        </w:rPr>
        <w:t xml:space="preserve">diseño </w:t>
      </w:r>
      <w:r>
        <w:t xml:space="preserve">respectivo y </w:t>
      </w:r>
      <w:r>
        <w:rPr>
          <w:spacing w:val="-5"/>
        </w:rPr>
        <w:t xml:space="preserve">realizar </w:t>
      </w:r>
      <w:r>
        <w:rPr>
          <w:spacing w:val="-3"/>
        </w:rPr>
        <w:t xml:space="preserve">el </w:t>
      </w:r>
      <w:r>
        <w:rPr>
          <w:spacing w:val="-6"/>
        </w:rPr>
        <w:t xml:space="preserve">diseño </w:t>
      </w:r>
      <w:r>
        <w:rPr>
          <w:spacing w:val="-4"/>
        </w:rPr>
        <w:t xml:space="preserve">por sismo, por </w:t>
      </w:r>
      <w:r>
        <w:rPr>
          <w:spacing w:val="-3"/>
        </w:rPr>
        <w:t xml:space="preserve">lo </w:t>
      </w:r>
      <w:r>
        <w:rPr>
          <w:spacing w:val="-4"/>
        </w:rPr>
        <w:t xml:space="preserve">que se deberá </w:t>
      </w:r>
      <w:r>
        <w:t xml:space="preserve">tomar </w:t>
      </w:r>
      <w:r>
        <w:rPr>
          <w:spacing w:val="-3"/>
        </w:rPr>
        <w:t xml:space="preserve">en cuenta el </w:t>
      </w:r>
      <w:r>
        <w:rPr>
          <w:spacing w:val="-4"/>
        </w:rPr>
        <w:t xml:space="preserve">tipo </w:t>
      </w:r>
      <w:r>
        <w:rPr>
          <w:spacing w:val="-3"/>
        </w:rPr>
        <w:t xml:space="preserve">de estructura, la importancia estructural, </w:t>
      </w:r>
      <w:r>
        <w:t xml:space="preserve">y </w:t>
      </w:r>
      <w:r>
        <w:rPr>
          <w:spacing w:val="-3"/>
        </w:rPr>
        <w:t xml:space="preserve">para </w:t>
      </w:r>
      <w:r>
        <w:rPr>
          <w:spacing w:val="-4"/>
        </w:rPr>
        <w:t xml:space="preserve">los </w:t>
      </w:r>
      <w:r>
        <w:rPr>
          <w:spacing w:val="-5"/>
        </w:rPr>
        <w:t xml:space="preserve">estados </w:t>
      </w:r>
      <w:r w:rsidR="00D30779">
        <w:rPr>
          <w:spacing w:val="-4"/>
        </w:rPr>
        <w:t>límite de</w:t>
      </w:r>
      <w:r>
        <w:rPr>
          <w:spacing w:val="-3"/>
        </w:rPr>
        <w:t xml:space="preserve"> </w:t>
      </w:r>
      <w:r>
        <w:rPr>
          <w:spacing w:val="-4"/>
        </w:rPr>
        <w:t xml:space="preserve">colapso </w:t>
      </w:r>
      <w:r>
        <w:t xml:space="preserve">y </w:t>
      </w:r>
      <w:r>
        <w:rPr>
          <w:spacing w:val="-3"/>
        </w:rPr>
        <w:t xml:space="preserve">de servicio, la </w:t>
      </w:r>
      <w:r>
        <w:t xml:space="preserve">reducción </w:t>
      </w:r>
      <w:r>
        <w:rPr>
          <w:spacing w:val="-4"/>
        </w:rPr>
        <w:t xml:space="preserve">por ductilidad </w:t>
      </w:r>
      <w:r>
        <w:t xml:space="preserve">y </w:t>
      </w:r>
      <w:r>
        <w:rPr>
          <w:spacing w:val="-4"/>
        </w:rPr>
        <w:t xml:space="preserve">sobre-resistencia considerando </w:t>
      </w:r>
      <w:r>
        <w:rPr>
          <w:spacing w:val="-3"/>
        </w:rPr>
        <w:t xml:space="preserve">lo </w:t>
      </w:r>
      <w:r>
        <w:rPr>
          <w:spacing w:val="-4"/>
        </w:rPr>
        <w:t xml:space="preserve">indicado </w:t>
      </w:r>
      <w:r>
        <w:rPr>
          <w:spacing w:val="-3"/>
        </w:rPr>
        <w:t xml:space="preserve">en el Manual de </w:t>
      </w:r>
      <w:r>
        <w:rPr>
          <w:spacing w:val="-5"/>
        </w:rPr>
        <w:t xml:space="preserve">CFE, </w:t>
      </w:r>
      <w:r>
        <w:rPr>
          <w:spacing w:val="-6"/>
        </w:rPr>
        <w:t xml:space="preserve">diseño </w:t>
      </w:r>
      <w:r>
        <w:rPr>
          <w:spacing w:val="-4"/>
        </w:rPr>
        <w:t xml:space="preserve">por </w:t>
      </w:r>
      <w:r>
        <w:rPr>
          <w:spacing w:val="-3"/>
        </w:rPr>
        <w:t>Sismo, edición</w:t>
      </w:r>
      <w:r>
        <w:rPr>
          <w:spacing w:val="-32"/>
        </w:rPr>
        <w:t xml:space="preserve"> </w:t>
      </w:r>
      <w:r>
        <w:rPr>
          <w:spacing w:val="-6"/>
        </w:rPr>
        <w:t>2015.</w:t>
      </w:r>
    </w:p>
    <w:p w14:paraId="674F7A40" w14:textId="77777777" w:rsidR="00616292" w:rsidRDefault="00616292">
      <w:pPr>
        <w:pStyle w:val="Textoindependiente"/>
        <w:spacing w:before="6"/>
        <w:ind w:left="0"/>
        <w:rPr>
          <w:sz w:val="31"/>
        </w:rPr>
      </w:pPr>
    </w:p>
    <w:p w14:paraId="6F11E15C" w14:textId="77777777" w:rsidR="00616292" w:rsidRDefault="005E1035" w:rsidP="00175EDB">
      <w:pPr>
        <w:pStyle w:val="Ttulo1"/>
        <w:numPr>
          <w:ilvl w:val="0"/>
          <w:numId w:val="50"/>
        </w:numPr>
        <w:tabs>
          <w:tab w:val="left" w:pos="699"/>
          <w:tab w:val="left" w:pos="700"/>
        </w:tabs>
      </w:pPr>
      <w:bookmarkStart w:id="40" w:name="8_CAPACIDAD_Y_FLEXIBILIDAD"/>
      <w:bookmarkStart w:id="41" w:name="_bookmark7"/>
      <w:bookmarkEnd w:id="40"/>
      <w:bookmarkEnd w:id="41"/>
      <w:r>
        <w:rPr>
          <w:u w:val="thick"/>
        </w:rPr>
        <w:t>CAPACIDAD Y</w:t>
      </w:r>
      <w:r>
        <w:rPr>
          <w:spacing w:val="-31"/>
          <w:u w:val="thick"/>
        </w:rPr>
        <w:t xml:space="preserve"> </w:t>
      </w:r>
      <w:r>
        <w:rPr>
          <w:u w:val="thick"/>
        </w:rPr>
        <w:t>FLEXIBILIDAD</w:t>
      </w:r>
    </w:p>
    <w:p w14:paraId="1BFF66C8" w14:textId="77777777" w:rsidR="00616292" w:rsidRDefault="00616292">
      <w:pPr>
        <w:pStyle w:val="Textoindependiente"/>
        <w:spacing w:before="1"/>
        <w:ind w:left="0"/>
        <w:rPr>
          <w:b/>
          <w:sz w:val="21"/>
        </w:rPr>
      </w:pPr>
    </w:p>
    <w:p w14:paraId="3016D0E9" w14:textId="77777777" w:rsidR="00616292" w:rsidRDefault="005E1035">
      <w:pPr>
        <w:pStyle w:val="Textoindependiente"/>
        <w:spacing w:line="256" w:lineRule="auto"/>
        <w:ind w:right="223"/>
        <w:jc w:val="both"/>
      </w:pPr>
      <w:r>
        <w:rPr>
          <w:spacing w:val="-4"/>
        </w:rPr>
        <w:t xml:space="preserve">Los </w:t>
      </w:r>
      <w:r>
        <w:t xml:space="preserve">flujos máximos </w:t>
      </w:r>
      <w:r>
        <w:rPr>
          <w:spacing w:val="-3"/>
        </w:rPr>
        <w:t xml:space="preserve">de producción </w:t>
      </w:r>
      <w:r>
        <w:rPr>
          <w:spacing w:val="-4"/>
        </w:rPr>
        <w:t xml:space="preserve">que </w:t>
      </w:r>
      <w:r>
        <w:rPr>
          <w:spacing w:val="-5"/>
        </w:rPr>
        <w:t xml:space="preserve">son requeridos </w:t>
      </w:r>
      <w:r>
        <w:rPr>
          <w:spacing w:val="-3"/>
        </w:rPr>
        <w:t xml:space="preserve">para </w:t>
      </w:r>
      <w:r>
        <w:rPr>
          <w:spacing w:val="-4"/>
        </w:rPr>
        <w:t xml:space="preserve">procesar </w:t>
      </w:r>
      <w:r>
        <w:rPr>
          <w:spacing w:val="-3"/>
        </w:rPr>
        <w:t xml:space="preserve">en la </w:t>
      </w:r>
      <w:r>
        <w:t xml:space="preserve">IPT </w:t>
      </w:r>
      <w:r>
        <w:rPr>
          <w:spacing w:val="-4"/>
        </w:rPr>
        <w:t xml:space="preserve">Santuario </w:t>
      </w:r>
      <w:r>
        <w:rPr>
          <w:spacing w:val="-3"/>
        </w:rPr>
        <w:t xml:space="preserve">Noreste </w:t>
      </w:r>
      <w:r>
        <w:rPr>
          <w:spacing w:val="-4"/>
        </w:rPr>
        <w:t xml:space="preserve">se encuentran </w:t>
      </w:r>
      <w:r>
        <w:rPr>
          <w:spacing w:val="-3"/>
        </w:rPr>
        <w:t xml:space="preserve">en la </w:t>
      </w:r>
      <w:r>
        <w:rPr>
          <w:spacing w:val="-5"/>
        </w:rPr>
        <w:t>siguiente</w:t>
      </w:r>
      <w:r>
        <w:rPr>
          <w:spacing w:val="43"/>
        </w:rPr>
        <w:t xml:space="preserve"> </w:t>
      </w:r>
      <w:r>
        <w:rPr>
          <w:spacing w:val="-6"/>
        </w:rPr>
        <w:t>tabla:</w:t>
      </w:r>
    </w:p>
    <w:p w14:paraId="5C138A54" w14:textId="77777777" w:rsidR="00616292" w:rsidRDefault="00616292">
      <w:pPr>
        <w:pStyle w:val="Textoindependiente"/>
        <w:spacing w:before="9"/>
        <w:ind w:left="0"/>
      </w:pPr>
    </w:p>
    <w:tbl>
      <w:tblPr>
        <w:tblStyle w:val="TableNormal1"/>
        <w:tblW w:w="0" w:type="auto"/>
        <w:tblInd w:w="9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040"/>
        <w:gridCol w:w="1995"/>
        <w:gridCol w:w="2010"/>
        <w:gridCol w:w="1995"/>
      </w:tblGrid>
      <w:tr w:rsidR="00616292" w:rsidRPr="00BF3A10" w14:paraId="5980FECF" w14:textId="77777777">
        <w:trPr>
          <w:trHeight w:val="537"/>
        </w:trPr>
        <w:tc>
          <w:tcPr>
            <w:tcW w:w="2040" w:type="dxa"/>
            <w:tcBorders>
              <w:bottom w:val="single" w:sz="6" w:space="0" w:color="000000"/>
              <w:right w:val="single" w:sz="6" w:space="0" w:color="000000"/>
            </w:tcBorders>
            <w:shd w:val="clear" w:color="auto" w:fill="1F3863"/>
          </w:tcPr>
          <w:p w14:paraId="74AEABFA" w14:textId="77777777" w:rsidR="00616292" w:rsidRPr="003C721F" w:rsidRDefault="00616292">
            <w:pPr>
              <w:pStyle w:val="TableParagraph"/>
              <w:ind w:left="0"/>
              <w:rPr>
                <w:rFonts w:ascii="Times New Roman"/>
              </w:rPr>
            </w:pPr>
          </w:p>
        </w:tc>
        <w:tc>
          <w:tcPr>
            <w:tcW w:w="1995" w:type="dxa"/>
            <w:tcBorders>
              <w:left w:val="single" w:sz="6" w:space="0" w:color="000000"/>
              <w:bottom w:val="single" w:sz="6" w:space="0" w:color="000000"/>
              <w:right w:val="single" w:sz="6" w:space="0" w:color="000000"/>
            </w:tcBorders>
            <w:shd w:val="clear" w:color="auto" w:fill="1F3863"/>
          </w:tcPr>
          <w:p w14:paraId="6C089280" w14:textId="77777777" w:rsidR="00616292" w:rsidRPr="003C721F" w:rsidRDefault="005E1035">
            <w:pPr>
              <w:pStyle w:val="TableParagraph"/>
              <w:spacing w:line="239" w:lineRule="exact"/>
              <w:ind w:left="640" w:right="621"/>
              <w:jc w:val="center"/>
              <w:rPr>
                <w:b/>
              </w:rPr>
            </w:pPr>
            <w:r w:rsidRPr="003C721F">
              <w:rPr>
                <w:b/>
                <w:color w:val="FFFFFF"/>
              </w:rPr>
              <w:t>Aceite</w:t>
            </w:r>
          </w:p>
          <w:p w14:paraId="1FE91BEF" w14:textId="77777777" w:rsidR="00616292" w:rsidRPr="003C721F" w:rsidRDefault="005E1035">
            <w:pPr>
              <w:pStyle w:val="TableParagraph"/>
              <w:spacing w:before="17"/>
              <w:ind w:left="638" w:right="626"/>
              <w:jc w:val="center"/>
              <w:rPr>
                <w:b/>
              </w:rPr>
            </w:pPr>
            <w:r w:rsidRPr="003C721F">
              <w:rPr>
                <w:b/>
                <w:color w:val="FFFFFF"/>
              </w:rPr>
              <w:t>BPD</w:t>
            </w:r>
          </w:p>
        </w:tc>
        <w:tc>
          <w:tcPr>
            <w:tcW w:w="2010" w:type="dxa"/>
            <w:tcBorders>
              <w:left w:val="single" w:sz="6" w:space="0" w:color="000000"/>
              <w:bottom w:val="single" w:sz="6" w:space="0" w:color="000000"/>
              <w:right w:val="single" w:sz="6" w:space="0" w:color="000000"/>
            </w:tcBorders>
            <w:shd w:val="clear" w:color="auto" w:fill="1F3863"/>
          </w:tcPr>
          <w:p w14:paraId="4CE154CC" w14:textId="77777777" w:rsidR="00616292" w:rsidRPr="003C721F" w:rsidRDefault="005E1035">
            <w:pPr>
              <w:pStyle w:val="TableParagraph"/>
              <w:spacing w:line="239" w:lineRule="exact"/>
              <w:ind w:left="537" w:right="537"/>
              <w:jc w:val="center"/>
              <w:rPr>
                <w:b/>
              </w:rPr>
            </w:pPr>
            <w:r w:rsidRPr="003C721F">
              <w:rPr>
                <w:b/>
                <w:color w:val="FFFFFF"/>
              </w:rPr>
              <w:t>Gas</w:t>
            </w:r>
          </w:p>
          <w:p w14:paraId="7B7F000E" w14:textId="77777777" w:rsidR="00616292" w:rsidRPr="003C721F" w:rsidRDefault="005E1035">
            <w:pPr>
              <w:pStyle w:val="TableParagraph"/>
              <w:spacing w:before="17"/>
              <w:ind w:left="537" w:right="537"/>
              <w:jc w:val="center"/>
              <w:rPr>
                <w:b/>
              </w:rPr>
            </w:pPr>
            <w:r w:rsidRPr="003C721F">
              <w:rPr>
                <w:b/>
                <w:color w:val="FFFFFF"/>
              </w:rPr>
              <w:t>MMpcsd</w:t>
            </w:r>
          </w:p>
        </w:tc>
        <w:tc>
          <w:tcPr>
            <w:tcW w:w="1995" w:type="dxa"/>
            <w:tcBorders>
              <w:left w:val="single" w:sz="6" w:space="0" w:color="000000"/>
              <w:bottom w:val="single" w:sz="6" w:space="0" w:color="000000"/>
              <w:right w:val="single" w:sz="6" w:space="0" w:color="000000"/>
            </w:tcBorders>
            <w:shd w:val="clear" w:color="auto" w:fill="1F3863"/>
          </w:tcPr>
          <w:p w14:paraId="52321325" w14:textId="77777777" w:rsidR="00616292" w:rsidRPr="003C721F" w:rsidRDefault="005E1035">
            <w:pPr>
              <w:pStyle w:val="TableParagraph"/>
              <w:spacing w:line="239" w:lineRule="exact"/>
              <w:ind w:left="640" w:right="608"/>
              <w:jc w:val="center"/>
              <w:rPr>
                <w:b/>
              </w:rPr>
            </w:pPr>
            <w:r w:rsidRPr="003C721F">
              <w:rPr>
                <w:b/>
                <w:color w:val="FFFFFF"/>
              </w:rPr>
              <w:t>Agua</w:t>
            </w:r>
          </w:p>
          <w:p w14:paraId="6615483B" w14:textId="77777777" w:rsidR="00616292" w:rsidRPr="003C721F" w:rsidRDefault="005E1035">
            <w:pPr>
              <w:pStyle w:val="TableParagraph"/>
              <w:spacing w:before="17"/>
              <w:ind w:left="638" w:right="626"/>
              <w:jc w:val="center"/>
              <w:rPr>
                <w:b/>
              </w:rPr>
            </w:pPr>
            <w:r w:rsidRPr="003C721F">
              <w:rPr>
                <w:b/>
                <w:color w:val="FFFFFF"/>
              </w:rPr>
              <w:t>BPD</w:t>
            </w:r>
          </w:p>
        </w:tc>
      </w:tr>
      <w:tr w:rsidR="00616292" w:rsidRPr="00BF3A10" w14:paraId="7CE972EF" w14:textId="77777777">
        <w:trPr>
          <w:trHeight w:val="417"/>
        </w:trPr>
        <w:tc>
          <w:tcPr>
            <w:tcW w:w="2040" w:type="dxa"/>
            <w:tcBorders>
              <w:top w:val="single" w:sz="6" w:space="0" w:color="000000"/>
              <w:right w:val="single" w:sz="6" w:space="0" w:color="000000"/>
            </w:tcBorders>
          </w:tcPr>
          <w:p w14:paraId="44BC434F" w14:textId="77777777" w:rsidR="00616292" w:rsidRPr="003C721F" w:rsidRDefault="005E1035">
            <w:pPr>
              <w:pStyle w:val="TableParagraph"/>
              <w:spacing w:before="78"/>
              <w:ind w:left="110"/>
            </w:pPr>
            <w:r w:rsidRPr="003C721F">
              <w:t>Condición Máxima</w:t>
            </w:r>
          </w:p>
        </w:tc>
        <w:tc>
          <w:tcPr>
            <w:tcW w:w="1995" w:type="dxa"/>
            <w:tcBorders>
              <w:top w:val="single" w:sz="6" w:space="0" w:color="000000"/>
              <w:left w:val="single" w:sz="6" w:space="0" w:color="000000"/>
              <w:right w:val="single" w:sz="6" w:space="0" w:color="000000"/>
            </w:tcBorders>
          </w:tcPr>
          <w:p w14:paraId="056F0E10" w14:textId="77777777" w:rsidR="00616292" w:rsidRPr="003C721F" w:rsidRDefault="005E1035">
            <w:pPr>
              <w:pStyle w:val="TableParagraph"/>
              <w:spacing w:before="78"/>
              <w:ind w:left="667"/>
            </w:pPr>
            <w:r w:rsidRPr="003C721F">
              <w:t>31,120</w:t>
            </w:r>
          </w:p>
        </w:tc>
        <w:tc>
          <w:tcPr>
            <w:tcW w:w="2010" w:type="dxa"/>
            <w:tcBorders>
              <w:top w:val="single" w:sz="6" w:space="0" w:color="000000"/>
              <w:left w:val="single" w:sz="6" w:space="0" w:color="000000"/>
              <w:right w:val="single" w:sz="6" w:space="0" w:color="000000"/>
            </w:tcBorders>
          </w:tcPr>
          <w:p w14:paraId="107B1F8E" w14:textId="77777777" w:rsidR="00616292" w:rsidRPr="003C721F" w:rsidRDefault="005E1035">
            <w:pPr>
              <w:pStyle w:val="TableParagraph"/>
              <w:spacing w:before="78"/>
              <w:ind w:left="787"/>
            </w:pPr>
            <w:r w:rsidRPr="003C721F">
              <w:t>35.2</w:t>
            </w:r>
          </w:p>
        </w:tc>
        <w:tc>
          <w:tcPr>
            <w:tcW w:w="1995" w:type="dxa"/>
            <w:tcBorders>
              <w:top w:val="single" w:sz="6" w:space="0" w:color="000000"/>
              <w:left w:val="single" w:sz="6" w:space="0" w:color="000000"/>
              <w:right w:val="single" w:sz="6" w:space="0" w:color="000000"/>
            </w:tcBorders>
          </w:tcPr>
          <w:p w14:paraId="5E7656B6" w14:textId="77777777" w:rsidR="00616292" w:rsidRPr="003C721F" w:rsidRDefault="005E1035">
            <w:pPr>
              <w:pStyle w:val="TableParagraph"/>
              <w:spacing w:before="78"/>
              <w:ind w:left="640" w:right="626"/>
              <w:jc w:val="center"/>
            </w:pPr>
            <w:r w:rsidRPr="003C721F">
              <w:t>13,800</w:t>
            </w:r>
          </w:p>
        </w:tc>
      </w:tr>
      <w:tr w:rsidR="00616292" w:rsidRPr="00BF3A10" w14:paraId="2A5FAB08" w14:textId="77777777">
        <w:trPr>
          <w:trHeight w:val="417"/>
        </w:trPr>
        <w:tc>
          <w:tcPr>
            <w:tcW w:w="2040" w:type="dxa"/>
            <w:tcBorders>
              <w:bottom w:val="single" w:sz="6" w:space="0" w:color="000000"/>
              <w:right w:val="single" w:sz="6" w:space="0" w:color="000000"/>
            </w:tcBorders>
          </w:tcPr>
          <w:p w14:paraId="22EB2D77" w14:textId="77777777" w:rsidR="00616292" w:rsidRPr="003C721F" w:rsidRDefault="005E1035">
            <w:pPr>
              <w:pStyle w:val="TableParagraph"/>
              <w:spacing w:before="76"/>
              <w:ind w:left="140"/>
            </w:pPr>
            <w:r w:rsidRPr="003C721F">
              <w:t>Condición Normal</w:t>
            </w:r>
          </w:p>
        </w:tc>
        <w:tc>
          <w:tcPr>
            <w:tcW w:w="1995" w:type="dxa"/>
            <w:tcBorders>
              <w:left w:val="single" w:sz="6" w:space="0" w:color="000000"/>
              <w:bottom w:val="single" w:sz="6" w:space="0" w:color="000000"/>
              <w:right w:val="single" w:sz="6" w:space="0" w:color="000000"/>
            </w:tcBorders>
          </w:tcPr>
          <w:p w14:paraId="333C04C6" w14:textId="77777777" w:rsidR="00616292" w:rsidRPr="003C721F" w:rsidRDefault="005E1035">
            <w:pPr>
              <w:pStyle w:val="TableParagraph"/>
              <w:spacing w:before="76"/>
              <w:ind w:left="667"/>
            </w:pPr>
            <w:r w:rsidRPr="003C721F">
              <w:t>34,015</w:t>
            </w:r>
          </w:p>
        </w:tc>
        <w:tc>
          <w:tcPr>
            <w:tcW w:w="2010" w:type="dxa"/>
            <w:tcBorders>
              <w:left w:val="single" w:sz="6" w:space="0" w:color="000000"/>
              <w:bottom w:val="single" w:sz="6" w:space="0" w:color="000000"/>
              <w:right w:val="single" w:sz="6" w:space="0" w:color="000000"/>
            </w:tcBorders>
          </w:tcPr>
          <w:p w14:paraId="208FF1E7" w14:textId="77777777" w:rsidR="00616292" w:rsidRPr="003C721F" w:rsidRDefault="005E1035">
            <w:pPr>
              <w:pStyle w:val="TableParagraph"/>
              <w:spacing w:before="76"/>
              <w:ind w:left="787"/>
            </w:pPr>
            <w:r w:rsidRPr="003C721F">
              <w:t>21.6</w:t>
            </w:r>
          </w:p>
        </w:tc>
        <w:tc>
          <w:tcPr>
            <w:tcW w:w="1995" w:type="dxa"/>
            <w:tcBorders>
              <w:left w:val="single" w:sz="6" w:space="0" w:color="000000"/>
              <w:bottom w:val="single" w:sz="6" w:space="0" w:color="000000"/>
              <w:right w:val="single" w:sz="6" w:space="0" w:color="000000"/>
            </w:tcBorders>
          </w:tcPr>
          <w:p w14:paraId="4D3FF9D1" w14:textId="77777777" w:rsidR="00616292" w:rsidRPr="003C721F" w:rsidRDefault="005E1035">
            <w:pPr>
              <w:pStyle w:val="TableParagraph"/>
              <w:spacing w:before="76"/>
              <w:ind w:left="640" w:right="626"/>
              <w:jc w:val="center"/>
            </w:pPr>
            <w:r w:rsidRPr="003C721F">
              <w:t>1,864</w:t>
            </w:r>
          </w:p>
        </w:tc>
      </w:tr>
      <w:tr w:rsidR="00616292" w14:paraId="19E86883" w14:textId="77777777">
        <w:trPr>
          <w:trHeight w:val="402"/>
        </w:trPr>
        <w:tc>
          <w:tcPr>
            <w:tcW w:w="2040" w:type="dxa"/>
            <w:tcBorders>
              <w:top w:val="single" w:sz="6" w:space="0" w:color="000000"/>
              <w:right w:val="single" w:sz="6" w:space="0" w:color="000000"/>
            </w:tcBorders>
          </w:tcPr>
          <w:p w14:paraId="33311F29" w14:textId="77777777" w:rsidR="00616292" w:rsidRPr="003C721F" w:rsidRDefault="005E1035">
            <w:pPr>
              <w:pStyle w:val="TableParagraph"/>
              <w:spacing w:before="78"/>
              <w:ind w:left="140"/>
            </w:pPr>
            <w:r w:rsidRPr="003C721F">
              <w:t>Condición Mínima</w:t>
            </w:r>
          </w:p>
        </w:tc>
        <w:tc>
          <w:tcPr>
            <w:tcW w:w="1995" w:type="dxa"/>
            <w:tcBorders>
              <w:top w:val="single" w:sz="6" w:space="0" w:color="000000"/>
              <w:left w:val="single" w:sz="6" w:space="0" w:color="000000"/>
              <w:right w:val="single" w:sz="6" w:space="0" w:color="000000"/>
            </w:tcBorders>
          </w:tcPr>
          <w:p w14:paraId="7E8525C8" w14:textId="77777777" w:rsidR="00616292" w:rsidRPr="003C721F" w:rsidRDefault="005E1035">
            <w:pPr>
              <w:pStyle w:val="TableParagraph"/>
              <w:spacing w:before="63"/>
              <w:ind w:left="667"/>
            </w:pPr>
            <w:r w:rsidRPr="003C721F">
              <w:t>22,980</w:t>
            </w:r>
          </w:p>
        </w:tc>
        <w:tc>
          <w:tcPr>
            <w:tcW w:w="2010" w:type="dxa"/>
            <w:tcBorders>
              <w:top w:val="single" w:sz="6" w:space="0" w:color="000000"/>
              <w:left w:val="single" w:sz="6" w:space="0" w:color="000000"/>
              <w:right w:val="single" w:sz="6" w:space="0" w:color="000000"/>
            </w:tcBorders>
          </w:tcPr>
          <w:p w14:paraId="55076B35" w14:textId="77777777" w:rsidR="00616292" w:rsidRPr="003C721F" w:rsidRDefault="005E1035">
            <w:pPr>
              <w:pStyle w:val="TableParagraph"/>
              <w:spacing w:before="63"/>
              <w:ind w:left="787"/>
            </w:pPr>
            <w:r w:rsidRPr="003C721F">
              <w:t>14.5</w:t>
            </w:r>
          </w:p>
        </w:tc>
        <w:tc>
          <w:tcPr>
            <w:tcW w:w="1995" w:type="dxa"/>
            <w:tcBorders>
              <w:top w:val="single" w:sz="6" w:space="0" w:color="000000"/>
              <w:left w:val="single" w:sz="6" w:space="0" w:color="000000"/>
              <w:right w:val="single" w:sz="6" w:space="0" w:color="000000"/>
            </w:tcBorders>
          </w:tcPr>
          <w:p w14:paraId="18A8AC58" w14:textId="77777777" w:rsidR="00616292" w:rsidRPr="003C721F" w:rsidRDefault="005E1035">
            <w:pPr>
              <w:pStyle w:val="TableParagraph"/>
              <w:spacing w:before="63"/>
              <w:ind w:left="640" w:right="626"/>
              <w:jc w:val="center"/>
            </w:pPr>
            <w:r w:rsidRPr="003C721F">
              <w:t>820</w:t>
            </w:r>
          </w:p>
        </w:tc>
      </w:tr>
    </w:tbl>
    <w:p w14:paraId="03FE3A71" w14:textId="77777777" w:rsidR="00616292" w:rsidRDefault="00616292">
      <w:pPr>
        <w:pStyle w:val="Textoindependiente"/>
        <w:spacing w:before="7"/>
        <w:ind w:left="0"/>
        <w:rPr>
          <w:sz w:val="29"/>
        </w:rPr>
      </w:pPr>
    </w:p>
    <w:p w14:paraId="4B14B427" w14:textId="77777777" w:rsidR="00616292" w:rsidRDefault="005E1035">
      <w:pPr>
        <w:pStyle w:val="Prrafodelista"/>
        <w:numPr>
          <w:ilvl w:val="1"/>
          <w:numId w:val="40"/>
        </w:numPr>
        <w:tabs>
          <w:tab w:val="left" w:pos="835"/>
        </w:tabs>
        <w:spacing w:before="98"/>
        <w:jc w:val="both"/>
        <w:rPr>
          <w:b/>
        </w:rPr>
      </w:pPr>
      <w:bookmarkStart w:id="42" w:name="8.1_Factor_de_diseño"/>
      <w:bookmarkEnd w:id="42"/>
      <w:r>
        <w:rPr>
          <w:b/>
          <w:spacing w:val="-3"/>
        </w:rPr>
        <w:t xml:space="preserve">Factor </w:t>
      </w:r>
      <w:r>
        <w:rPr>
          <w:b/>
        </w:rPr>
        <w:t>de</w:t>
      </w:r>
      <w:r>
        <w:rPr>
          <w:b/>
          <w:spacing w:val="-3"/>
        </w:rPr>
        <w:t xml:space="preserve"> </w:t>
      </w:r>
      <w:r>
        <w:rPr>
          <w:b/>
          <w:spacing w:val="-4"/>
        </w:rPr>
        <w:t>diseño</w:t>
      </w:r>
    </w:p>
    <w:p w14:paraId="7450115C" w14:textId="4FA1179A" w:rsidR="00616292" w:rsidRDefault="005E1035">
      <w:pPr>
        <w:pStyle w:val="Textoindependiente"/>
        <w:spacing w:before="122"/>
        <w:ind w:right="230"/>
        <w:jc w:val="both"/>
      </w:pPr>
      <w:r>
        <w:t xml:space="preserve">Para el caudal, no se manejará factor de sobre – diseño, </w:t>
      </w:r>
      <w:r w:rsidR="00D30779">
        <w:t>considerando los</w:t>
      </w:r>
      <w:r>
        <w:t xml:space="preserve"> pronósticos de producción, y las capacidades solicitadas para la IPT Santuario Noreste.</w:t>
      </w:r>
    </w:p>
    <w:p w14:paraId="3EB6E46B" w14:textId="77777777" w:rsidR="00616292" w:rsidRDefault="005E1035">
      <w:pPr>
        <w:pStyle w:val="Textoindependiente"/>
        <w:spacing w:before="109"/>
        <w:ind w:right="226"/>
        <w:jc w:val="both"/>
      </w:pPr>
      <w:r>
        <w:t xml:space="preserve">Con </w:t>
      </w:r>
      <w:r>
        <w:rPr>
          <w:spacing w:val="-3"/>
        </w:rPr>
        <w:t xml:space="preserve">respecto </w:t>
      </w:r>
      <w:r>
        <w:t xml:space="preserve">a </w:t>
      </w:r>
      <w:r>
        <w:rPr>
          <w:spacing w:val="-5"/>
        </w:rPr>
        <w:t xml:space="preserve">presión </w:t>
      </w:r>
      <w:r>
        <w:rPr>
          <w:spacing w:val="-3"/>
        </w:rPr>
        <w:t xml:space="preserve">de </w:t>
      </w:r>
      <w:r>
        <w:rPr>
          <w:spacing w:val="-6"/>
        </w:rPr>
        <w:t xml:space="preserve">diseño, </w:t>
      </w:r>
      <w:r>
        <w:rPr>
          <w:spacing w:val="-4"/>
        </w:rPr>
        <w:t xml:space="preserve">se considerará </w:t>
      </w:r>
      <w:r>
        <w:rPr>
          <w:spacing w:val="-3"/>
        </w:rPr>
        <w:t xml:space="preserve">el </w:t>
      </w:r>
      <w:r>
        <w:rPr>
          <w:spacing w:val="-4"/>
        </w:rPr>
        <w:t xml:space="preserve">10% </w:t>
      </w:r>
      <w:r>
        <w:rPr>
          <w:spacing w:val="-3"/>
        </w:rPr>
        <w:t xml:space="preserve">de la </w:t>
      </w:r>
      <w:r>
        <w:rPr>
          <w:spacing w:val="-4"/>
        </w:rPr>
        <w:t xml:space="preserve">Presión </w:t>
      </w:r>
      <w:r>
        <w:t xml:space="preserve">Máxima </w:t>
      </w:r>
      <w:r>
        <w:rPr>
          <w:spacing w:val="-3"/>
        </w:rPr>
        <w:t xml:space="preserve">de </w:t>
      </w:r>
      <w:r>
        <w:rPr>
          <w:spacing w:val="-4"/>
        </w:rPr>
        <w:t xml:space="preserve">Operación </w:t>
      </w:r>
      <w:r>
        <w:t xml:space="preserve">como </w:t>
      </w:r>
      <w:r>
        <w:rPr>
          <w:spacing w:val="-4"/>
        </w:rPr>
        <w:t xml:space="preserve">Presión </w:t>
      </w:r>
      <w:r>
        <w:rPr>
          <w:spacing w:val="-3"/>
        </w:rPr>
        <w:t xml:space="preserve">de </w:t>
      </w:r>
      <w:r>
        <w:rPr>
          <w:spacing w:val="-5"/>
        </w:rPr>
        <w:t xml:space="preserve">Diseño. </w:t>
      </w:r>
      <w:r>
        <w:t xml:space="preserve">Para </w:t>
      </w:r>
      <w:r>
        <w:rPr>
          <w:spacing w:val="-3"/>
        </w:rPr>
        <w:t xml:space="preserve">la temperatura de </w:t>
      </w:r>
      <w:r>
        <w:rPr>
          <w:spacing w:val="-6"/>
        </w:rPr>
        <w:t xml:space="preserve">diseño, </w:t>
      </w:r>
      <w:r>
        <w:rPr>
          <w:spacing w:val="-4"/>
        </w:rPr>
        <w:t xml:space="preserve">se deberá </w:t>
      </w:r>
      <w:r>
        <w:t xml:space="preserve">tomar </w:t>
      </w:r>
      <w:r>
        <w:rPr>
          <w:spacing w:val="-4"/>
        </w:rPr>
        <w:t xml:space="preserve">15°C por </w:t>
      </w:r>
      <w:r>
        <w:t xml:space="preserve">encima </w:t>
      </w:r>
      <w:r>
        <w:rPr>
          <w:spacing w:val="-3"/>
        </w:rPr>
        <w:t xml:space="preserve">de la temperatura </w:t>
      </w:r>
      <w:r>
        <w:t xml:space="preserve">máxima </w:t>
      </w:r>
      <w:r>
        <w:rPr>
          <w:spacing w:val="-3"/>
        </w:rPr>
        <w:t>de</w:t>
      </w:r>
      <w:r>
        <w:rPr>
          <w:spacing w:val="-31"/>
        </w:rPr>
        <w:t xml:space="preserve"> </w:t>
      </w:r>
      <w:r>
        <w:rPr>
          <w:spacing w:val="-4"/>
        </w:rPr>
        <w:t>operación.</w:t>
      </w:r>
    </w:p>
    <w:p w14:paraId="0965A93A" w14:textId="77777777" w:rsidR="00616292" w:rsidRDefault="005E1035">
      <w:pPr>
        <w:pStyle w:val="Prrafodelista"/>
        <w:numPr>
          <w:ilvl w:val="1"/>
          <w:numId w:val="40"/>
        </w:numPr>
        <w:tabs>
          <w:tab w:val="left" w:pos="835"/>
        </w:tabs>
        <w:spacing w:before="126"/>
        <w:jc w:val="both"/>
        <w:rPr>
          <w:b/>
        </w:rPr>
      </w:pPr>
      <w:bookmarkStart w:id="43" w:name="8.2_Factor_de_servicio"/>
      <w:bookmarkEnd w:id="43"/>
      <w:r>
        <w:rPr>
          <w:b/>
          <w:spacing w:val="-3"/>
        </w:rPr>
        <w:t xml:space="preserve">Factor </w:t>
      </w:r>
      <w:r>
        <w:rPr>
          <w:b/>
        </w:rPr>
        <w:t>de</w:t>
      </w:r>
      <w:r>
        <w:rPr>
          <w:b/>
          <w:spacing w:val="-3"/>
        </w:rPr>
        <w:t xml:space="preserve"> </w:t>
      </w:r>
      <w:r>
        <w:rPr>
          <w:b/>
          <w:spacing w:val="-4"/>
        </w:rPr>
        <w:t>servicio</w:t>
      </w:r>
    </w:p>
    <w:p w14:paraId="1C19CD12" w14:textId="32C38F8B" w:rsidR="00616292" w:rsidRDefault="005E1035">
      <w:pPr>
        <w:pStyle w:val="Textoindependiente"/>
        <w:spacing w:before="122"/>
        <w:ind w:left="264" w:right="232"/>
        <w:jc w:val="both"/>
      </w:pPr>
      <w:r>
        <w:t xml:space="preserve">Se </w:t>
      </w:r>
      <w:r>
        <w:rPr>
          <w:spacing w:val="-4"/>
        </w:rPr>
        <w:t xml:space="preserve">considera </w:t>
      </w:r>
      <w:r>
        <w:t xml:space="preserve">factor </w:t>
      </w:r>
      <w:r>
        <w:rPr>
          <w:spacing w:val="-3"/>
        </w:rPr>
        <w:t xml:space="preserve">de </w:t>
      </w:r>
      <w:r>
        <w:t xml:space="preserve">servicio </w:t>
      </w:r>
      <w:r>
        <w:rPr>
          <w:spacing w:val="-3"/>
        </w:rPr>
        <w:t xml:space="preserve">de </w:t>
      </w:r>
      <w:r>
        <w:rPr>
          <w:spacing w:val="-4"/>
        </w:rPr>
        <w:t xml:space="preserve">1.0, los </w:t>
      </w:r>
      <w:r>
        <w:rPr>
          <w:spacing w:val="-5"/>
        </w:rPr>
        <w:t xml:space="preserve">equipos deben estar </w:t>
      </w:r>
      <w:r>
        <w:rPr>
          <w:spacing w:val="-6"/>
        </w:rPr>
        <w:t xml:space="preserve">disponibles </w:t>
      </w:r>
      <w:r>
        <w:rPr>
          <w:spacing w:val="-3"/>
        </w:rPr>
        <w:t xml:space="preserve">para </w:t>
      </w:r>
      <w:r>
        <w:rPr>
          <w:spacing w:val="-4"/>
        </w:rPr>
        <w:t xml:space="preserve">operar </w:t>
      </w:r>
      <w:r w:rsidR="00D30779">
        <w:rPr>
          <w:spacing w:val="-4"/>
        </w:rPr>
        <w:t>las 24</w:t>
      </w:r>
      <w:r>
        <w:rPr>
          <w:spacing w:val="-6"/>
        </w:rPr>
        <w:t xml:space="preserve"> </w:t>
      </w:r>
      <w:r>
        <w:rPr>
          <w:spacing w:val="-4"/>
        </w:rPr>
        <w:t xml:space="preserve">horas del </w:t>
      </w:r>
      <w:r>
        <w:rPr>
          <w:spacing w:val="-8"/>
        </w:rPr>
        <w:t xml:space="preserve">día </w:t>
      </w:r>
      <w:r>
        <w:rPr>
          <w:spacing w:val="-4"/>
        </w:rPr>
        <w:t xml:space="preserve">los 365 </w:t>
      </w:r>
      <w:r>
        <w:rPr>
          <w:spacing w:val="-8"/>
        </w:rPr>
        <w:t xml:space="preserve">días </w:t>
      </w:r>
      <w:r>
        <w:rPr>
          <w:spacing w:val="-4"/>
        </w:rPr>
        <w:t>del</w:t>
      </w:r>
      <w:r>
        <w:rPr>
          <w:spacing w:val="-19"/>
        </w:rPr>
        <w:t xml:space="preserve"> </w:t>
      </w:r>
      <w:r>
        <w:rPr>
          <w:spacing w:val="-5"/>
        </w:rPr>
        <w:t>año.</w:t>
      </w:r>
    </w:p>
    <w:p w14:paraId="24DCEB74" w14:textId="77777777" w:rsidR="00616292" w:rsidRDefault="005E1035">
      <w:pPr>
        <w:pStyle w:val="Prrafodelista"/>
        <w:numPr>
          <w:ilvl w:val="1"/>
          <w:numId w:val="40"/>
        </w:numPr>
        <w:tabs>
          <w:tab w:val="left" w:pos="835"/>
        </w:tabs>
        <w:spacing w:before="124"/>
        <w:ind w:left="834" w:hanging="571"/>
        <w:jc w:val="both"/>
        <w:rPr>
          <w:b/>
        </w:rPr>
      </w:pPr>
      <w:bookmarkStart w:id="44" w:name="8.3_Flexibilidad"/>
      <w:bookmarkEnd w:id="44"/>
      <w:r>
        <w:rPr>
          <w:b/>
          <w:spacing w:val="-4"/>
        </w:rPr>
        <w:t>Flexibilidad</w:t>
      </w:r>
    </w:p>
    <w:p w14:paraId="4A4198A8" w14:textId="1815AFDC" w:rsidR="00616292" w:rsidRDefault="005E1035">
      <w:pPr>
        <w:pStyle w:val="Textoindependiente"/>
        <w:spacing w:before="107"/>
        <w:ind w:left="264" w:right="241"/>
        <w:jc w:val="both"/>
      </w:pPr>
      <w:r>
        <w:rPr>
          <w:spacing w:val="-3"/>
        </w:rPr>
        <w:t xml:space="preserve">Durante el </w:t>
      </w:r>
      <w:r>
        <w:rPr>
          <w:spacing w:val="-5"/>
        </w:rPr>
        <w:t xml:space="preserve">desarrollo </w:t>
      </w:r>
      <w:r>
        <w:rPr>
          <w:spacing w:val="-3"/>
        </w:rPr>
        <w:t xml:space="preserve">de la </w:t>
      </w:r>
      <w:r>
        <w:rPr>
          <w:spacing w:val="-6"/>
        </w:rPr>
        <w:t xml:space="preserve">Ingeniería </w:t>
      </w:r>
      <w:r>
        <w:rPr>
          <w:spacing w:val="-3"/>
        </w:rPr>
        <w:t xml:space="preserve">básica </w:t>
      </w:r>
      <w:r>
        <w:t xml:space="preserve">y </w:t>
      </w:r>
      <w:r>
        <w:rPr>
          <w:spacing w:val="-3"/>
        </w:rPr>
        <w:t xml:space="preserve">de </w:t>
      </w:r>
      <w:r w:rsidR="00D30779">
        <w:rPr>
          <w:spacing w:val="-5"/>
        </w:rPr>
        <w:t>detalle se</w:t>
      </w:r>
      <w:r>
        <w:rPr>
          <w:spacing w:val="-4"/>
        </w:rPr>
        <w:t xml:space="preserve"> </w:t>
      </w:r>
      <w:r w:rsidR="00D30779">
        <w:rPr>
          <w:spacing w:val="-4"/>
        </w:rPr>
        <w:t>deberá analizar</w:t>
      </w:r>
      <w:r w:rsidR="00D30779">
        <w:rPr>
          <w:spacing w:val="-6"/>
        </w:rPr>
        <w:t xml:space="preserve"> y</w:t>
      </w:r>
      <w:r>
        <w:t xml:space="preserve"> </w:t>
      </w:r>
      <w:r w:rsidR="00D30779">
        <w:rPr>
          <w:spacing w:val="-4"/>
        </w:rPr>
        <w:t>considerar todas</w:t>
      </w:r>
      <w:r w:rsidR="00D30779">
        <w:rPr>
          <w:spacing w:val="-6"/>
        </w:rPr>
        <w:t xml:space="preserve"> las</w:t>
      </w:r>
      <w:r>
        <w:rPr>
          <w:spacing w:val="-4"/>
        </w:rPr>
        <w:t xml:space="preserve"> </w:t>
      </w:r>
      <w:r>
        <w:rPr>
          <w:spacing w:val="-3"/>
        </w:rPr>
        <w:t xml:space="preserve">flexibilidades </w:t>
      </w:r>
      <w:r>
        <w:rPr>
          <w:spacing w:val="-4"/>
        </w:rPr>
        <w:t xml:space="preserve">operativas que </w:t>
      </w:r>
      <w:r>
        <w:rPr>
          <w:spacing w:val="-3"/>
        </w:rPr>
        <w:t xml:space="preserve">permitan </w:t>
      </w:r>
      <w:r>
        <w:rPr>
          <w:spacing w:val="-5"/>
        </w:rPr>
        <w:t xml:space="preserve">asegurar </w:t>
      </w:r>
      <w:r>
        <w:rPr>
          <w:spacing w:val="-3"/>
        </w:rPr>
        <w:t xml:space="preserve">la productividad </w:t>
      </w:r>
      <w:r>
        <w:t xml:space="preserve">y </w:t>
      </w:r>
      <w:r>
        <w:rPr>
          <w:spacing w:val="-5"/>
        </w:rPr>
        <w:t xml:space="preserve">seguridad </w:t>
      </w:r>
      <w:r>
        <w:rPr>
          <w:spacing w:val="-3"/>
        </w:rPr>
        <w:t>de</w:t>
      </w:r>
      <w:r>
        <w:rPr>
          <w:spacing w:val="8"/>
        </w:rPr>
        <w:t xml:space="preserve"> </w:t>
      </w:r>
      <w:r>
        <w:rPr>
          <w:spacing w:val="-3"/>
        </w:rPr>
        <w:t xml:space="preserve">la </w:t>
      </w:r>
      <w:r>
        <w:rPr>
          <w:spacing w:val="-5"/>
        </w:rPr>
        <w:t>instalación.</w:t>
      </w:r>
    </w:p>
    <w:p w14:paraId="518A44DD" w14:textId="77777777" w:rsidR="00616292" w:rsidRDefault="005E1035">
      <w:pPr>
        <w:pStyle w:val="Textoindependiente"/>
        <w:spacing w:before="124"/>
        <w:ind w:left="264"/>
        <w:jc w:val="both"/>
      </w:pPr>
      <w:r>
        <w:t xml:space="preserve">Para </w:t>
      </w:r>
      <w:r>
        <w:rPr>
          <w:spacing w:val="-4"/>
        </w:rPr>
        <w:t xml:space="preserve">los </w:t>
      </w:r>
      <w:r>
        <w:t xml:space="preserve">servicios </w:t>
      </w:r>
      <w:r>
        <w:rPr>
          <w:spacing w:val="-4"/>
        </w:rPr>
        <w:t xml:space="preserve">auxiliares que intervienen </w:t>
      </w:r>
      <w:r>
        <w:rPr>
          <w:spacing w:val="-3"/>
        </w:rPr>
        <w:t xml:space="preserve">en el proceso </w:t>
      </w:r>
      <w:r>
        <w:rPr>
          <w:spacing w:val="-4"/>
        </w:rPr>
        <w:t xml:space="preserve">se tendrá </w:t>
      </w:r>
      <w:r>
        <w:rPr>
          <w:spacing w:val="-3"/>
        </w:rPr>
        <w:t xml:space="preserve">la </w:t>
      </w:r>
      <w:r>
        <w:rPr>
          <w:spacing w:val="-5"/>
        </w:rPr>
        <w:t xml:space="preserve">siguiente </w:t>
      </w:r>
      <w:r>
        <w:rPr>
          <w:spacing w:val="-4"/>
        </w:rPr>
        <w:t>flexibilidad:</w:t>
      </w:r>
    </w:p>
    <w:p w14:paraId="4080B856" w14:textId="77777777" w:rsidR="00616292" w:rsidRDefault="005E1035">
      <w:pPr>
        <w:pStyle w:val="Prrafodelista"/>
        <w:numPr>
          <w:ilvl w:val="2"/>
          <w:numId w:val="40"/>
        </w:numPr>
        <w:tabs>
          <w:tab w:val="left" w:pos="985"/>
        </w:tabs>
        <w:spacing w:before="122"/>
        <w:ind w:hanging="361"/>
        <w:jc w:val="both"/>
        <w:rPr>
          <w:b/>
        </w:rPr>
      </w:pPr>
      <w:r>
        <w:rPr>
          <w:b/>
        </w:rPr>
        <w:t>Gas</w:t>
      </w:r>
      <w:r>
        <w:rPr>
          <w:b/>
          <w:spacing w:val="-7"/>
        </w:rPr>
        <w:t xml:space="preserve"> </w:t>
      </w:r>
      <w:r>
        <w:rPr>
          <w:b/>
          <w:spacing w:val="-3"/>
        </w:rPr>
        <w:t>Combustible</w:t>
      </w:r>
    </w:p>
    <w:p w14:paraId="252CA438" w14:textId="77777777" w:rsidR="00616292" w:rsidRDefault="005E1035">
      <w:pPr>
        <w:pStyle w:val="Textoindependiente"/>
        <w:spacing w:before="152"/>
        <w:ind w:left="264" w:right="223"/>
        <w:jc w:val="both"/>
        <w:rPr>
          <w:spacing w:val="-5"/>
        </w:rPr>
      </w:pPr>
      <w:r>
        <w:rPr>
          <w:spacing w:val="-3"/>
        </w:rPr>
        <w:t xml:space="preserve">La </w:t>
      </w:r>
      <w:r>
        <w:rPr>
          <w:spacing w:val="-6"/>
        </w:rPr>
        <w:t xml:space="preserve">batería </w:t>
      </w:r>
      <w:r>
        <w:rPr>
          <w:spacing w:val="-5"/>
        </w:rPr>
        <w:t xml:space="preserve">debe tener </w:t>
      </w:r>
      <w:r>
        <w:rPr>
          <w:spacing w:val="-4"/>
        </w:rPr>
        <w:t xml:space="preserve">suministro continuo </w:t>
      </w:r>
      <w:r>
        <w:rPr>
          <w:spacing w:val="-3"/>
        </w:rPr>
        <w:t xml:space="preserve">de </w:t>
      </w:r>
      <w:r>
        <w:rPr>
          <w:spacing w:val="-4"/>
        </w:rPr>
        <w:t xml:space="preserve">gas </w:t>
      </w:r>
      <w:r>
        <w:rPr>
          <w:spacing w:val="-3"/>
        </w:rPr>
        <w:t xml:space="preserve">combustible </w:t>
      </w:r>
      <w:r>
        <w:rPr>
          <w:spacing w:val="-4"/>
        </w:rPr>
        <w:t xml:space="preserve">acondicionado, </w:t>
      </w:r>
      <w:r>
        <w:rPr>
          <w:spacing w:val="-3"/>
        </w:rPr>
        <w:t xml:space="preserve">tomado </w:t>
      </w:r>
      <w:r>
        <w:rPr>
          <w:spacing w:val="-4"/>
        </w:rPr>
        <w:t xml:space="preserve">del </w:t>
      </w:r>
      <w:r>
        <w:rPr>
          <w:spacing w:val="-3"/>
        </w:rPr>
        <w:t xml:space="preserve">mismo </w:t>
      </w:r>
      <w:r>
        <w:rPr>
          <w:spacing w:val="-4"/>
        </w:rPr>
        <w:t xml:space="preserve">proceso, </w:t>
      </w:r>
      <w:r>
        <w:t xml:space="preserve">con </w:t>
      </w:r>
      <w:r>
        <w:rPr>
          <w:spacing w:val="-3"/>
        </w:rPr>
        <w:t xml:space="preserve">la finalidad de </w:t>
      </w:r>
      <w:r>
        <w:rPr>
          <w:spacing w:val="-4"/>
        </w:rPr>
        <w:t xml:space="preserve">mantener </w:t>
      </w:r>
      <w:r>
        <w:rPr>
          <w:spacing w:val="-3"/>
        </w:rPr>
        <w:t xml:space="preserve">el </w:t>
      </w:r>
      <w:r>
        <w:t xml:space="preserve">servicio a </w:t>
      </w:r>
      <w:r>
        <w:rPr>
          <w:spacing w:val="-4"/>
        </w:rPr>
        <w:t xml:space="preserve">los </w:t>
      </w:r>
      <w:r>
        <w:rPr>
          <w:spacing w:val="-5"/>
        </w:rPr>
        <w:t xml:space="preserve">equipos </w:t>
      </w:r>
      <w:r>
        <w:rPr>
          <w:spacing w:val="-3"/>
        </w:rPr>
        <w:t xml:space="preserve">de proceso </w:t>
      </w:r>
      <w:r>
        <w:t xml:space="preserve">y servicios </w:t>
      </w:r>
      <w:r>
        <w:rPr>
          <w:spacing w:val="-4"/>
        </w:rPr>
        <w:t>auxiliares</w:t>
      </w:r>
      <w:r>
        <w:rPr>
          <w:spacing w:val="53"/>
        </w:rPr>
        <w:t xml:space="preserve"> </w:t>
      </w:r>
      <w:r>
        <w:rPr>
          <w:spacing w:val="-4"/>
        </w:rPr>
        <w:t xml:space="preserve">que </w:t>
      </w:r>
      <w:r>
        <w:rPr>
          <w:spacing w:val="-5"/>
        </w:rPr>
        <w:t xml:space="preserve">así </w:t>
      </w:r>
      <w:r>
        <w:rPr>
          <w:spacing w:val="-3"/>
        </w:rPr>
        <w:t>lo</w:t>
      </w:r>
      <w:r>
        <w:rPr>
          <w:spacing w:val="22"/>
        </w:rPr>
        <w:t xml:space="preserve"> </w:t>
      </w:r>
      <w:r>
        <w:rPr>
          <w:spacing w:val="-5"/>
        </w:rPr>
        <w:t>requieran.</w:t>
      </w:r>
    </w:p>
    <w:p w14:paraId="06D3F9C4" w14:textId="77777777" w:rsidR="00042244" w:rsidRDefault="00042244">
      <w:pPr>
        <w:pStyle w:val="Textoindependiente"/>
        <w:spacing w:before="152"/>
        <w:ind w:left="264" w:right="223"/>
        <w:jc w:val="both"/>
      </w:pPr>
    </w:p>
    <w:p w14:paraId="3CA4BE2D" w14:textId="77777777" w:rsidR="00616292" w:rsidRDefault="005E1035">
      <w:pPr>
        <w:pStyle w:val="Prrafodelista"/>
        <w:numPr>
          <w:ilvl w:val="2"/>
          <w:numId w:val="40"/>
        </w:numPr>
        <w:tabs>
          <w:tab w:val="left" w:pos="985"/>
        </w:tabs>
        <w:spacing w:before="126"/>
        <w:ind w:hanging="361"/>
        <w:jc w:val="both"/>
        <w:rPr>
          <w:b/>
        </w:rPr>
      </w:pPr>
      <w:r>
        <w:rPr>
          <w:b/>
        </w:rPr>
        <w:t xml:space="preserve">Aire de </w:t>
      </w:r>
      <w:r>
        <w:rPr>
          <w:b/>
          <w:spacing w:val="-3"/>
        </w:rPr>
        <w:t xml:space="preserve">Planta </w:t>
      </w:r>
      <w:r>
        <w:rPr>
          <w:b/>
        </w:rPr>
        <w:t>e</w:t>
      </w:r>
      <w:r>
        <w:rPr>
          <w:b/>
          <w:spacing w:val="-23"/>
        </w:rPr>
        <w:t xml:space="preserve"> </w:t>
      </w:r>
      <w:r>
        <w:rPr>
          <w:b/>
          <w:spacing w:val="-3"/>
        </w:rPr>
        <w:t>instrumentos</w:t>
      </w:r>
    </w:p>
    <w:p w14:paraId="1720A947" w14:textId="1906C961" w:rsidR="00616292" w:rsidRDefault="005E1035">
      <w:pPr>
        <w:pStyle w:val="Textoindependiente"/>
        <w:spacing w:before="152"/>
        <w:ind w:left="264" w:right="223"/>
        <w:jc w:val="both"/>
      </w:pPr>
      <w:r>
        <w:t xml:space="preserve">El </w:t>
      </w:r>
      <w:r>
        <w:rPr>
          <w:spacing w:val="-4"/>
        </w:rPr>
        <w:t xml:space="preserve">suministro continuo </w:t>
      </w:r>
      <w:r>
        <w:rPr>
          <w:spacing w:val="-3"/>
        </w:rPr>
        <w:t xml:space="preserve">de aire de </w:t>
      </w:r>
      <w:r w:rsidR="00D30779">
        <w:rPr>
          <w:spacing w:val="-5"/>
        </w:rPr>
        <w:t>planta para</w:t>
      </w:r>
      <w:r>
        <w:rPr>
          <w:spacing w:val="-3"/>
        </w:rPr>
        <w:t xml:space="preserve"> la </w:t>
      </w:r>
      <w:r w:rsidR="00D30779">
        <w:rPr>
          <w:spacing w:val="-4"/>
        </w:rPr>
        <w:t>operación de</w:t>
      </w:r>
      <w:r>
        <w:rPr>
          <w:spacing w:val="-3"/>
        </w:rPr>
        <w:t xml:space="preserve"> la </w:t>
      </w:r>
      <w:r w:rsidR="00D30779">
        <w:rPr>
          <w:spacing w:val="-4"/>
        </w:rPr>
        <w:t>instrumentación de</w:t>
      </w:r>
      <w:r>
        <w:rPr>
          <w:spacing w:val="-3"/>
        </w:rPr>
        <w:t xml:space="preserve"> </w:t>
      </w:r>
      <w:r w:rsidR="00D30779">
        <w:rPr>
          <w:spacing w:val="-4"/>
        </w:rPr>
        <w:t>los equipos</w:t>
      </w:r>
      <w:r>
        <w:rPr>
          <w:spacing w:val="-6"/>
        </w:rPr>
        <w:t xml:space="preserve"> </w:t>
      </w:r>
      <w:r>
        <w:rPr>
          <w:spacing w:val="-3"/>
        </w:rPr>
        <w:t xml:space="preserve">de proceso </w:t>
      </w:r>
      <w:r>
        <w:t xml:space="preserve">y servicios </w:t>
      </w:r>
      <w:r>
        <w:rPr>
          <w:spacing w:val="-4"/>
        </w:rPr>
        <w:t xml:space="preserve">auxiliares </w:t>
      </w:r>
      <w:r>
        <w:rPr>
          <w:spacing w:val="-5"/>
        </w:rPr>
        <w:t xml:space="preserve">debe ser garantizado </w:t>
      </w:r>
      <w:r>
        <w:rPr>
          <w:spacing w:val="-4"/>
        </w:rPr>
        <w:t xml:space="preserve">por </w:t>
      </w:r>
      <w:r>
        <w:t xml:space="preserve">medio </w:t>
      </w:r>
      <w:r>
        <w:rPr>
          <w:spacing w:val="-4"/>
        </w:rPr>
        <w:t xml:space="preserve">del </w:t>
      </w:r>
      <w:r>
        <w:rPr>
          <w:spacing w:val="-5"/>
        </w:rPr>
        <w:t xml:space="preserve">paquete </w:t>
      </w:r>
      <w:r>
        <w:rPr>
          <w:spacing w:val="-3"/>
        </w:rPr>
        <w:t xml:space="preserve">de aire de </w:t>
      </w:r>
      <w:r>
        <w:rPr>
          <w:spacing w:val="-5"/>
        </w:rPr>
        <w:t xml:space="preserve">planta </w:t>
      </w:r>
      <w:r>
        <w:t xml:space="preserve">e </w:t>
      </w:r>
      <w:r>
        <w:rPr>
          <w:spacing w:val="-4"/>
        </w:rPr>
        <w:t xml:space="preserve">instrumentos por </w:t>
      </w:r>
      <w:r>
        <w:t xml:space="preserve">proyecto, </w:t>
      </w:r>
      <w:r>
        <w:rPr>
          <w:spacing w:val="-4"/>
        </w:rPr>
        <w:t xml:space="preserve">considerando </w:t>
      </w:r>
      <w:r>
        <w:rPr>
          <w:spacing w:val="-3"/>
        </w:rPr>
        <w:t xml:space="preserve">la </w:t>
      </w:r>
      <w:r>
        <w:rPr>
          <w:spacing w:val="-4"/>
        </w:rPr>
        <w:t xml:space="preserve">operación </w:t>
      </w:r>
      <w:r>
        <w:rPr>
          <w:spacing w:val="-3"/>
        </w:rPr>
        <w:t xml:space="preserve">de un </w:t>
      </w:r>
      <w:r>
        <w:rPr>
          <w:spacing w:val="-2"/>
        </w:rPr>
        <w:t xml:space="preserve">compresor </w:t>
      </w:r>
      <w:r>
        <w:rPr>
          <w:spacing w:val="-3"/>
        </w:rPr>
        <w:t xml:space="preserve">de aire en </w:t>
      </w:r>
      <w:r>
        <w:rPr>
          <w:spacing w:val="-4"/>
        </w:rPr>
        <w:t xml:space="preserve">operación </w:t>
      </w:r>
      <w:r>
        <w:t xml:space="preserve">normal y </w:t>
      </w:r>
      <w:r>
        <w:rPr>
          <w:spacing w:val="-3"/>
        </w:rPr>
        <w:t xml:space="preserve">un </w:t>
      </w:r>
      <w:r>
        <w:rPr>
          <w:spacing w:val="-2"/>
        </w:rPr>
        <w:t xml:space="preserve">compresor </w:t>
      </w:r>
      <w:r>
        <w:rPr>
          <w:spacing w:val="-3"/>
        </w:rPr>
        <w:t>de</w:t>
      </w:r>
      <w:r>
        <w:rPr>
          <w:spacing w:val="-9"/>
        </w:rPr>
        <w:t xml:space="preserve"> </w:t>
      </w:r>
      <w:r>
        <w:rPr>
          <w:spacing w:val="-6"/>
        </w:rPr>
        <w:t>respaldo.</w:t>
      </w:r>
    </w:p>
    <w:p w14:paraId="5B0AD5F8" w14:textId="77777777" w:rsidR="00616292" w:rsidRDefault="005E1035">
      <w:pPr>
        <w:pStyle w:val="Prrafodelista"/>
        <w:numPr>
          <w:ilvl w:val="2"/>
          <w:numId w:val="40"/>
        </w:numPr>
        <w:tabs>
          <w:tab w:val="left" w:pos="985"/>
        </w:tabs>
        <w:spacing w:before="128"/>
        <w:ind w:hanging="361"/>
        <w:jc w:val="both"/>
        <w:rPr>
          <w:b/>
        </w:rPr>
      </w:pPr>
      <w:r>
        <w:rPr>
          <w:b/>
        </w:rPr>
        <w:t>Energía</w:t>
      </w:r>
      <w:r>
        <w:rPr>
          <w:b/>
          <w:spacing w:val="25"/>
        </w:rPr>
        <w:t xml:space="preserve"> </w:t>
      </w:r>
      <w:r>
        <w:rPr>
          <w:b/>
          <w:spacing w:val="-4"/>
        </w:rPr>
        <w:t>Eléctrica</w:t>
      </w:r>
    </w:p>
    <w:p w14:paraId="4A785598" w14:textId="7DCE32AE" w:rsidR="00616292" w:rsidRDefault="005E1035" w:rsidP="00042244">
      <w:pPr>
        <w:pStyle w:val="Textoindependiente"/>
        <w:spacing w:before="152" w:line="264" w:lineRule="auto"/>
        <w:ind w:left="264" w:right="223"/>
        <w:jc w:val="both"/>
      </w:pPr>
      <w:r>
        <w:rPr>
          <w:spacing w:val="-3"/>
        </w:rPr>
        <w:t xml:space="preserve">La </w:t>
      </w:r>
      <w:r>
        <w:t xml:space="preserve">IPT </w:t>
      </w:r>
      <w:r>
        <w:rPr>
          <w:spacing w:val="-4"/>
        </w:rPr>
        <w:t xml:space="preserve">Santuario </w:t>
      </w:r>
      <w:r>
        <w:rPr>
          <w:spacing w:val="-3"/>
        </w:rPr>
        <w:t xml:space="preserve">Noreste </w:t>
      </w:r>
      <w:r>
        <w:rPr>
          <w:spacing w:val="-4"/>
        </w:rPr>
        <w:t xml:space="preserve">tendrá </w:t>
      </w:r>
      <w:r>
        <w:rPr>
          <w:spacing w:val="-3"/>
        </w:rPr>
        <w:t xml:space="preserve">un </w:t>
      </w:r>
      <w:r>
        <w:rPr>
          <w:spacing w:val="-4"/>
        </w:rPr>
        <w:t xml:space="preserve">suministro </w:t>
      </w:r>
      <w:r>
        <w:rPr>
          <w:spacing w:val="-3"/>
        </w:rPr>
        <w:t xml:space="preserve">de </w:t>
      </w:r>
      <w:r>
        <w:rPr>
          <w:spacing w:val="-6"/>
        </w:rPr>
        <w:t xml:space="preserve">energía </w:t>
      </w:r>
      <w:r>
        <w:t xml:space="preserve">eléctrica </w:t>
      </w:r>
      <w:r>
        <w:rPr>
          <w:spacing w:val="-4"/>
        </w:rPr>
        <w:t xml:space="preserve">continuo </w:t>
      </w:r>
      <w:r>
        <w:t xml:space="preserve">y </w:t>
      </w:r>
      <w:r>
        <w:rPr>
          <w:spacing w:val="-3"/>
        </w:rPr>
        <w:t xml:space="preserve">confiable, </w:t>
      </w:r>
      <w:r>
        <w:t xml:space="preserve">con </w:t>
      </w:r>
      <w:r>
        <w:rPr>
          <w:spacing w:val="-3"/>
        </w:rPr>
        <w:t xml:space="preserve">la finalidad de </w:t>
      </w:r>
      <w:r>
        <w:rPr>
          <w:spacing w:val="-4"/>
        </w:rPr>
        <w:t xml:space="preserve">mantener </w:t>
      </w:r>
      <w:r>
        <w:rPr>
          <w:spacing w:val="-3"/>
        </w:rPr>
        <w:t xml:space="preserve">el </w:t>
      </w:r>
      <w:r>
        <w:t xml:space="preserve">servicio a </w:t>
      </w:r>
      <w:r>
        <w:rPr>
          <w:spacing w:val="-4"/>
        </w:rPr>
        <w:t xml:space="preserve">los </w:t>
      </w:r>
      <w:r>
        <w:rPr>
          <w:spacing w:val="-5"/>
        </w:rPr>
        <w:t xml:space="preserve">equipos </w:t>
      </w:r>
      <w:r>
        <w:rPr>
          <w:spacing w:val="-3"/>
        </w:rPr>
        <w:t xml:space="preserve">de proceso </w:t>
      </w:r>
      <w:r>
        <w:t xml:space="preserve">y servicios </w:t>
      </w:r>
      <w:r>
        <w:rPr>
          <w:spacing w:val="-4"/>
        </w:rPr>
        <w:t xml:space="preserve">auxiliares, que </w:t>
      </w:r>
      <w:r>
        <w:rPr>
          <w:spacing w:val="-5"/>
        </w:rPr>
        <w:t xml:space="preserve">así </w:t>
      </w:r>
      <w:r>
        <w:rPr>
          <w:spacing w:val="-3"/>
        </w:rPr>
        <w:t xml:space="preserve">lo </w:t>
      </w:r>
      <w:r>
        <w:rPr>
          <w:spacing w:val="-5"/>
        </w:rPr>
        <w:t xml:space="preserve">requieran, </w:t>
      </w:r>
      <w:r>
        <w:rPr>
          <w:spacing w:val="-3"/>
        </w:rPr>
        <w:t xml:space="preserve">el </w:t>
      </w:r>
      <w:r>
        <w:rPr>
          <w:spacing w:val="-4"/>
        </w:rPr>
        <w:t>suministro</w:t>
      </w:r>
      <w:r w:rsidR="00042244">
        <w:rPr>
          <w:spacing w:val="53"/>
        </w:rPr>
        <w:t xml:space="preserve"> </w:t>
      </w:r>
      <w:r w:rsidR="00D30779">
        <w:rPr>
          <w:spacing w:val="-4"/>
        </w:rPr>
        <w:t>será proporcionado a</w:t>
      </w:r>
      <w:r>
        <w:t xml:space="preserve"> través </w:t>
      </w:r>
      <w:r>
        <w:rPr>
          <w:spacing w:val="-3"/>
        </w:rPr>
        <w:t xml:space="preserve">de </w:t>
      </w:r>
      <w:r>
        <w:t xml:space="preserve">3 </w:t>
      </w:r>
      <w:r>
        <w:rPr>
          <w:spacing w:val="-4"/>
        </w:rPr>
        <w:t xml:space="preserve">motogeneradores </w:t>
      </w:r>
      <w:r>
        <w:rPr>
          <w:spacing w:val="-3"/>
        </w:rPr>
        <w:t xml:space="preserve">de </w:t>
      </w:r>
      <w:r w:rsidR="00042244">
        <w:rPr>
          <w:spacing w:val="-4"/>
        </w:rPr>
        <w:t xml:space="preserve">combustión </w:t>
      </w:r>
      <w:r>
        <w:rPr>
          <w:spacing w:val="-4"/>
        </w:rPr>
        <w:t xml:space="preserve">interna </w:t>
      </w:r>
      <w:r>
        <w:t xml:space="preserve">a </w:t>
      </w:r>
      <w:r>
        <w:rPr>
          <w:spacing w:val="-5"/>
        </w:rPr>
        <w:t xml:space="preserve">base gas, </w:t>
      </w:r>
      <w:r>
        <w:t xml:space="preserve">2 </w:t>
      </w:r>
      <w:r>
        <w:rPr>
          <w:spacing w:val="-5"/>
        </w:rPr>
        <w:t xml:space="preserve">generadores </w:t>
      </w:r>
      <w:r>
        <w:rPr>
          <w:spacing w:val="-4"/>
        </w:rPr>
        <w:t xml:space="preserve">principales </w:t>
      </w:r>
      <w:r>
        <w:t xml:space="preserve">y </w:t>
      </w:r>
      <w:r>
        <w:rPr>
          <w:spacing w:val="-3"/>
        </w:rPr>
        <w:t xml:space="preserve">el </w:t>
      </w:r>
      <w:r>
        <w:rPr>
          <w:spacing w:val="-6"/>
        </w:rPr>
        <w:t xml:space="preserve">segundo </w:t>
      </w:r>
      <w:r>
        <w:t xml:space="preserve">como </w:t>
      </w:r>
      <w:r>
        <w:rPr>
          <w:spacing w:val="-5"/>
        </w:rPr>
        <w:t xml:space="preserve">respaldo. </w:t>
      </w:r>
      <w:r>
        <w:t xml:space="preserve">Se </w:t>
      </w:r>
      <w:r>
        <w:rPr>
          <w:spacing w:val="-3"/>
        </w:rPr>
        <w:t xml:space="preserve">prevista la </w:t>
      </w:r>
      <w:r>
        <w:rPr>
          <w:spacing w:val="-4"/>
        </w:rPr>
        <w:t xml:space="preserve">instalación </w:t>
      </w:r>
      <w:r>
        <w:rPr>
          <w:spacing w:val="-3"/>
        </w:rPr>
        <w:t xml:space="preserve">de un </w:t>
      </w:r>
      <w:r>
        <w:rPr>
          <w:spacing w:val="-4"/>
        </w:rPr>
        <w:t xml:space="preserve">motogenerador adicional </w:t>
      </w:r>
      <w:r>
        <w:rPr>
          <w:spacing w:val="-3"/>
        </w:rPr>
        <w:t xml:space="preserve">para la alimentación de </w:t>
      </w:r>
      <w:r>
        <w:rPr>
          <w:spacing w:val="-4"/>
        </w:rPr>
        <w:t xml:space="preserve">una </w:t>
      </w:r>
      <w:r>
        <w:rPr>
          <w:spacing w:val="-3"/>
        </w:rPr>
        <w:t xml:space="preserve">bomba de </w:t>
      </w:r>
      <w:r>
        <w:t>inyección a</w:t>
      </w:r>
      <w:r w:rsidR="00830F7B">
        <w:t xml:space="preserve"> </w:t>
      </w:r>
      <w:r>
        <w:t xml:space="preserve">fuera </w:t>
      </w:r>
      <w:r>
        <w:rPr>
          <w:spacing w:val="-3"/>
        </w:rPr>
        <w:t xml:space="preserve">de la </w:t>
      </w:r>
      <w:r>
        <w:rPr>
          <w:spacing w:val="-4"/>
        </w:rPr>
        <w:t xml:space="preserve">Santuario </w:t>
      </w:r>
      <w:r>
        <w:rPr>
          <w:spacing w:val="-3"/>
        </w:rPr>
        <w:t>Noreste</w:t>
      </w:r>
      <w:r>
        <w:rPr>
          <w:spacing w:val="9"/>
        </w:rPr>
        <w:t xml:space="preserve"> </w:t>
      </w:r>
      <w:r>
        <w:t>(2km).</w:t>
      </w:r>
    </w:p>
    <w:p w14:paraId="057891CC" w14:textId="77777777" w:rsidR="00616292" w:rsidRDefault="00616292">
      <w:pPr>
        <w:pStyle w:val="Textoindependiente"/>
        <w:spacing w:before="1"/>
        <w:ind w:left="0"/>
        <w:rPr>
          <w:sz w:val="31"/>
        </w:rPr>
      </w:pPr>
    </w:p>
    <w:p w14:paraId="05C5E249" w14:textId="77777777" w:rsidR="00AF64C0" w:rsidRDefault="00AF64C0">
      <w:pPr>
        <w:pStyle w:val="Textoindependiente"/>
        <w:spacing w:before="1"/>
        <w:ind w:left="0"/>
        <w:rPr>
          <w:sz w:val="31"/>
        </w:rPr>
      </w:pPr>
    </w:p>
    <w:p w14:paraId="30AA0E8A" w14:textId="77777777" w:rsidR="00AF64C0" w:rsidRDefault="00AF64C0">
      <w:pPr>
        <w:pStyle w:val="Textoindependiente"/>
        <w:spacing w:before="1"/>
        <w:ind w:left="0"/>
        <w:rPr>
          <w:sz w:val="31"/>
        </w:rPr>
      </w:pPr>
    </w:p>
    <w:p w14:paraId="200C5BC2" w14:textId="77777777" w:rsidR="00AF64C0" w:rsidRDefault="00AF64C0">
      <w:pPr>
        <w:pStyle w:val="Textoindependiente"/>
        <w:spacing w:before="1"/>
        <w:ind w:left="0"/>
        <w:rPr>
          <w:sz w:val="31"/>
        </w:rPr>
      </w:pPr>
    </w:p>
    <w:p w14:paraId="5CAC0D39" w14:textId="77777777" w:rsidR="00AF64C0" w:rsidRDefault="00AF64C0">
      <w:pPr>
        <w:pStyle w:val="Textoindependiente"/>
        <w:spacing w:before="1"/>
        <w:ind w:left="0"/>
        <w:rPr>
          <w:sz w:val="31"/>
        </w:rPr>
      </w:pPr>
    </w:p>
    <w:p w14:paraId="1B48CBB4" w14:textId="77777777" w:rsidR="00AF64C0" w:rsidRDefault="00AF64C0">
      <w:pPr>
        <w:pStyle w:val="Textoindependiente"/>
        <w:spacing w:before="1"/>
        <w:ind w:left="0"/>
        <w:rPr>
          <w:sz w:val="31"/>
        </w:rPr>
      </w:pPr>
    </w:p>
    <w:p w14:paraId="7FE2FEBE" w14:textId="77777777" w:rsidR="00AF64C0" w:rsidRDefault="00AF64C0">
      <w:pPr>
        <w:pStyle w:val="Textoindependiente"/>
        <w:spacing w:before="1"/>
        <w:ind w:left="0"/>
        <w:rPr>
          <w:sz w:val="31"/>
        </w:rPr>
      </w:pPr>
    </w:p>
    <w:p w14:paraId="1FE1FC95" w14:textId="77777777" w:rsidR="00AF64C0" w:rsidRDefault="00AF64C0">
      <w:pPr>
        <w:pStyle w:val="Textoindependiente"/>
        <w:spacing w:before="1"/>
        <w:ind w:left="0"/>
        <w:rPr>
          <w:sz w:val="31"/>
        </w:rPr>
      </w:pPr>
    </w:p>
    <w:p w14:paraId="0DD28DF1" w14:textId="77777777" w:rsidR="00AF64C0" w:rsidRDefault="00AF64C0">
      <w:pPr>
        <w:pStyle w:val="Textoindependiente"/>
        <w:spacing w:before="1"/>
        <w:ind w:left="0"/>
        <w:rPr>
          <w:sz w:val="31"/>
        </w:rPr>
      </w:pPr>
    </w:p>
    <w:p w14:paraId="39116D89" w14:textId="77777777" w:rsidR="00AF64C0" w:rsidRDefault="00AF64C0">
      <w:pPr>
        <w:pStyle w:val="Textoindependiente"/>
        <w:spacing w:before="1"/>
        <w:ind w:left="0"/>
        <w:rPr>
          <w:sz w:val="31"/>
        </w:rPr>
      </w:pPr>
    </w:p>
    <w:p w14:paraId="6A1FA0DA" w14:textId="77777777" w:rsidR="00AF64C0" w:rsidRDefault="00AF64C0">
      <w:pPr>
        <w:pStyle w:val="Textoindependiente"/>
        <w:spacing w:before="1"/>
        <w:ind w:left="0"/>
        <w:rPr>
          <w:sz w:val="31"/>
        </w:rPr>
      </w:pPr>
    </w:p>
    <w:p w14:paraId="48CE55FE" w14:textId="77777777" w:rsidR="00AF64C0" w:rsidRDefault="00AF64C0">
      <w:pPr>
        <w:pStyle w:val="Textoindependiente"/>
        <w:spacing w:before="1"/>
        <w:ind w:left="0"/>
        <w:rPr>
          <w:sz w:val="31"/>
        </w:rPr>
      </w:pPr>
    </w:p>
    <w:p w14:paraId="7552E61A" w14:textId="77777777" w:rsidR="00AF64C0" w:rsidRDefault="00AF64C0">
      <w:pPr>
        <w:pStyle w:val="Textoindependiente"/>
        <w:spacing w:before="1"/>
        <w:ind w:left="0"/>
        <w:rPr>
          <w:sz w:val="31"/>
        </w:rPr>
      </w:pPr>
    </w:p>
    <w:p w14:paraId="5AC7601B" w14:textId="77777777" w:rsidR="00AF64C0" w:rsidRDefault="00AF64C0">
      <w:pPr>
        <w:pStyle w:val="Textoindependiente"/>
        <w:spacing w:before="1"/>
        <w:ind w:left="0"/>
        <w:rPr>
          <w:sz w:val="31"/>
        </w:rPr>
      </w:pPr>
    </w:p>
    <w:p w14:paraId="0E34FA80" w14:textId="77777777" w:rsidR="00AF64C0" w:rsidRDefault="00AF64C0">
      <w:pPr>
        <w:pStyle w:val="Textoindependiente"/>
        <w:spacing w:before="1"/>
        <w:ind w:left="0"/>
        <w:rPr>
          <w:sz w:val="31"/>
        </w:rPr>
      </w:pPr>
    </w:p>
    <w:p w14:paraId="7D70D74E" w14:textId="77777777" w:rsidR="00AF64C0" w:rsidRDefault="00AF64C0">
      <w:pPr>
        <w:pStyle w:val="Textoindependiente"/>
        <w:spacing w:before="1"/>
        <w:ind w:left="0"/>
        <w:rPr>
          <w:sz w:val="31"/>
        </w:rPr>
      </w:pPr>
    </w:p>
    <w:p w14:paraId="51FAA566" w14:textId="77777777" w:rsidR="00AF64C0" w:rsidRDefault="00AF64C0">
      <w:pPr>
        <w:pStyle w:val="Textoindependiente"/>
        <w:spacing w:before="1"/>
        <w:ind w:left="0"/>
        <w:rPr>
          <w:sz w:val="31"/>
        </w:rPr>
      </w:pPr>
    </w:p>
    <w:p w14:paraId="28C1EAD4" w14:textId="77777777" w:rsidR="00AF64C0" w:rsidRDefault="00AF64C0">
      <w:pPr>
        <w:pStyle w:val="Textoindependiente"/>
        <w:spacing w:before="1"/>
        <w:ind w:left="0"/>
        <w:rPr>
          <w:sz w:val="31"/>
        </w:rPr>
      </w:pPr>
    </w:p>
    <w:p w14:paraId="554AB7BC" w14:textId="77777777" w:rsidR="00AF64C0" w:rsidRDefault="00AF64C0">
      <w:pPr>
        <w:pStyle w:val="Textoindependiente"/>
        <w:spacing w:before="1"/>
        <w:ind w:left="0"/>
        <w:rPr>
          <w:sz w:val="31"/>
        </w:rPr>
      </w:pPr>
    </w:p>
    <w:p w14:paraId="3D17458E" w14:textId="77777777" w:rsidR="00AF64C0" w:rsidRDefault="00AF64C0">
      <w:pPr>
        <w:pStyle w:val="Textoindependiente"/>
        <w:spacing w:before="1"/>
        <w:ind w:left="0"/>
        <w:rPr>
          <w:sz w:val="31"/>
        </w:rPr>
      </w:pPr>
    </w:p>
    <w:p w14:paraId="270F97BD" w14:textId="77777777" w:rsidR="00AF64C0" w:rsidRDefault="00AF64C0">
      <w:pPr>
        <w:pStyle w:val="Textoindependiente"/>
        <w:spacing w:before="1"/>
        <w:ind w:left="0"/>
        <w:rPr>
          <w:sz w:val="31"/>
        </w:rPr>
      </w:pPr>
    </w:p>
    <w:p w14:paraId="7D7DEFF6" w14:textId="77777777" w:rsidR="00616292" w:rsidRDefault="005E1035" w:rsidP="00175EDB">
      <w:pPr>
        <w:pStyle w:val="Ttulo1"/>
        <w:numPr>
          <w:ilvl w:val="0"/>
          <w:numId w:val="50"/>
        </w:numPr>
        <w:tabs>
          <w:tab w:val="left" w:pos="699"/>
          <w:tab w:val="left" w:pos="700"/>
        </w:tabs>
      </w:pPr>
      <w:bookmarkStart w:id="45" w:name="9_especificaciones_de_las_corrientes"/>
      <w:bookmarkStart w:id="46" w:name="_bookmark8"/>
      <w:bookmarkEnd w:id="45"/>
      <w:bookmarkEnd w:id="46"/>
      <w:r>
        <w:rPr>
          <w:u w:val="thick"/>
        </w:rPr>
        <w:t>ESPECIFICACIONES</w:t>
      </w:r>
      <w:r>
        <w:rPr>
          <w:spacing w:val="-32"/>
          <w:u w:val="thick"/>
        </w:rPr>
        <w:t xml:space="preserve"> </w:t>
      </w:r>
      <w:r>
        <w:rPr>
          <w:u w:val="thick"/>
        </w:rPr>
        <w:t>DE</w:t>
      </w:r>
      <w:r>
        <w:rPr>
          <w:spacing w:val="-16"/>
          <w:u w:val="thick"/>
        </w:rPr>
        <w:t xml:space="preserve"> </w:t>
      </w:r>
      <w:r>
        <w:rPr>
          <w:u w:val="thick"/>
        </w:rPr>
        <w:t>LAS</w:t>
      </w:r>
      <w:r>
        <w:rPr>
          <w:spacing w:val="-16"/>
          <w:u w:val="thick"/>
        </w:rPr>
        <w:t xml:space="preserve"> </w:t>
      </w:r>
      <w:r>
        <w:rPr>
          <w:u w:val="thick"/>
        </w:rPr>
        <w:t>CORRIENTES</w:t>
      </w:r>
    </w:p>
    <w:p w14:paraId="636B9AB0" w14:textId="77777777" w:rsidR="00616292" w:rsidRDefault="00616292">
      <w:pPr>
        <w:pStyle w:val="Textoindependiente"/>
        <w:spacing w:before="1"/>
        <w:ind w:left="0"/>
        <w:rPr>
          <w:b/>
          <w:sz w:val="21"/>
        </w:rPr>
      </w:pPr>
    </w:p>
    <w:p w14:paraId="321A488D" w14:textId="77777777" w:rsidR="00616292" w:rsidRPr="00AF64C0" w:rsidRDefault="005E1035" w:rsidP="00042244">
      <w:pPr>
        <w:pStyle w:val="Prrafodelista"/>
        <w:numPr>
          <w:ilvl w:val="1"/>
          <w:numId w:val="50"/>
        </w:numPr>
        <w:tabs>
          <w:tab w:val="left" w:pos="985"/>
        </w:tabs>
        <w:ind w:left="720"/>
      </w:pPr>
      <w:r>
        <w:rPr>
          <w:spacing w:val="-3"/>
        </w:rPr>
        <w:t xml:space="preserve">Caracterización </w:t>
      </w:r>
      <w:r>
        <w:rPr>
          <w:spacing w:val="-4"/>
        </w:rPr>
        <w:t xml:space="preserve">del </w:t>
      </w:r>
      <w:r>
        <w:rPr>
          <w:spacing w:val="-7"/>
        </w:rPr>
        <w:t xml:space="preserve">líquido </w:t>
      </w:r>
      <w:r>
        <w:t>(Aceite</w:t>
      </w:r>
      <w:r>
        <w:rPr>
          <w:spacing w:val="-19"/>
        </w:rPr>
        <w:t xml:space="preserve"> </w:t>
      </w:r>
      <w:r>
        <w:rPr>
          <w:spacing w:val="-5"/>
        </w:rPr>
        <w:t>bruto)</w:t>
      </w:r>
    </w:p>
    <w:p w14:paraId="3D202E8E" w14:textId="77777777" w:rsidR="00AF64C0" w:rsidRDefault="00AF64C0" w:rsidP="00AF64C0">
      <w:pPr>
        <w:pStyle w:val="Prrafodelista"/>
        <w:tabs>
          <w:tab w:val="left" w:pos="985"/>
        </w:tabs>
        <w:ind w:left="720" w:firstLine="0"/>
      </w:pPr>
    </w:p>
    <w:p w14:paraId="355E114E" w14:textId="16ED86DC" w:rsidR="00616292" w:rsidRDefault="00AF64C0">
      <w:pPr>
        <w:pStyle w:val="Textoindependiente"/>
        <w:spacing w:before="1"/>
        <w:ind w:left="0"/>
        <w:rPr>
          <w:sz w:val="10"/>
        </w:rPr>
      </w:pPr>
      <w:r>
        <w:rPr>
          <w:noProof/>
        </w:rPr>
        <w:drawing>
          <wp:inline distT="0" distB="0" distL="0" distR="0" wp14:anchorId="315B768C" wp14:editId="01A2DB70">
            <wp:extent cx="5787921" cy="5012690"/>
            <wp:effectExtent l="0" t="0" r="3810" b="0"/>
            <wp:docPr id="386867874"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867874" name="Imagen 1" descr="Tabla&#10;&#10;El contenido generado por IA puede ser incorrecto."/>
                    <pic:cNvPicPr/>
                  </pic:nvPicPr>
                  <pic:blipFill>
                    <a:blip r:embed="rId9"/>
                    <a:stretch>
                      <a:fillRect/>
                    </a:stretch>
                  </pic:blipFill>
                  <pic:spPr>
                    <a:xfrm>
                      <a:off x="0" y="0"/>
                      <a:ext cx="5793363" cy="5017404"/>
                    </a:xfrm>
                    <a:prstGeom prst="rect">
                      <a:avLst/>
                    </a:prstGeom>
                  </pic:spPr>
                </pic:pic>
              </a:graphicData>
            </a:graphic>
          </wp:inline>
        </w:drawing>
      </w:r>
    </w:p>
    <w:p w14:paraId="1E60DC5A" w14:textId="77777777" w:rsidR="00616292" w:rsidRDefault="00616292">
      <w:pPr>
        <w:pStyle w:val="Textoindependiente"/>
        <w:ind w:left="0"/>
        <w:rPr>
          <w:sz w:val="20"/>
        </w:rPr>
      </w:pPr>
    </w:p>
    <w:p w14:paraId="3CB99A18" w14:textId="77777777" w:rsidR="00AF64C0" w:rsidRDefault="00AF64C0">
      <w:pPr>
        <w:pStyle w:val="Textoindependiente"/>
        <w:spacing w:before="11"/>
        <w:ind w:left="0"/>
        <w:rPr>
          <w:sz w:val="25"/>
        </w:rPr>
      </w:pPr>
    </w:p>
    <w:p w14:paraId="33EC9003" w14:textId="77777777" w:rsidR="00AF64C0" w:rsidRDefault="00AF64C0">
      <w:pPr>
        <w:pStyle w:val="Textoindependiente"/>
        <w:spacing w:before="11"/>
        <w:ind w:left="0"/>
        <w:rPr>
          <w:sz w:val="25"/>
        </w:rPr>
      </w:pPr>
    </w:p>
    <w:p w14:paraId="36F30CF6" w14:textId="77777777" w:rsidR="00AF64C0" w:rsidRDefault="00AF64C0">
      <w:pPr>
        <w:pStyle w:val="Textoindependiente"/>
        <w:spacing w:before="11"/>
        <w:ind w:left="0"/>
        <w:rPr>
          <w:sz w:val="25"/>
        </w:rPr>
      </w:pPr>
    </w:p>
    <w:p w14:paraId="639A6578" w14:textId="77777777" w:rsidR="00AF64C0" w:rsidRDefault="00AF64C0">
      <w:pPr>
        <w:pStyle w:val="Textoindependiente"/>
        <w:spacing w:before="11"/>
        <w:ind w:left="0"/>
        <w:rPr>
          <w:sz w:val="25"/>
        </w:rPr>
      </w:pPr>
    </w:p>
    <w:p w14:paraId="19B84873" w14:textId="77777777" w:rsidR="00AF64C0" w:rsidRDefault="00AF64C0">
      <w:pPr>
        <w:pStyle w:val="Textoindependiente"/>
        <w:spacing w:before="11"/>
        <w:ind w:left="0"/>
        <w:rPr>
          <w:sz w:val="25"/>
        </w:rPr>
      </w:pPr>
    </w:p>
    <w:p w14:paraId="5E59FDFF" w14:textId="77777777" w:rsidR="00AF64C0" w:rsidRDefault="00AF64C0">
      <w:pPr>
        <w:pStyle w:val="Textoindependiente"/>
        <w:spacing w:before="11"/>
        <w:ind w:left="0"/>
        <w:rPr>
          <w:sz w:val="25"/>
        </w:rPr>
      </w:pPr>
    </w:p>
    <w:p w14:paraId="5962FC4F" w14:textId="77777777" w:rsidR="00616292" w:rsidRDefault="005E1035" w:rsidP="00175EDB">
      <w:pPr>
        <w:pStyle w:val="Prrafodelista"/>
        <w:numPr>
          <w:ilvl w:val="1"/>
          <w:numId w:val="50"/>
        </w:numPr>
        <w:tabs>
          <w:tab w:val="left" w:pos="985"/>
        </w:tabs>
        <w:spacing w:before="97"/>
      </w:pPr>
      <w:r>
        <w:rPr>
          <w:spacing w:val="-5"/>
        </w:rPr>
        <w:t xml:space="preserve">Resultados </w:t>
      </w:r>
      <w:r>
        <w:rPr>
          <w:spacing w:val="-3"/>
        </w:rPr>
        <w:t xml:space="preserve">de </w:t>
      </w:r>
      <w:r>
        <w:rPr>
          <w:spacing w:val="-4"/>
        </w:rPr>
        <w:t xml:space="preserve">Destilación </w:t>
      </w:r>
      <w:r>
        <w:t xml:space="preserve">Atmosférica a </w:t>
      </w:r>
      <w:r>
        <w:rPr>
          <w:spacing w:val="-4"/>
        </w:rPr>
        <w:t>760</w:t>
      </w:r>
      <w:r>
        <w:rPr>
          <w:spacing w:val="8"/>
        </w:rPr>
        <w:t xml:space="preserve"> </w:t>
      </w:r>
      <w:r>
        <w:rPr>
          <w:spacing w:val="4"/>
        </w:rPr>
        <w:t>mmHg</w:t>
      </w:r>
    </w:p>
    <w:p w14:paraId="457639FE" w14:textId="495E3923" w:rsidR="00616292" w:rsidRDefault="00AF64C0">
      <w:pPr>
        <w:pStyle w:val="Textoindependiente"/>
        <w:spacing w:before="10"/>
        <w:ind w:left="0"/>
        <w:rPr>
          <w:sz w:val="10"/>
        </w:rPr>
      </w:pPr>
      <w:r>
        <w:rPr>
          <w:noProof/>
        </w:rPr>
        <w:drawing>
          <wp:inline distT="0" distB="0" distL="0" distR="0" wp14:anchorId="3EC2CAEF" wp14:editId="6E2AB1C9">
            <wp:extent cx="5749447" cy="6118225"/>
            <wp:effectExtent l="0" t="0" r="3810" b="0"/>
            <wp:docPr id="895187341" name="Imagen 1" descr="Gráfico, Gráfico de líne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187341" name="Imagen 1" descr="Gráfico, Gráfico de líneas&#10;&#10;El contenido generado por IA puede ser incorrecto."/>
                    <pic:cNvPicPr/>
                  </pic:nvPicPr>
                  <pic:blipFill>
                    <a:blip r:embed="rId10"/>
                    <a:stretch>
                      <a:fillRect/>
                    </a:stretch>
                  </pic:blipFill>
                  <pic:spPr>
                    <a:xfrm>
                      <a:off x="0" y="0"/>
                      <a:ext cx="5757659" cy="6126964"/>
                    </a:xfrm>
                    <a:prstGeom prst="rect">
                      <a:avLst/>
                    </a:prstGeom>
                  </pic:spPr>
                </pic:pic>
              </a:graphicData>
            </a:graphic>
          </wp:inline>
        </w:drawing>
      </w:r>
    </w:p>
    <w:p w14:paraId="61F7E6F1" w14:textId="77777777" w:rsidR="00616292" w:rsidRDefault="00616292">
      <w:pPr>
        <w:pStyle w:val="Textoindependiente"/>
        <w:ind w:left="0"/>
        <w:rPr>
          <w:sz w:val="20"/>
        </w:rPr>
      </w:pPr>
    </w:p>
    <w:p w14:paraId="7E639366" w14:textId="77777777" w:rsidR="00616292" w:rsidRDefault="00616292">
      <w:pPr>
        <w:pStyle w:val="Textoindependiente"/>
        <w:spacing w:before="11"/>
        <w:ind w:left="0"/>
        <w:rPr>
          <w:sz w:val="25"/>
        </w:rPr>
      </w:pPr>
    </w:p>
    <w:p w14:paraId="1A8495CD" w14:textId="77777777" w:rsidR="00AF64C0" w:rsidRDefault="00AF64C0">
      <w:pPr>
        <w:pStyle w:val="Textoindependiente"/>
        <w:spacing w:before="11"/>
        <w:ind w:left="0"/>
        <w:rPr>
          <w:sz w:val="25"/>
        </w:rPr>
      </w:pPr>
    </w:p>
    <w:p w14:paraId="5CFD3B22" w14:textId="77777777" w:rsidR="00AF64C0" w:rsidRDefault="00AF64C0">
      <w:pPr>
        <w:pStyle w:val="Textoindependiente"/>
        <w:spacing w:before="11"/>
        <w:ind w:left="0"/>
        <w:rPr>
          <w:sz w:val="25"/>
        </w:rPr>
      </w:pPr>
    </w:p>
    <w:p w14:paraId="4D1AA6D1" w14:textId="77777777" w:rsidR="00616292" w:rsidRDefault="005E1035" w:rsidP="00175EDB">
      <w:pPr>
        <w:pStyle w:val="Prrafodelista"/>
        <w:numPr>
          <w:ilvl w:val="1"/>
          <w:numId w:val="50"/>
        </w:numPr>
        <w:tabs>
          <w:tab w:val="left" w:pos="985"/>
        </w:tabs>
        <w:spacing w:before="97"/>
      </w:pPr>
      <w:r>
        <w:rPr>
          <w:spacing w:val="-3"/>
        </w:rPr>
        <w:t xml:space="preserve">Cromatografía </w:t>
      </w:r>
      <w:r>
        <w:rPr>
          <w:spacing w:val="-4"/>
        </w:rPr>
        <w:t>del</w:t>
      </w:r>
      <w:r>
        <w:rPr>
          <w:spacing w:val="5"/>
        </w:rPr>
        <w:t xml:space="preserve"> </w:t>
      </w:r>
      <w:r>
        <w:rPr>
          <w:spacing w:val="-6"/>
        </w:rPr>
        <w:t>gas</w:t>
      </w:r>
    </w:p>
    <w:p w14:paraId="127E7606" w14:textId="7D6BD7FA" w:rsidR="00616292" w:rsidRDefault="00AF64C0" w:rsidP="00AF64C0">
      <w:pPr>
        <w:pStyle w:val="Textoindependiente"/>
        <w:spacing w:before="10"/>
        <w:ind w:left="0"/>
        <w:jc w:val="center"/>
        <w:rPr>
          <w:sz w:val="11"/>
        </w:rPr>
      </w:pPr>
      <w:r>
        <w:rPr>
          <w:noProof/>
        </w:rPr>
        <w:drawing>
          <wp:inline distT="0" distB="0" distL="0" distR="0" wp14:anchorId="2D498224" wp14:editId="0E43BA7A">
            <wp:extent cx="5791200" cy="5289550"/>
            <wp:effectExtent l="0" t="0" r="0" b="6350"/>
            <wp:docPr id="1742215750"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15750" name="Imagen 1" descr="Tabla&#10;&#10;El contenido generado por IA puede ser incorrecto."/>
                    <pic:cNvPicPr/>
                  </pic:nvPicPr>
                  <pic:blipFill>
                    <a:blip r:embed="rId11"/>
                    <a:stretch>
                      <a:fillRect/>
                    </a:stretch>
                  </pic:blipFill>
                  <pic:spPr>
                    <a:xfrm>
                      <a:off x="0" y="0"/>
                      <a:ext cx="5797614" cy="5295408"/>
                    </a:xfrm>
                    <a:prstGeom prst="rect">
                      <a:avLst/>
                    </a:prstGeom>
                  </pic:spPr>
                </pic:pic>
              </a:graphicData>
            </a:graphic>
          </wp:inline>
        </w:drawing>
      </w:r>
    </w:p>
    <w:p w14:paraId="5E832D3B" w14:textId="77777777" w:rsidR="00616292" w:rsidRDefault="00616292">
      <w:pPr>
        <w:pStyle w:val="Textoindependiente"/>
        <w:ind w:left="0"/>
        <w:rPr>
          <w:sz w:val="20"/>
        </w:rPr>
      </w:pPr>
    </w:p>
    <w:p w14:paraId="696B124A" w14:textId="77777777" w:rsidR="00616292" w:rsidRDefault="00616292">
      <w:pPr>
        <w:pStyle w:val="Textoindependiente"/>
        <w:ind w:left="0"/>
        <w:rPr>
          <w:sz w:val="20"/>
        </w:rPr>
      </w:pPr>
    </w:p>
    <w:p w14:paraId="4BA98343" w14:textId="77777777" w:rsidR="00616292" w:rsidRDefault="00616292">
      <w:pPr>
        <w:pStyle w:val="Textoindependiente"/>
        <w:spacing w:before="9"/>
        <w:ind w:left="0"/>
        <w:rPr>
          <w:sz w:val="26"/>
        </w:rPr>
      </w:pPr>
    </w:p>
    <w:p w14:paraId="0BA8B4B2" w14:textId="77777777" w:rsidR="00AF64C0" w:rsidRDefault="00AF64C0">
      <w:pPr>
        <w:pStyle w:val="Textoindependiente"/>
        <w:spacing w:before="9"/>
        <w:ind w:left="0"/>
        <w:rPr>
          <w:sz w:val="26"/>
        </w:rPr>
      </w:pPr>
    </w:p>
    <w:p w14:paraId="4F2D7F71" w14:textId="77777777" w:rsidR="00AF64C0" w:rsidRDefault="00AF64C0">
      <w:pPr>
        <w:pStyle w:val="Textoindependiente"/>
        <w:spacing w:before="9"/>
        <w:ind w:left="0"/>
        <w:rPr>
          <w:sz w:val="26"/>
        </w:rPr>
      </w:pPr>
    </w:p>
    <w:p w14:paraId="642F0FDC" w14:textId="77777777" w:rsidR="00AF64C0" w:rsidRDefault="00AF64C0">
      <w:pPr>
        <w:pStyle w:val="Textoindependiente"/>
        <w:spacing w:before="9"/>
        <w:ind w:left="0"/>
        <w:rPr>
          <w:sz w:val="26"/>
        </w:rPr>
      </w:pPr>
    </w:p>
    <w:p w14:paraId="61B2294D" w14:textId="77777777" w:rsidR="00AF64C0" w:rsidRDefault="00AF64C0">
      <w:pPr>
        <w:pStyle w:val="Textoindependiente"/>
        <w:spacing w:before="9"/>
        <w:ind w:left="0"/>
        <w:rPr>
          <w:sz w:val="26"/>
        </w:rPr>
      </w:pPr>
    </w:p>
    <w:p w14:paraId="68090C67" w14:textId="77777777" w:rsidR="00AF64C0" w:rsidRDefault="00AF64C0">
      <w:pPr>
        <w:pStyle w:val="Textoindependiente"/>
        <w:spacing w:before="9"/>
        <w:ind w:left="0"/>
        <w:rPr>
          <w:sz w:val="26"/>
        </w:rPr>
      </w:pPr>
    </w:p>
    <w:p w14:paraId="411D8E23" w14:textId="77777777" w:rsidR="00616292" w:rsidRDefault="005E1035" w:rsidP="00175EDB">
      <w:pPr>
        <w:pStyle w:val="Prrafodelista"/>
        <w:numPr>
          <w:ilvl w:val="0"/>
          <w:numId w:val="50"/>
        </w:numPr>
        <w:tabs>
          <w:tab w:val="left" w:pos="700"/>
        </w:tabs>
        <w:spacing w:before="98"/>
        <w:rPr>
          <w:b/>
        </w:rPr>
      </w:pPr>
      <w:bookmarkStart w:id="47" w:name="10_CONDICION_DE_LA_CORRIENTE_DE_ALIMENTA"/>
      <w:bookmarkStart w:id="48" w:name="_bookmark9"/>
      <w:bookmarkEnd w:id="47"/>
      <w:bookmarkEnd w:id="48"/>
      <w:r>
        <w:rPr>
          <w:b/>
          <w:u w:val="thick"/>
        </w:rPr>
        <w:t>CONDICION</w:t>
      </w:r>
      <w:r>
        <w:rPr>
          <w:b/>
          <w:spacing w:val="-10"/>
          <w:u w:val="thick"/>
        </w:rPr>
        <w:t xml:space="preserve"> </w:t>
      </w:r>
      <w:r>
        <w:rPr>
          <w:b/>
          <w:u w:val="thick"/>
        </w:rPr>
        <w:t>DE</w:t>
      </w:r>
      <w:r>
        <w:rPr>
          <w:b/>
          <w:spacing w:val="-13"/>
          <w:u w:val="thick"/>
        </w:rPr>
        <w:t xml:space="preserve"> </w:t>
      </w:r>
      <w:r>
        <w:rPr>
          <w:b/>
          <w:u w:val="thick"/>
        </w:rPr>
        <w:t>LA</w:t>
      </w:r>
      <w:r>
        <w:rPr>
          <w:b/>
          <w:spacing w:val="-9"/>
          <w:u w:val="thick"/>
        </w:rPr>
        <w:t xml:space="preserve"> </w:t>
      </w:r>
      <w:r>
        <w:rPr>
          <w:b/>
          <w:u w:val="thick"/>
        </w:rPr>
        <w:t>CORRIENTE</w:t>
      </w:r>
      <w:r>
        <w:rPr>
          <w:b/>
          <w:spacing w:val="-13"/>
          <w:u w:val="thick"/>
        </w:rPr>
        <w:t xml:space="preserve"> </w:t>
      </w:r>
      <w:r>
        <w:rPr>
          <w:b/>
          <w:u w:val="thick"/>
        </w:rPr>
        <w:t>DE</w:t>
      </w:r>
      <w:r>
        <w:rPr>
          <w:b/>
          <w:spacing w:val="-13"/>
          <w:u w:val="thick"/>
        </w:rPr>
        <w:t xml:space="preserve"> </w:t>
      </w:r>
      <w:r>
        <w:rPr>
          <w:b/>
          <w:u w:val="thick"/>
        </w:rPr>
        <w:t>ALIMENTACIÓN</w:t>
      </w:r>
      <w:r>
        <w:rPr>
          <w:b/>
          <w:spacing w:val="-9"/>
          <w:u w:val="thick"/>
        </w:rPr>
        <w:t xml:space="preserve"> </w:t>
      </w:r>
      <w:r>
        <w:rPr>
          <w:b/>
          <w:u w:val="thick"/>
        </w:rPr>
        <w:t>EN</w:t>
      </w:r>
      <w:r>
        <w:rPr>
          <w:b/>
          <w:spacing w:val="-10"/>
          <w:u w:val="thick"/>
        </w:rPr>
        <w:t xml:space="preserve"> </w:t>
      </w:r>
      <w:r>
        <w:rPr>
          <w:b/>
          <w:u w:val="thick"/>
        </w:rPr>
        <w:t>LÍMITE</w:t>
      </w:r>
      <w:r>
        <w:rPr>
          <w:b/>
          <w:spacing w:val="-12"/>
          <w:u w:val="thick"/>
        </w:rPr>
        <w:t xml:space="preserve"> </w:t>
      </w:r>
      <w:r>
        <w:rPr>
          <w:b/>
          <w:u w:val="thick"/>
        </w:rPr>
        <w:t>DE</w:t>
      </w:r>
      <w:r>
        <w:rPr>
          <w:b/>
          <w:spacing w:val="-13"/>
          <w:u w:val="thick"/>
        </w:rPr>
        <w:t xml:space="preserve"> </w:t>
      </w:r>
      <w:r>
        <w:rPr>
          <w:b/>
          <w:u w:val="thick"/>
        </w:rPr>
        <w:t>BATERÍA</w:t>
      </w:r>
    </w:p>
    <w:p w14:paraId="25E2A4AA" w14:textId="77777777" w:rsidR="00616292" w:rsidRDefault="00616292">
      <w:pPr>
        <w:pStyle w:val="Textoindependiente"/>
        <w:ind w:left="0"/>
        <w:rPr>
          <w:b/>
          <w:sz w:val="21"/>
        </w:rPr>
      </w:pPr>
    </w:p>
    <w:p w14:paraId="02D3E055" w14:textId="77777777" w:rsidR="00616292" w:rsidRDefault="005E1035">
      <w:pPr>
        <w:pStyle w:val="Textoindependiente"/>
      </w:pPr>
      <w:r>
        <w:t>Las condiciones de la corriente de alimentación serán las siguientes:</w:t>
      </w:r>
    </w:p>
    <w:p w14:paraId="1551D6CD" w14:textId="77777777" w:rsidR="00616292" w:rsidRDefault="00616292">
      <w:pPr>
        <w:pStyle w:val="Textoindependiente"/>
        <w:spacing w:before="11"/>
        <w:ind w:left="0"/>
        <w:rPr>
          <w:sz w:val="12"/>
        </w:rPr>
      </w:pPr>
    </w:p>
    <w:tbl>
      <w:tblPr>
        <w:tblStyle w:val="TableNormal1"/>
        <w:tblW w:w="0" w:type="auto"/>
        <w:tblInd w:w="664"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Look w:val="01E0" w:firstRow="1" w:lastRow="1" w:firstColumn="1" w:lastColumn="1" w:noHBand="0" w:noVBand="0"/>
      </w:tblPr>
      <w:tblGrid>
        <w:gridCol w:w="3270"/>
        <w:gridCol w:w="1230"/>
        <w:gridCol w:w="2175"/>
        <w:gridCol w:w="1965"/>
      </w:tblGrid>
      <w:tr w:rsidR="00616292" w:rsidRPr="00056AA3" w14:paraId="2CD2BD80" w14:textId="77777777">
        <w:trPr>
          <w:trHeight w:val="1020"/>
        </w:trPr>
        <w:tc>
          <w:tcPr>
            <w:tcW w:w="3270" w:type="dxa"/>
            <w:tcBorders>
              <w:left w:val="double" w:sz="3" w:space="0" w:color="000000"/>
              <w:bottom w:val="single" w:sz="6" w:space="0" w:color="000000"/>
              <w:right w:val="single" w:sz="8" w:space="0" w:color="000000"/>
            </w:tcBorders>
            <w:shd w:val="clear" w:color="auto" w:fill="D9E1F3"/>
          </w:tcPr>
          <w:p w14:paraId="7FAA399B" w14:textId="77777777" w:rsidR="00616292" w:rsidRDefault="00616292">
            <w:pPr>
              <w:pStyle w:val="TableParagraph"/>
              <w:spacing w:before="8"/>
              <w:ind w:left="0"/>
              <w:rPr>
                <w:sz w:val="27"/>
              </w:rPr>
            </w:pPr>
          </w:p>
          <w:p w14:paraId="4070FCEC" w14:textId="77777777" w:rsidR="00616292" w:rsidRPr="00056AA3" w:rsidRDefault="005E1035">
            <w:pPr>
              <w:pStyle w:val="TableParagraph"/>
              <w:ind w:left="105"/>
              <w:rPr>
                <w:b/>
              </w:rPr>
            </w:pPr>
            <w:r w:rsidRPr="00056AA3">
              <w:rPr>
                <w:b/>
              </w:rPr>
              <w:t>Producto</w:t>
            </w:r>
          </w:p>
        </w:tc>
        <w:tc>
          <w:tcPr>
            <w:tcW w:w="1230" w:type="dxa"/>
            <w:tcBorders>
              <w:left w:val="single" w:sz="8" w:space="0" w:color="000000"/>
              <w:bottom w:val="single" w:sz="6" w:space="0" w:color="000000"/>
              <w:right w:val="single" w:sz="6" w:space="0" w:color="000000"/>
            </w:tcBorders>
            <w:shd w:val="clear" w:color="auto" w:fill="D9E1F3"/>
          </w:tcPr>
          <w:p w14:paraId="49A3CF43" w14:textId="77777777" w:rsidR="00616292" w:rsidRPr="00056AA3" w:rsidRDefault="005E1035">
            <w:pPr>
              <w:pStyle w:val="TableParagraph"/>
              <w:spacing w:before="183" w:line="242" w:lineRule="auto"/>
              <w:ind w:left="335" w:right="199" w:hanging="75"/>
              <w:rPr>
                <w:b/>
              </w:rPr>
            </w:pPr>
            <w:r w:rsidRPr="00056AA3">
              <w:rPr>
                <w:b/>
              </w:rPr>
              <w:t>Estado físico</w:t>
            </w:r>
          </w:p>
        </w:tc>
        <w:tc>
          <w:tcPr>
            <w:tcW w:w="2175" w:type="dxa"/>
            <w:tcBorders>
              <w:left w:val="single" w:sz="6" w:space="0" w:color="000000"/>
              <w:bottom w:val="single" w:sz="6" w:space="0" w:color="000000"/>
              <w:right w:val="single" w:sz="6" w:space="0" w:color="000000"/>
            </w:tcBorders>
            <w:shd w:val="clear" w:color="auto" w:fill="D9E1F3"/>
          </w:tcPr>
          <w:p w14:paraId="2C531BE7" w14:textId="77777777" w:rsidR="00616292" w:rsidRPr="00056AA3" w:rsidRDefault="005E1035">
            <w:pPr>
              <w:pStyle w:val="TableParagraph"/>
              <w:spacing w:line="227" w:lineRule="exact"/>
              <w:ind w:left="680" w:right="633"/>
              <w:jc w:val="center"/>
              <w:rPr>
                <w:b/>
                <w:lang w:val="en-US"/>
              </w:rPr>
            </w:pPr>
            <w:r w:rsidRPr="00056AA3">
              <w:rPr>
                <w:b/>
                <w:lang w:val="en-US"/>
              </w:rPr>
              <w:t>Presión</w:t>
            </w:r>
          </w:p>
          <w:p w14:paraId="0B62293D" w14:textId="0F90BDD7" w:rsidR="00616292" w:rsidRPr="00056AA3" w:rsidRDefault="005E1035">
            <w:pPr>
              <w:pStyle w:val="TableParagraph"/>
              <w:spacing w:before="5" w:line="370" w:lineRule="atLeast"/>
              <w:ind w:left="367" w:right="322" w:hanging="13"/>
              <w:jc w:val="center"/>
              <w:rPr>
                <w:b/>
                <w:lang w:val="en-US"/>
              </w:rPr>
            </w:pPr>
            <w:r w:rsidRPr="00056AA3">
              <w:rPr>
                <w:b/>
                <w:lang w:val="en-US"/>
              </w:rPr>
              <w:t>Max/Nor/Min (Kg/cm</w:t>
            </w:r>
            <w:r w:rsidRPr="00056AA3">
              <w:rPr>
                <w:b/>
                <w:position w:val="7"/>
                <w:sz w:val="13"/>
                <w:lang w:val="en-US"/>
              </w:rPr>
              <w:t xml:space="preserve">2 </w:t>
            </w:r>
            <w:r w:rsidR="004A7A6A" w:rsidRPr="00056AA3">
              <w:rPr>
                <w:b/>
                <w:lang w:val="en-US"/>
              </w:rPr>
              <w:t>g</w:t>
            </w:r>
            <w:r w:rsidRPr="00056AA3">
              <w:rPr>
                <w:b/>
                <w:lang w:val="en-US"/>
              </w:rPr>
              <w:t>)</w:t>
            </w:r>
          </w:p>
        </w:tc>
        <w:tc>
          <w:tcPr>
            <w:tcW w:w="1965" w:type="dxa"/>
            <w:tcBorders>
              <w:left w:val="single" w:sz="6" w:space="0" w:color="000000"/>
              <w:bottom w:val="single" w:sz="6" w:space="0" w:color="000000"/>
              <w:right w:val="double" w:sz="3" w:space="0" w:color="000000"/>
            </w:tcBorders>
            <w:shd w:val="clear" w:color="auto" w:fill="D9E1F3"/>
          </w:tcPr>
          <w:p w14:paraId="4FD4C51A" w14:textId="77777777" w:rsidR="00616292" w:rsidRPr="00056AA3" w:rsidRDefault="005E1035">
            <w:pPr>
              <w:pStyle w:val="TableParagraph"/>
              <w:spacing w:line="227" w:lineRule="exact"/>
              <w:ind w:left="307"/>
              <w:rPr>
                <w:b/>
              </w:rPr>
            </w:pPr>
            <w:r w:rsidRPr="00056AA3">
              <w:rPr>
                <w:b/>
              </w:rPr>
              <w:t>Temperatura</w:t>
            </w:r>
          </w:p>
          <w:p w14:paraId="309A5C46" w14:textId="77777777" w:rsidR="00616292" w:rsidRPr="00056AA3" w:rsidRDefault="005E1035">
            <w:pPr>
              <w:pStyle w:val="TableParagraph"/>
              <w:spacing w:before="5" w:line="370" w:lineRule="atLeast"/>
              <w:ind w:left="787" w:hanging="465"/>
              <w:rPr>
                <w:b/>
              </w:rPr>
            </w:pPr>
            <w:r w:rsidRPr="00056AA3">
              <w:rPr>
                <w:b/>
              </w:rPr>
              <w:t>Max/Nor/Min (ºC)</w:t>
            </w:r>
          </w:p>
        </w:tc>
      </w:tr>
      <w:tr w:rsidR="00616292" w:rsidRPr="00056AA3" w14:paraId="3091CA31" w14:textId="77777777">
        <w:trPr>
          <w:trHeight w:val="900"/>
        </w:trPr>
        <w:tc>
          <w:tcPr>
            <w:tcW w:w="3270" w:type="dxa"/>
            <w:tcBorders>
              <w:top w:val="single" w:sz="6" w:space="0" w:color="000000"/>
              <w:left w:val="double" w:sz="3" w:space="0" w:color="000000"/>
              <w:right w:val="single" w:sz="8" w:space="0" w:color="000000"/>
            </w:tcBorders>
          </w:tcPr>
          <w:p w14:paraId="2BBCA9B3" w14:textId="77777777" w:rsidR="00616292" w:rsidRPr="00056AA3" w:rsidRDefault="005E1035">
            <w:pPr>
              <w:pStyle w:val="TableParagraph"/>
              <w:spacing w:before="138"/>
              <w:ind w:left="105" w:right="683"/>
            </w:pPr>
            <w:r w:rsidRPr="00056AA3">
              <w:t>Mezcla de pozos Campo Santuario Noreste</w:t>
            </w:r>
          </w:p>
        </w:tc>
        <w:tc>
          <w:tcPr>
            <w:tcW w:w="1230" w:type="dxa"/>
            <w:tcBorders>
              <w:top w:val="single" w:sz="6" w:space="0" w:color="000000"/>
              <w:left w:val="single" w:sz="8" w:space="0" w:color="000000"/>
              <w:right w:val="single" w:sz="6" w:space="0" w:color="000000"/>
            </w:tcBorders>
          </w:tcPr>
          <w:p w14:paraId="7FC6F577" w14:textId="77777777" w:rsidR="00616292" w:rsidRPr="00056AA3" w:rsidRDefault="005E1035">
            <w:pPr>
              <w:pStyle w:val="TableParagraph"/>
              <w:spacing w:before="138"/>
              <w:ind w:left="124" w:right="199"/>
            </w:pPr>
            <w:r w:rsidRPr="00056AA3">
              <w:t>Gas- Liquido</w:t>
            </w:r>
          </w:p>
        </w:tc>
        <w:tc>
          <w:tcPr>
            <w:tcW w:w="2175" w:type="dxa"/>
            <w:tcBorders>
              <w:top w:val="single" w:sz="6" w:space="0" w:color="000000"/>
              <w:left w:val="single" w:sz="6" w:space="0" w:color="000000"/>
              <w:right w:val="single" w:sz="6" w:space="0" w:color="000000"/>
            </w:tcBorders>
          </w:tcPr>
          <w:p w14:paraId="0EC3D457" w14:textId="77777777" w:rsidR="00616292" w:rsidRPr="00056AA3" w:rsidRDefault="00616292">
            <w:pPr>
              <w:pStyle w:val="TableParagraph"/>
              <w:spacing w:before="9"/>
              <w:ind w:left="0"/>
              <w:rPr>
                <w:sz w:val="23"/>
              </w:rPr>
            </w:pPr>
          </w:p>
          <w:p w14:paraId="09B5B5B2" w14:textId="77777777" w:rsidR="00616292" w:rsidRPr="00056AA3" w:rsidRDefault="005E1035">
            <w:pPr>
              <w:pStyle w:val="TableParagraph"/>
              <w:ind w:left="232"/>
            </w:pPr>
            <w:r w:rsidRPr="00056AA3">
              <w:t>35.15 / 29.33 /20*</w:t>
            </w:r>
          </w:p>
        </w:tc>
        <w:tc>
          <w:tcPr>
            <w:tcW w:w="1965" w:type="dxa"/>
            <w:tcBorders>
              <w:top w:val="single" w:sz="6" w:space="0" w:color="000000"/>
              <w:left w:val="single" w:sz="6" w:space="0" w:color="000000"/>
              <w:right w:val="double" w:sz="3" w:space="0" w:color="000000"/>
            </w:tcBorders>
          </w:tcPr>
          <w:p w14:paraId="1B0827F6" w14:textId="77777777" w:rsidR="00616292" w:rsidRPr="00056AA3" w:rsidRDefault="005E1035">
            <w:pPr>
              <w:pStyle w:val="TableParagraph"/>
              <w:spacing w:before="138"/>
              <w:ind w:left="290" w:right="251"/>
              <w:jc w:val="center"/>
            </w:pPr>
            <w:r w:rsidRPr="00056AA3">
              <w:t>53.97/ 51.17 /</w:t>
            </w:r>
          </w:p>
          <w:p w14:paraId="22F1C7FC" w14:textId="77777777" w:rsidR="00616292" w:rsidRPr="00056AA3" w:rsidRDefault="005E1035">
            <w:pPr>
              <w:pStyle w:val="TableParagraph"/>
              <w:spacing w:before="2"/>
              <w:ind w:left="280" w:right="251"/>
              <w:jc w:val="center"/>
            </w:pPr>
            <w:r w:rsidRPr="00056AA3">
              <w:t>50*</w:t>
            </w:r>
          </w:p>
        </w:tc>
      </w:tr>
    </w:tbl>
    <w:p w14:paraId="640683C1" w14:textId="77777777" w:rsidR="00616292" w:rsidRDefault="005E1035">
      <w:pPr>
        <w:spacing w:line="242" w:lineRule="auto"/>
        <w:ind w:left="985" w:right="206"/>
        <w:jc w:val="both"/>
        <w:rPr>
          <w:sz w:val="18"/>
        </w:rPr>
      </w:pPr>
      <w:r w:rsidRPr="00056AA3">
        <w:rPr>
          <w:spacing w:val="3"/>
          <w:sz w:val="18"/>
        </w:rPr>
        <w:t>*Condición</w:t>
      </w:r>
      <w:r w:rsidRPr="00056AA3">
        <w:rPr>
          <w:spacing w:val="-13"/>
          <w:sz w:val="18"/>
        </w:rPr>
        <w:t xml:space="preserve"> </w:t>
      </w:r>
      <w:r w:rsidRPr="00056AA3">
        <w:rPr>
          <w:spacing w:val="3"/>
          <w:sz w:val="18"/>
        </w:rPr>
        <w:t>mínima</w:t>
      </w:r>
      <w:r w:rsidRPr="00056AA3">
        <w:rPr>
          <w:spacing w:val="-12"/>
          <w:sz w:val="18"/>
        </w:rPr>
        <w:t xml:space="preserve"> </w:t>
      </w:r>
      <w:r w:rsidRPr="00056AA3">
        <w:rPr>
          <w:sz w:val="18"/>
        </w:rPr>
        <w:t>a</w:t>
      </w:r>
      <w:r w:rsidRPr="00056AA3">
        <w:rPr>
          <w:spacing w:val="-12"/>
          <w:sz w:val="18"/>
        </w:rPr>
        <w:t xml:space="preserve"> </w:t>
      </w:r>
      <w:r w:rsidRPr="00056AA3">
        <w:rPr>
          <w:sz w:val="18"/>
        </w:rPr>
        <w:t>corroborar</w:t>
      </w:r>
      <w:r w:rsidRPr="00056AA3">
        <w:rPr>
          <w:spacing w:val="-17"/>
          <w:sz w:val="18"/>
        </w:rPr>
        <w:t xml:space="preserve"> </w:t>
      </w:r>
      <w:r w:rsidRPr="00056AA3">
        <w:rPr>
          <w:sz w:val="18"/>
        </w:rPr>
        <w:t>durante</w:t>
      </w:r>
      <w:r w:rsidRPr="00056AA3">
        <w:rPr>
          <w:spacing w:val="-12"/>
          <w:sz w:val="18"/>
        </w:rPr>
        <w:t xml:space="preserve"> </w:t>
      </w:r>
      <w:r w:rsidRPr="00056AA3">
        <w:rPr>
          <w:sz w:val="18"/>
        </w:rPr>
        <w:t>el</w:t>
      </w:r>
      <w:r w:rsidRPr="00056AA3">
        <w:rPr>
          <w:spacing w:val="6"/>
          <w:sz w:val="18"/>
        </w:rPr>
        <w:t xml:space="preserve"> </w:t>
      </w:r>
      <w:r w:rsidRPr="00056AA3">
        <w:rPr>
          <w:spacing w:val="2"/>
          <w:sz w:val="18"/>
        </w:rPr>
        <w:t>desarrollo</w:t>
      </w:r>
      <w:r w:rsidRPr="00056AA3">
        <w:rPr>
          <w:spacing w:val="-12"/>
          <w:sz w:val="18"/>
        </w:rPr>
        <w:t xml:space="preserve"> </w:t>
      </w:r>
      <w:r w:rsidRPr="00056AA3">
        <w:rPr>
          <w:sz w:val="18"/>
        </w:rPr>
        <w:t>de</w:t>
      </w:r>
      <w:r w:rsidRPr="00056AA3">
        <w:rPr>
          <w:spacing w:val="-13"/>
          <w:sz w:val="18"/>
        </w:rPr>
        <w:t xml:space="preserve"> </w:t>
      </w:r>
      <w:r w:rsidRPr="00056AA3">
        <w:rPr>
          <w:spacing w:val="2"/>
          <w:sz w:val="18"/>
        </w:rPr>
        <w:t>la</w:t>
      </w:r>
      <w:r w:rsidRPr="00056AA3">
        <w:rPr>
          <w:spacing w:val="5"/>
          <w:sz w:val="18"/>
        </w:rPr>
        <w:t xml:space="preserve"> </w:t>
      </w:r>
      <w:r w:rsidRPr="00056AA3">
        <w:rPr>
          <w:spacing w:val="2"/>
          <w:sz w:val="18"/>
        </w:rPr>
        <w:t>ingeniería.</w:t>
      </w:r>
      <w:r w:rsidRPr="00056AA3">
        <w:rPr>
          <w:spacing w:val="-23"/>
          <w:sz w:val="18"/>
        </w:rPr>
        <w:t xml:space="preserve"> </w:t>
      </w:r>
      <w:r w:rsidRPr="00056AA3">
        <w:rPr>
          <w:sz w:val="18"/>
        </w:rPr>
        <w:t>Se</w:t>
      </w:r>
      <w:r w:rsidRPr="00056AA3">
        <w:rPr>
          <w:spacing w:val="4"/>
          <w:sz w:val="18"/>
        </w:rPr>
        <w:t xml:space="preserve"> </w:t>
      </w:r>
      <w:r w:rsidRPr="00056AA3">
        <w:rPr>
          <w:spacing w:val="3"/>
          <w:sz w:val="18"/>
        </w:rPr>
        <w:t>debe</w:t>
      </w:r>
      <w:r w:rsidRPr="00056AA3">
        <w:rPr>
          <w:spacing w:val="-12"/>
          <w:sz w:val="18"/>
        </w:rPr>
        <w:t xml:space="preserve"> </w:t>
      </w:r>
      <w:r w:rsidRPr="00056AA3">
        <w:rPr>
          <w:sz w:val="18"/>
        </w:rPr>
        <w:t xml:space="preserve">tener </w:t>
      </w:r>
      <w:r w:rsidRPr="00056AA3">
        <w:rPr>
          <w:spacing w:val="2"/>
          <w:sz w:val="18"/>
        </w:rPr>
        <w:t>la</w:t>
      </w:r>
      <w:r w:rsidRPr="00056AA3">
        <w:rPr>
          <w:spacing w:val="5"/>
          <w:sz w:val="18"/>
        </w:rPr>
        <w:t xml:space="preserve"> </w:t>
      </w:r>
      <w:r w:rsidRPr="00056AA3">
        <w:rPr>
          <w:spacing w:val="2"/>
          <w:sz w:val="18"/>
        </w:rPr>
        <w:t>presión</w:t>
      </w:r>
      <w:r w:rsidRPr="00056AA3">
        <w:rPr>
          <w:spacing w:val="-13"/>
          <w:sz w:val="18"/>
        </w:rPr>
        <w:t xml:space="preserve"> </w:t>
      </w:r>
      <w:r w:rsidRPr="00056AA3">
        <w:rPr>
          <w:sz w:val="18"/>
        </w:rPr>
        <w:t>suficiente</w:t>
      </w:r>
      <w:r w:rsidRPr="00056AA3">
        <w:rPr>
          <w:spacing w:val="-12"/>
          <w:sz w:val="18"/>
        </w:rPr>
        <w:t xml:space="preserve"> </w:t>
      </w:r>
      <w:r w:rsidRPr="00056AA3">
        <w:rPr>
          <w:spacing w:val="-6"/>
          <w:sz w:val="18"/>
        </w:rPr>
        <w:t xml:space="preserve">en </w:t>
      </w:r>
      <w:r w:rsidRPr="00056AA3">
        <w:rPr>
          <w:spacing w:val="2"/>
          <w:sz w:val="18"/>
        </w:rPr>
        <w:t>la</w:t>
      </w:r>
      <w:r w:rsidRPr="00056AA3">
        <w:rPr>
          <w:spacing w:val="3"/>
          <w:sz w:val="18"/>
        </w:rPr>
        <w:t xml:space="preserve"> </w:t>
      </w:r>
      <w:r w:rsidRPr="00056AA3">
        <w:rPr>
          <w:spacing w:val="2"/>
          <w:sz w:val="18"/>
        </w:rPr>
        <w:t>instalación</w:t>
      </w:r>
      <w:r w:rsidRPr="00056AA3">
        <w:rPr>
          <w:spacing w:val="-14"/>
          <w:sz w:val="18"/>
        </w:rPr>
        <w:t xml:space="preserve"> </w:t>
      </w:r>
      <w:r w:rsidRPr="00056AA3">
        <w:rPr>
          <w:sz w:val="18"/>
        </w:rPr>
        <w:t>para</w:t>
      </w:r>
      <w:r w:rsidRPr="00056AA3">
        <w:rPr>
          <w:spacing w:val="-13"/>
          <w:sz w:val="18"/>
        </w:rPr>
        <w:t xml:space="preserve"> </w:t>
      </w:r>
      <w:r w:rsidRPr="00056AA3">
        <w:rPr>
          <w:spacing w:val="3"/>
          <w:sz w:val="18"/>
        </w:rPr>
        <w:t>poder</w:t>
      </w:r>
      <w:r w:rsidRPr="00056AA3">
        <w:rPr>
          <w:spacing w:val="-17"/>
          <w:sz w:val="18"/>
        </w:rPr>
        <w:t xml:space="preserve"> </w:t>
      </w:r>
      <w:r w:rsidRPr="00056AA3">
        <w:rPr>
          <w:spacing w:val="2"/>
          <w:sz w:val="18"/>
        </w:rPr>
        <w:t>enviar</w:t>
      </w:r>
      <w:r w:rsidRPr="00056AA3">
        <w:rPr>
          <w:spacing w:val="-18"/>
          <w:sz w:val="18"/>
        </w:rPr>
        <w:t xml:space="preserve"> </w:t>
      </w:r>
      <w:r w:rsidRPr="00056AA3">
        <w:rPr>
          <w:sz w:val="18"/>
        </w:rPr>
        <w:t>el</w:t>
      </w:r>
      <w:r w:rsidRPr="00056AA3">
        <w:rPr>
          <w:spacing w:val="-12"/>
          <w:sz w:val="18"/>
        </w:rPr>
        <w:t xml:space="preserve"> </w:t>
      </w:r>
      <w:r w:rsidRPr="00056AA3">
        <w:rPr>
          <w:spacing w:val="2"/>
          <w:sz w:val="18"/>
        </w:rPr>
        <w:t>gas</w:t>
      </w:r>
      <w:r w:rsidRPr="00056AA3">
        <w:rPr>
          <w:spacing w:val="-17"/>
          <w:sz w:val="18"/>
        </w:rPr>
        <w:t xml:space="preserve"> </w:t>
      </w:r>
      <w:r w:rsidRPr="00056AA3">
        <w:rPr>
          <w:spacing w:val="2"/>
          <w:sz w:val="18"/>
        </w:rPr>
        <w:t>producido</w:t>
      </w:r>
      <w:r w:rsidRPr="00056AA3">
        <w:rPr>
          <w:spacing w:val="-13"/>
          <w:sz w:val="18"/>
        </w:rPr>
        <w:t xml:space="preserve"> </w:t>
      </w:r>
      <w:r w:rsidRPr="00056AA3">
        <w:rPr>
          <w:sz w:val="18"/>
        </w:rPr>
        <w:t>a</w:t>
      </w:r>
      <w:r w:rsidRPr="00056AA3">
        <w:rPr>
          <w:spacing w:val="-14"/>
          <w:sz w:val="18"/>
        </w:rPr>
        <w:t xml:space="preserve"> </w:t>
      </w:r>
      <w:r w:rsidRPr="00056AA3">
        <w:rPr>
          <w:spacing w:val="2"/>
          <w:sz w:val="18"/>
        </w:rPr>
        <w:t>la</w:t>
      </w:r>
      <w:r w:rsidRPr="00056AA3">
        <w:rPr>
          <w:spacing w:val="4"/>
          <w:sz w:val="18"/>
        </w:rPr>
        <w:t xml:space="preserve"> </w:t>
      </w:r>
      <w:r w:rsidRPr="00056AA3">
        <w:rPr>
          <w:sz w:val="18"/>
        </w:rPr>
        <w:t>EC</w:t>
      </w:r>
      <w:r w:rsidRPr="00056AA3">
        <w:rPr>
          <w:spacing w:val="4"/>
          <w:sz w:val="18"/>
        </w:rPr>
        <w:t xml:space="preserve"> </w:t>
      </w:r>
      <w:r w:rsidRPr="00056AA3">
        <w:rPr>
          <w:sz w:val="18"/>
        </w:rPr>
        <w:t>Castarrical</w:t>
      </w:r>
      <w:r w:rsidRPr="00056AA3">
        <w:rPr>
          <w:spacing w:val="-12"/>
          <w:sz w:val="18"/>
        </w:rPr>
        <w:t xml:space="preserve"> </w:t>
      </w:r>
      <w:r w:rsidRPr="00056AA3">
        <w:rPr>
          <w:sz w:val="18"/>
        </w:rPr>
        <w:t>con</w:t>
      </w:r>
      <w:r w:rsidRPr="00056AA3">
        <w:rPr>
          <w:spacing w:val="-13"/>
          <w:sz w:val="18"/>
        </w:rPr>
        <w:t xml:space="preserve"> </w:t>
      </w:r>
      <w:r w:rsidRPr="00056AA3">
        <w:rPr>
          <w:spacing w:val="2"/>
          <w:sz w:val="18"/>
        </w:rPr>
        <w:t>una</w:t>
      </w:r>
      <w:r w:rsidRPr="00056AA3">
        <w:rPr>
          <w:spacing w:val="3"/>
          <w:sz w:val="18"/>
        </w:rPr>
        <w:t xml:space="preserve"> </w:t>
      </w:r>
      <w:r w:rsidRPr="00056AA3">
        <w:rPr>
          <w:spacing w:val="2"/>
          <w:sz w:val="18"/>
        </w:rPr>
        <w:t>presión</w:t>
      </w:r>
      <w:r w:rsidRPr="00056AA3">
        <w:rPr>
          <w:spacing w:val="-13"/>
          <w:sz w:val="18"/>
        </w:rPr>
        <w:t xml:space="preserve"> </w:t>
      </w:r>
      <w:r w:rsidRPr="00056AA3">
        <w:rPr>
          <w:sz w:val="18"/>
        </w:rPr>
        <w:t>de</w:t>
      </w:r>
      <w:r w:rsidRPr="00056AA3">
        <w:rPr>
          <w:spacing w:val="-14"/>
          <w:sz w:val="18"/>
        </w:rPr>
        <w:t xml:space="preserve"> </w:t>
      </w:r>
      <w:r w:rsidRPr="00056AA3">
        <w:rPr>
          <w:sz w:val="18"/>
        </w:rPr>
        <w:t>entrega</w:t>
      </w:r>
      <w:r w:rsidRPr="00056AA3">
        <w:rPr>
          <w:spacing w:val="-13"/>
          <w:sz w:val="18"/>
        </w:rPr>
        <w:t xml:space="preserve"> </w:t>
      </w:r>
      <w:r w:rsidRPr="00056AA3">
        <w:rPr>
          <w:sz w:val="18"/>
        </w:rPr>
        <w:t>de</w:t>
      </w:r>
      <w:r w:rsidRPr="00056AA3">
        <w:rPr>
          <w:spacing w:val="3"/>
          <w:sz w:val="18"/>
        </w:rPr>
        <w:t xml:space="preserve"> </w:t>
      </w:r>
      <w:r w:rsidRPr="00056AA3">
        <w:rPr>
          <w:sz w:val="18"/>
        </w:rPr>
        <w:t>3</w:t>
      </w:r>
      <w:r w:rsidRPr="00056AA3">
        <w:rPr>
          <w:spacing w:val="3"/>
          <w:sz w:val="18"/>
        </w:rPr>
        <w:t xml:space="preserve"> </w:t>
      </w:r>
      <w:r w:rsidRPr="00056AA3">
        <w:rPr>
          <w:sz w:val="18"/>
        </w:rPr>
        <w:t>Kg/cm</w:t>
      </w:r>
      <w:r w:rsidRPr="00056AA3">
        <w:rPr>
          <w:spacing w:val="-30"/>
          <w:sz w:val="18"/>
        </w:rPr>
        <w:t xml:space="preserve"> </w:t>
      </w:r>
      <w:r w:rsidRPr="00056AA3">
        <w:rPr>
          <w:position w:val="6"/>
          <w:sz w:val="12"/>
        </w:rPr>
        <w:t xml:space="preserve">2 </w:t>
      </w:r>
      <w:r w:rsidRPr="00056AA3">
        <w:rPr>
          <w:sz w:val="18"/>
        </w:rPr>
        <w:t xml:space="preserve">vía </w:t>
      </w:r>
      <w:r w:rsidRPr="00056AA3">
        <w:rPr>
          <w:spacing w:val="3"/>
          <w:sz w:val="18"/>
        </w:rPr>
        <w:t xml:space="preserve">los </w:t>
      </w:r>
      <w:r w:rsidRPr="00056AA3">
        <w:rPr>
          <w:sz w:val="18"/>
        </w:rPr>
        <w:t>ductos</w:t>
      </w:r>
      <w:r w:rsidRPr="00056AA3">
        <w:rPr>
          <w:spacing w:val="-16"/>
          <w:sz w:val="18"/>
        </w:rPr>
        <w:t xml:space="preserve"> </w:t>
      </w:r>
      <w:r w:rsidRPr="00056AA3">
        <w:rPr>
          <w:sz w:val="18"/>
        </w:rPr>
        <w:t>existentes.</w:t>
      </w:r>
    </w:p>
    <w:p w14:paraId="68F967AA" w14:textId="77777777" w:rsidR="00616292" w:rsidRDefault="00616292">
      <w:pPr>
        <w:pStyle w:val="Textoindependiente"/>
        <w:ind w:left="0"/>
        <w:rPr>
          <w:sz w:val="20"/>
        </w:rPr>
      </w:pPr>
    </w:p>
    <w:p w14:paraId="430ADBD2" w14:textId="77777777" w:rsidR="00616292" w:rsidRDefault="005E1035" w:rsidP="00175EDB">
      <w:pPr>
        <w:pStyle w:val="Prrafodelista"/>
        <w:numPr>
          <w:ilvl w:val="0"/>
          <w:numId w:val="50"/>
        </w:numPr>
        <w:tabs>
          <w:tab w:val="left" w:pos="700"/>
        </w:tabs>
        <w:spacing w:before="136"/>
        <w:rPr>
          <w:b/>
        </w:rPr>
      </w:pPr>
      <w:bookmarkStart w:id="49" w:name="11_CONDICIONES_DE_LOS_PRODUCTOS_Y_SUBPRO"/>
      <w:bookmarkStart w:id="50" w:name="_bookmark10"/>
      <w:bookmarkEnd w:id="49"/>
      <w:bookmarkEnd w:id="50"/>
      <w:r>
        <w:rPr>
          <w:b/>
          <w:u w:val="thick"/>
        </w:rPr>
        <w:t>CONDICIONES</w:t>
      </w:r>
      <w:r>
        <w:rPr>
          <w:b/>
          <w:spacing w:val="-16"/>
          <w:u w:val="thick"/>
        </w:rPr>
        <w:t xml:space="preserve"> </w:t>
      </w:r>
      <w:r>
        <w:rPr>
          <w:b/>
          <w:u w:val="thick"/>
        </w:rPr>
        <w:t>DE</w:t>
      </w:r>
      <w:r>
        <w:rPr>
          <w:b/>
          <w:spacing w:val="-15"/>
          <w:u w:val="thick"/>
        </w:rPr>
        <w:t xml:space="preserve"> </w:t>
      </w:r>
      <w:r>
        <w:rPr>
          <w:b/>
          <w:u w:val="thick"/>
        </w:rPr>
        <w:t>LOS</w:t>
      </w:r>
      <w:r>
        <w:rPr>
          <w:b/>
          <w:spacing w:val="-15"/>
          <w:u w:val="thick"/>
        </w:rPr>
        <w:t xml:space="preserve"> </w:t>
      </w:r>
      <w:r>
        <w:rPr>
          <w:b/>
          <w:spacing w:val="-2"/>
          <w:u w:val="thick"/>
        </w:rPr>
        <w:t>PRODUCTOS</w:t>
      </w:r>
      <w:r>
        <w:rPr>
          <w:b/>
          <w:spacing w:val="-16"/>
          <w:u w:val="thick"/>
        </w:rPr>
        <w:t xml:space="preserve"> </w:t>
      </w:r>
      <w:r>
        <w:rPr>
          <w:b/>
          <w:u w:val="thick"/>
        </w:rPr>
        <w:t>Y</w:t>
      </w:r>
      <w:r>
        <w:rPr>
          <w:b/>
          <w:spacing w:val="-15"/>
          <w:u w:val="thick"/>
        </w:rPr>
        <w:t xml:space="preserve"> </w:t>
      </w:r>
      <w:r>
        <w:rPr>
          <w:b/>
          <w:u w:val="thick"/>
        </w:rPr>
        <w:t>SUBPRODUCTOS</w:t>
      </w:r>
    </w:p>
    <w:p w14:paraId="129FD2D2" w14:textId="77777777" w:rsidR="00616292" w:rsidRDefault="00616292">
      <w:pPr>
        <w:pStyle w:val="Textoindependiente"/>
        <w:spacing w:before="1"/>
        <w:ind w:left="0"/>
        <w:rPr>
          <w:b/>
        </w:rPr>
      </w:pPr>
    </w:p>
    <w:tbl>
      <w:tblPr>
        <w:tblStyle w:val="TableNormal1"/>
        <w:tblW w:w="0" w:type="auto"/>
        <w:tblInd w:w="664"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Look w:val="01E0" w:firstRow="1" w:lastRow="1" w:firstColumn="1" w:lastColumn="1" w:noHBand="0" w:noVBand="0"/>
      </w:tblPr>
      <w:tblGrid>
        <w:gridCol w:w="2850"/>
        <w:gridCol w:w="1170"/>
        <w:gridCol w:w="2505"/>
        <w:gridCol w:w="2115"/>
      </w:tblGrid>
      <w:tr w:rsidR="00616292" w:rsidRPr="00056AA3" w14:paraId="24273718" w14:textId="77777777">
        <w:trPr>
          <w:trHeight w:val="1035"/>
        </w:trPr>
        <w:tc>
          <w:tcPr>
            <w:tcW w:w="2850" w:type="dxa"/>
            <w:tcBorders>
              <w:left w:val="double" w:sz="3" w:space="0" w:color="000000"/>
              <w:bottom w:val="single" w:sz="6" w:space="0" w:color="000000"/>
              <w:right w:val="single" w:sz="6" w:space="0" w:color="000000"/>
            </w:tcBorders>
            <w:shd w:val="clear" w:color="auto" w:fill="D9E1F3"/>
          </w:tcPr>
          <w:p w14:paraId="1867795D" w14:textId="77777777" w:rsidR="00616292" w:rsidRDefault="00616292">
            <w:pPr>
              <w:pStyle w:val="TableParagraph"/>
              <w:spacing w:before="8"/>
              <w:ind w:left="0"/>
              <w:rPr>
                <w:b/>
                <w:sz w:val="27"/>
              </w:rPr>
            </w:pPr>
          </w:p>
          <w:p w14:paraId="54A7ABAB" w14:textId="77777777" w:rsidR="00616292" w:rsidRPr="00056AA3" w:rsidRDefault="005E1035">
            <w:pPr>
              <w:pStyle w:val="TableParagraph"/>
              <w:ind w:left="90"/>
              <w:rPr>
                <w:b/>
              </w:rPr>
            </w:pPr>
            <w:r w:rsidRPr="00056AA3">
              <w:rPr>
                <w:b/>
              </w:rPr>
              <w:t>Producto</w:t>
            </w:r>
          </w:p>
        </w:tc>
        <w:tc>
          <w:tcPr>
            <w:tcW w:w="1170" w:type="dxa"/>
            <w:tcBorders>
              <w:left w:val="single" w:sz="6" w:space="0" w:color="000000"/>
              <w:bottom w:val="single" w:sz="6" w:space="0" w:color="000000"/>
              <w:right w:val="single" w:sz="6" w:space="0" w:color="000000"/>
            </w:tcBorders>
            <w:shd w:val="clear" w:color="auto" w:fill="D9E1F3"/>
          </w:tcPr>
          <w:p w14:paraId="3F719284" w14:textId="77777777" w:rsidR="00616292" w:rsidRPr="00056AA3" w:rsidRDefault="005E1035">
            <w:pPr>
              <w:pStyle w:val="TableParagraph"/>
              <w:spacing w:before="198" w:line="242" w:lineRule="auto"/>
              <w:ind w:left="307" w:right="169" w:hanging="75"/>
              <w:rPr>
                <w:b/>
              </w:rPr>
            </w:pPr>
            <w:r w:rsidRPr="00056AA3">
              <w:rPr>
                <w:b/>
              </w:rPr>
              <w:t>Estado físico</w:t>
            </w:r>
          </w:p>
        </w:tc>
        <w:tc>
          <w:tcPr>
            <w:tcW w:w="2505" w:type="dxa"/>
            <w:tcBorders>
              <w:left w:val="single" w:sz="6" w:space="0" w:color="000000"/>
              <w:bottom w:val="single" w:sz="6" w:space="0" w:color="000000"/>
              <w:right w:val="single" w:sz="6" w:space="0" w:color="000000"/>
            </w:tcBorders>
            <w:shd w:val="clear" w:color="auto" w:fill="D9E1F3"/>
          </w:tcPr>
          <w:p w14:paraId="030EB22A" w14:textId="77777777" w:rsidR="00616292" w:rsidRPr="00056AA3" w:rsidRDefault="005E1035">
            <w:pPr>
              <w:pStyle w:val="TableParagraph"/>
              <w:spacing w:line="340" w:lineRule="auto"/>
              <w:ind w:left="592" w:right="560" w:hanging="14"/>
              <w:jc w:val="center"/>
              <w:rPr>
                <w:b/>
                <w:lang w:val="en-US"/>
              </w:rPr>
            </w:pPr>
            <w:r w:rsidRPr="00056AA3">
              <w:rPr>
                <w:b/>
                <w:lang w:val="en-US"/>
              </w:rPr>
              <w:t>Presión Max/Nor/Min</w:t>
            </w:r>
          </w:p>
          <w:p w14:paraId="65D5B16C" w14:textId="3F442A1E" w:rsidR="00616292" w:rsidRPr="00056AA3" w:rsidRDefault="005E1035">
            <w:pPr>
              <w:pStyle w:val="TableParagraph"/>
              <w:spacing w:before="5"/>
              <w:ind w:left="494" w:right="482"/>
              <w:jc w:val="center"/>
              <w:rPr>
                <w:b/>
                <w:lang w:val="en-US"/>
              </w:rPr>
            </w:pPr>
            <w:r w:rsidRPr="00056AA3">
              <w:rPr>
                <w:b/>
                <w:lang w:val="en-US"/>
              </w:rPr>
              <w:t>(Kg/cm</w:t>
            </w:r>
            <w:r w:rsidRPr="00056AA3">
              <w:rPr>
                <w:b/>
                <w:position w:val="7"/>
                <w:sz w:val="13"/>
                <w:lang w:val="en-US"/>
              </w:rPr>
              <w:t xml:space="preserve">2 </w:t>
            </w:r>
            <w:r w:rsidR="004A7A6A" w:rsidRPr="00056AA3">
              <w:rPr>
                <w:b/>
                <w:lang w:val="en-US"/>
              </w:rPr>
              <w:t>g</w:t>
            </w:r>
            <w:r w:rsidRPr="00056AA3">
              <w:rPr>
                <w:b/>
                <w:lang w:val="en-US"/>
              </w:rPr>
              <w:t>)</w:t>
            </w:r>
          </w:p>
        </w:tc>
        <w:tc>
          <w:tcPr>
            <w:tcW w:w="2115" w:type="dxa"/>
            <w:tcBorders>
              <w:left w:val="single" w:sz="6" w:space="0" w:color="000000"/>
              <w:bottom w:val="single" w:sz="6" w:space="0" w:color="000000"/>
              <w:right w:val="double" w:sz="3" w:space="0" w:color="000000"/>
            </w:tcBorders>
            <w:shd w:val="clear" w:color="auto" w:fill="D9E1F3"/>
          </w:tcPr>
          <w:p w14:paraId="520476F8" w14:textId="77777777" w:rsidR="00616292" w:rsidRPr="00056AA3" w:rsidRDefault="005E1035">
            <w:pPr>
              <w:pStyle w:val="TableParagraph"/>
              <w:spacing w:line="340" w:lineRule="auto"/>
              <w:ind w:left="382" w:right="338"/>
              <w:jc w:val="center"/>
              <w:rPr>
                <w:b/>
              </w:rPr>
            </w:pPr>
            <w:r w:rsidRPr="00056AA3">
              <w:rPr>
                <w:b/>
              </w:rPr>
              <w:t>Temperatura Max/Nor/Min</w:t>
            </w:r>
          </w:p>
          <w:p w14:paraId="1054E6CE" w14:textId="77777777" w:rsidR="00616292" w:rsidRPr="00056AA3" w:rsidRDefault="005E1035">
            <w:pPr>
              <w:pStyle w:val="TableParagraph"/>
              <w:spacing w:before="5"/>
              <w:ind w:left="382" w:right="330"/>
              <w:jc w:val="center"/>
              <w:rPr>
                <w:b/>
              </w:rPr>
            </w:pPr>
            <w:r w:rsidRPr="00056AA3">
              <w:rPr>
                <w:b/>
              </w:rPr>
              <w:t>(ºC)</w:t>
            </w:r>
          </w:p>
        </w:tc>
      </w:tr>
      <w:tr w:rsidR="00616292" w:rsidRPr="00056AA3" w14:paraId="511F12A0" w14:textId="77777777">
        <w:trPr>
          <w:trHeight w:val="780"/>
        </w:trPr>
        <w:tc>
          <w:tcPr>
            <w:tcW w:w="2850" w:type="dxa"/>
            <w:tcBorders>
              <w:top w:val="single" w:sz="6" w:space="0" w:color="000000"/>
              <w:left w:val="double" w:sz="3" w:space="0" w:color="000000"/>
              <w:bottom w:val="single" w:sz="6" w:space="0" w:color="000000"/>
              <w:right w:val="single" w:sz="6" w:space="0" w:color="000000"/>
            </w:tcBorders>
          </w:tcPr>
          <w:p w14:paraId="0F79476C" w14:textId="77777777" w:rsidR="00616292" w:rsidRPr="00056AA3" w:rsidRDefault="005E1035">
            <w:pPr>
              <w:pStyle w:val="TableParagraph"/>
              <w:spacing w:before="78"/>
              <w:ind w:left="90" w:right="293"/>
              <w:rPr>
                <w:lang w:val="pt-BR"/>
              </w:rPr>
            </w:pPr>
            <w:r w:rsidRPr="00056AA3">
              <w:rPr>
                <w:lang w:val="pt-BR"/>
              </w:rPr>
              <w:t>Líquidos a Planta Deshidratadora El Golpe</w:t>
            </w:r>
          </w:p>
        </w:tc>
        <w:tc>
          <w:tcPr>
            <w:tcW w:w="1170" w:type="dxa"/>
            <w:tcBorders>
              <w:top w:val="single" w:sz="6" w:space="0" w:color="000000"/>
              <w:left w:val="single" w:sz="6" w:space="0" w:color="000000"/>
              <w:bottom w:val="single" w:sz="6" w:space="0" w:color="000000"/>
              <w:right w:val="single" w:sz="6" w:space="0" w:color="000000"/>
            </w:tcBorders>
          </w:tcPr>
          <w:p w14:paraId="3AB5BA73" w14:textId="77777777" w:rsidR="00616292" w:rsidRPr="00056AA3" w:rsidRDefault="005E1035">
            <w:pPr>
              <w:pStyle w:val="TableParagraph"/>
              <w:spacing w:before="198"/>
              <w:ind w:left="127"/>
            </w:pPr>
            <w:r w:rsidRPr="00056AA3">
              <w:t>Liquido</w:t>
            </w:r>
          </w:p>
        </w:tc>
        <w:tc>
          <w:tcPr>
            <w:tcW w:w="2505" w:type="dxa"/>
            <w:tcBorders>
              <w:top w:val="single" w:sz="6" w:space="0" w:color="000000"/>
              <w:left w:val="single" w:sz="6" w:space="0" w:color="000000"/>
              <w:bottom w:val="single" w:sz="6" w:space="0" w:color="000000"/>
              <w:right w:val="single" w:sz="6" w:space="0" w:color="000000"/>
            </w:tcBorders>
          </w:tcPr>
          <w:p w14:paraId="68BE9ACD" w14:textId="77777777" w:rsidR="00616292" w:rsidRPr="00056AA3" w:rsidRDefault="005E1035">
            <w:pPr>
              <w:pStyle w:val="TableParagraph"/>
              <w:spacing w:before="198"/>
              <w:ind w:left="503" w:right="482"/>
              <w:jc w:val="center"/>
            </w:pPr>
            <w:r w:rsidRPr="00056AA3">
              <w:t>91 / 71 / 29*</w:t>
            </w:r>
          </w:p>
        </w:tc>
        <w:tc>
          <w:tcPr>
            <w:tcW w:w="2115" w:type="dxa"/>
            <w:tcBorders>
              <w:top w:val="single" w:sz="6" w:space="0" w:color="000000"/>
              <w:left w:val="single" w:sz="6" w:space="0" w:color="000000"/>
              <w:bottom w:val="single" w:sz="6" w:space="0" w:color="000000"/>
              <w:right w:val="double" w:sz="3" w:space="0" w:color="000000"/>
            </w:tcBorders>
          </w:tcPr>
          <w:p w14:paraId="7345A02F" w14:textId="77777777" w:rsidR="00616292" w:rsidRPr="00056AA3" w:rsidRDefault="005E1035">
            <w:pPr>
              <w:pStyle w:val="TableParagraph"/>
              <w:spacing w:before="198"/>
              <w:ind w:left="382" w:right="325"/>
              <w:jc w:val="center"/>
            </w:pPr>
            <w:r w:rsidRPr="00056AA3">
              <w:t>37 / 37 / 35</w:t>
            </w:r>
          </w:p>
        </w:tc>
      </w:tr>
      <w:tr w:rsidR="00616292" w:rsidRPr="00056AA3" w14:paraId="3134C1CF" w14:textId="77777777">
        <w:trPr>
          <w:trHeight w:val="817"/>
        </w:trPr>
        <w:tc>
          <w:tcPr>
            <w:tcW w:w="2850" w:type="dxa"/>
            <w:tcBorders>
              <w:top w:val="single" w:sz="6" w:space="0" w:color="000000"/>
              <w:left w:val="double" w:sz="3" w:space="0" w:color="000000"/>
              <w:bottom w:val="double" w:sz="3" w:space="0" w:color="000000"/>
              <w:right w:val="single" w:sz="6" w:space="0" w:color="000000"/>
            </w:tcBorders>
          </w:tcPr>
          <w:p w14:paraId="301A5F2A" w14:textId="77777777" w:rsidR="00616292" w:rsidRPr="00056AA3" w:rsidRDefault="005E1035">
            <w:pPr>
              <w:pStyle w:val="TableParagraph"/>
              <w:spacing w:before="108"/>
              <w:ind w:left="90" w:right="734"/>
            </w:pPr>
            <w:r w:rsidRPr="00056AA3">
              <w:t>Gas a Compresores Castarrical</w:t>
            </w:r>
          </w:p>
        </w:tc>
        <w:tc>
          <w:tcPr>
            <w:tcW w:w="1170" w:type="dxa"/>
            <w:tcBorders>
              <w:top w:val="single" w:sz="6" w:space="0" w:color="000000"/>
              <w:left w:val="single" w:sz="6" w:space="0" w:color="000000"/>
              <w:bottom w:val="double" w:sz="3" w:space="0" w:color="000000"/>
              <w:right w:val="single" w:sz="6" w:space="0" w:color="000000"/>
            </w:tcBorders>
          </w:tcPr>
          <w:p w14:paraId="7EC19C54" w14:textId="77777777" w:rsidR="00616292" w:rsidRPr="00056AA3" w:rsidRDefault="00616292">
            <w:pPr>
              <w:pStyle w:val="TableParagraph"/>
              <w:spacing w:before="10"/>
              <w:ind w:left="0"/>
              <w:rPr>
                <w:b/>
                <w:sz w:val="19"/>
              </w:rPr>
            </w:pPr>
          </w:p>
          <w:p w14:paraId="64974D0E" w14:textId="77777777" w:rsidR="00616292" w:rsidRPr="00056AA3" w:rsidRDefault="005E1035">
            <w:pPr>
              <w:pStyle w:val="TableParagraph"/>
              <w:ind w:left="127"/>
            </w:pPr>
            <w:r w:rsidRPr="00056AA3">
              <w:t>Gas</w:t>
            </w:r>
          </w:p>
        </w:tc>
        <w:tc>
          <w:tcPr>
            <w:tcW w:w="2505" w:type="dxa"/>
            <w:tcBorders>
              <w:top w:val="single" w:sz="6" w:space="0" w:color="000000"/>
              <w:left w:val="single" w:sz="6" w:space="0" w:color="000000"/>
              <w:bottom w:val="double" w:sz="3" w:space="0" w:color="000000"/>
              <w:right w:val="single" w:sz="6" w:space="0" w:color="000000"/>
            </w:tcBorders>
          </w:tcPr>
          <w:p w14:paraId="1B740CBF" w14:textId="77777777" w:rsidR="00616292" w:rsidRPr="00056AA3" w:rsidRDefault="00616292">
            <w:pPr>
              <w:pStyle w:val="TableParagraph"/>
              <w:spacing w:before="10"/>
              <w:ind w:left="0"/>
              <w:rPr>
                <w:b/>
                <w:sz w:val="19"/>
              </w:rPr>
            </w:pPr>
          </w:p>
          <w:p w14:paraId="4E19BC20" w14:textId="5EB9E559" w:rsidR="00616292" w:rsidRPr="00056AA3" w:rsidRDefault="005E1035">
            <w:pPr>
              <w:pStyle w:val="TableParagraph"/>
              <w:ind w:left="510" w:right="480"/>
              <w:jc w:val="center"/>
            </w:pPr>
            <w:r w:rsidRPr="00056AA3">
              <w:t>32 / 27.6 / 14</w:t>
            </w:r>
          </w:p>
        </w:tc>
        <w:tc>
          <w:tcPr>
            <w:tcW w:w="2115" w:type="dxa"/>
            <w:tcBorders>
              <w:top w:val="single" w:sz="6" w:space="0" w:color="000000"/>
              <w:left w:val="single" w:sz="6" w:space="0" w:color="000000"/>
              <w:bottom w:val="double" w:sz="3" w:space="0" w:color="000000"/>
              <w:right w:val="double" w:sz="3" w:space="0" w:color="000000"/>
            </w:tcBorders>
          </w:tcPr>
          <w:p w14:paraId="4C52EF11" w14:textId="77777777" w:rsidR="00616292" w:rsidRPr="00056AA3" w:rsidRDefault="00616292">
            <w:pPr>
              <w:pStyle w:val="TableParagraph"/>
              <w:spacing w:before="10"/>
              <w:ind w:left="0"/>
              <w:rPr>
                <w:b/>
                <w:sz w:val="19"/>
              </w:rPr>
            </w:pPr>
          </w:p>
          <w:p w14:paraId="24AA380B" w14:textId="77777777" w:rsidR="00616292" w:rsidRPr="00056AA3" w:rsidRDefault="005E1035">
            <w:pPr>
              <w:pStyle w:val="TableParagraph"/>
              <w:ind w:left="382" w:right="330"/>
              <w:jc w:val="center"/>
            </w:pPr>
            <w:r w:rsidRPr="00056AA3">
              <w:t>49 / 49 / 51</w:t>
            </w:r>
          </w:p>
        </w:tc>
      </w:tr>
    </w:tbl>
    <w:p w14:paraId="4FFBE46F" w14:textId="446F9D86" w:rsidR="00616292" w:rsidRPr="00056AA3" w:rsidRDefault="005E1035">
      <w:pPr>
        <w:spacing w:line="242" w:lineRule="auto"/>
        <w:ind w:left="984" w:right="217"/>
        <w:jc w:val="both"/>
        <w:rPr>
          <w:sz w:val="18"/>
        </w:rPr>
      </w:pPr>
      <w:r w:rsidRPr="00056AA3">
        <w:rPr>
          <w:sz w:val="18"/>
        </w:rPr>
        <w:t xml:space="preserve">*Presión de entrega: La </w:t>
      </w:r>
      <w:r w:rsidRPr="00056AA3">
        <w:rPr>
          <w:spacing w:val="6"/>
          <w:sz w:val="18"/>
        </w:rPr>
        <w:t xml:space="preserve">máxima </w:t>
      </w:r>
      <w:r w:rsidRPr="00056AA3">
        <w:rPr>
          <w:sz w:val="18"/>
        </w:rPr>
        <w:t xml:space="preserve">corresponde a </w:t>
      </w:r>
      <w:r w:rsidRPr="00056AA3">
        <w:rPr>
          <w:spacing w:val="2"/>
          <w:sz w:val="18"/>
        </w:rPr>
        <w:t xml:space="preserve">la </w:t>
      </w:r>
      <w:r w:rsidRPr="00056AA3">
        <w:rPr>
          <w:sz w:val="18"/>
        </w:rPr>
        <w:t xml:space="preserve">descarga de </w:t>
      </w:r>
      <w:r w:rsidRPr="00056AA3">
        <w:rPr>
          <w:spacing w:val="2"/>
          <w:sz w:val="18"/>
        </w:rPr>
        <w:t xml:space="preserve">la </w:t>
      </w:r>
      <w:r w:rsidRPr="00056AA3">
        <w:rPr>
          <w:sz w:val="18"/>
        </w:rPr>
        <w:t xml:space="preserve">IPT a 25,000 </w:t>
      </w:r>
      <w:r w:rsidRPr="00056AA3">
        <w:rPr>
          <w:spacing w:val="3"/>
          <w:sz w:val="18"/>
        </w:rPr>
        <w:t xml:space="preserve">bpd, fluyendo </w:t>
      </w:r>
      <w:r w:rsidRPr="00056AA3">
        <w:rPr>
          <w:sz w:val="18"/>
        </w:rPr>
        <w:t xml:space="preserve">a través </w:t>
      </w:r>
      <w:r w:rsidRPr="00056AA3">
        <w:rPr>
          <w:spacing w:val="4"/>
          <w:sz w:val="18"/>
        </w:rPr>
        <w:t xml:space="preserve">del </w:t>
      </w:r>
      <w:r w:rsidRPr="00056AA3">
        <w:rPr>
          <w:sz w:val="18"/>
        </w:rPr>
        <w:t>Oleoducto</w:t>
      </w:r>
      <w:r w:rsidRPr="00056AA3">
        <w:rPr>
          <w:spacing w:val="-13"/>
          <w:sz w:val="18"/>
        </w:rPr>
        <w:t xml:space="preserve"> </w:t>
      </w:r>
      <w:r w:rsidRPr="00056AA3">
        <w:rPr>
          <w:sz w:val="18"/>
        </w:rPr>
        <w:t>existente</w:t>
      </w:r>
      <w:r w:rsidRPr="00056AA3">
        <w:rPr>
          <w:spacing w:val="-13"/>
          <w:sz w:val="18"/>
        </w:rPr>
        <w:t xml:space="preserve"> </w:t>
      </w:r>
      <w:r w:rsidRPr="00056AA3">
        <w:rPr>
          <w:sz w:val="18"/>
        </w:rPr>
        <w:t>de</w:t>
      </w:r>
      <w:r w:rsidRPr="00056AA3">
        <w:rPr>
          <w:spacing w:val="5"/>
          <w:sz w:val="18"/>
        </w:rPr>
        <w:t xml:space="preserve"> </w:t>
      </w:r>
      <w:r w:rsidR="00056AA3" w:rsidRPr="00056AA3">
        <w:rPr>
          <w:sz w:val="18"/>
        </w:rPr>
        <w:t>10</w:t>
      </w:r>
      <w:r w:rsidRPr="00056AA3">
        <w:rPr>
          <w:sz w:val="18"/>
        </w:rPr>
        <w:t>”</w:t>
      </w:r>
      <w:r w:rsidRPr="00056AA3">
        <w:rPr>
          <w:spacing w:val="-18"/>
          <w:sz w:val="18"/>
        </w:rPr>
        <w:t xml:space="preserve"> </w:t>
      </w:r>
      <w:r w:rsidRPr="00056AA3">
        <w:rPr>
          <w:spacing w:val="-3"/>
          <w:sz w:val="18"/>
        </w:rPr>
        <w:t>Ø.</w:t>
      </w:r>
      <w:r w:rsidRPr="00056AA3">
        <w:rPr>
          <w:spacing w:val="9"/>
          <w:sz w:val="18"/>
        </w:rPr>
        <w:t xml:space="preserve"> </w:t>
      </w:r>
      <w:r w:rsidRPr="00056AA3">
        <w:rPr>
          <w:sz w:val="18"/>
        </w:rPr>
        <w:t>La</w:t>
      </w:r>
      <w:r w:rsidRPr="00056AA3">
        <w:rPr>
          <w:spacing w:val="4"/>
          <w:sz w:val="18"/>
        </w:rPr>
        <w:t xml:space="preserve"> normal</w:t>
      </w:r>
      <w:r w:rsidRPr="00056AA3">
        <w:rPr>
          <w:spacing w:val="-12"/>
          <w:sz w:val="18"/>
        </w:rPr>
        <w:t xml:space="preserve"> </w:t>
      </w:r>
      <w:r w:rsidRPr="00056AA3">
        <w:rPr>
          <w:spacing w:val="2"/>
          <w:sz w:val="18"/>
        </w:rPr>
        <w:t>corresponde</w:t>
      </w:r>
      <w:r w:rsidRPr="00056AA3">
        <w:rPr>
          <w:spacing w:val="-12"/>
          <w:sz w:val="18"/>
        </w:rPr>
        <w:t xml:space="preserve"> </w:t>
      </w:r>
      <w:r w:rsidRPr="00056AA3">
        <w:rPr>
          <w:sz w:val="18"/>
        </w:rPr>
        <w:t>a</w:t>
      </w:r>
      <w:r w:rsidRPr="00056AA3">
        <w:rPr>
          <w:spacing w:val="-13"/>
          <w:sz w:val="18"/>
        </w:rPr>
        <w:t xml:space="preserve"> </w:t>
      </w:r>
      <w:r w:rsidRPr="00056AA3">
        <w:rPr>
          <w:spacing w:val="2"/>
          <w:sz w:val="18"/>
        </w:rPr>
        <w:t>la</w:t>
      </w:r>
      <w:r w:rsidRPr="00056AA3">
        <w:rPr>
          <w:spacing w:val="-13"/>
          <w:sz w:val="18"/>
        </w:rPr>
        <w:t xml:space="preserve"> </w:t>
      </w:r>
      <w:r w:rsidRPr="00056AA3">
        <w:rPr>
          <w:sz w:val="18"/>
        </w:rPr>
        <w:t>descarga</w:t>
      </w:r>
      <w:r w:rsidRPr="00056AA3">
        <w:rPr>
          <w:spacing w:val="-13"/>
          <w:sz w:val="18"/>
        </w:rPr>
        <w:t xml:space="preserve"> </w:t>
      </w:r>
      <w:r w:rsidRPr="00056AA3">
        <w:rPr>
          <w:sz w:val="18"/>
        </w:rPr>
        <w:t>de</w:t>
      </w:r>
      <w:r w:rsidRPr="00056AA3">
        <w:rPr>
          <w:spacing w:val="-13"/>
          <w:sz w:val="18"/>
        </w:rPr>
        <w:t xml:space="preserve"> </w:t>
      </w:r>
      <w:r w:rsidRPr="00056AA3">
        <w:rPr>
          <w:spacing w:val="2"/>
          <w:sz w:val="18"/>
        </w:rPr>
        <w:t>la</w:t>
      </w:r>
      <w:r w:rsidRPr="00056AA3">
        <w:rPr>
          <w:spacing w:val="-12"/>
          <w:sz w:val="18"/>
        </w:rPr>
        <w:t xml:space="preserve"> </w:t>
      </w:r>
      <w:r w:rsidRPr="00056AA3">
        <w:rPr>
          <w:sz w:val="18"/>
        </w:rPr>
        <w:t>IPT</w:t>
      </w:r>
      <w:r w:rsidRPr="00056AA3">
        <w:rPr>
          <w:spacing w:val="-7"/>
          <w:sz w:val="18"/>
        </w:rPr>
        <w:t xml:space="preserve"> </w:t>
      </w:r>
      <w:r w:rsidRPr="00056AA3">
        <w:rPr>
          <w:sz w:val="18"/>
        </w:rPr>
        <w:t>para</w:t>
      </w:r>
      <w:r w:rsidRPr="00056AA3">
        <w:rPr>
          <w:spacing w:val="-13"/>
          <w:sz w:val="18"/>
        </w:rPr>
        <w:t xml:space="preserve"> </w:t>
      </w:r>
      <w:r w:rsidRPr="00056AA3">
        <w:rPr>
          <w:sz w:val="18"/>
        </w:rPr>
        <w:t>46,000</w:t>
      </w:r>
      <w:r w:rsidRPr="00056AA3">
        <w:rPr>
          <w:spacing w:val="-12"/>
          <w:sz w:val="18"/>
        </w:rPr>
        <w:t xml:space="preserve"> </w:t>
      </w:r>
      <w:r w:rsidRPr="00056AA3">
        <w:rPr>
          <w:spacing w:val="3"/>
          <w:sz w:val="18"/>
        </w:rPr>
        <w:t>bpd,</w:t>
      </w:r>
      <w:r w:rsidRPr="00056AA3">
        <w:rPr>
          <w:spacing w:val="-8"/>
          <w:sz w:val="18"/>
        </w:rPr>
        <w:t xml:space="preserve"> </w:t>
      </w:r>
      <w:r w:rsidRPr="00056AA3">
        <w:rPr>
          <w:spacing w:val="3"/>
          <w:sz w:val="18"/>
        </w:rPr>
        <w:t>fluyendo</w:t>
      </w:r>
      <w:r w:rsidRPr="00056AA3">
        <w:rPr>
          <w:spacing w:val="-12"/>
          <w:sz w:val="18"/>
        </w:rPr>
        <w:t xml:space="preserve"> </w:t>
      </w:r>
      <w:r w:rsidRPr="00056AA3">
        <w:rPr>
          <w:spacing w:val="-3"/>
          <w:sz w:val="18"/>
        </w:rPr>
        <w:t>por</w:t>
      </w:r>
      <w:r w:rsidRPr="00056AA3">
        <w:rPr>
          <w:spacing w:val="-18"/>
          <w:sz w:val="18"/>
        </w:rPr>
        <w:t xml:space="preserve"> </w:t>
      </w:r>
      <w:r w:rsidRPr="00056AA3">
        <w:rPr>
          <w:spacing w:val="-6"/>
          <w:sz w:val="18"/>
        </w:rPr>
        <w:t xml:space="preserve">el </w:t>
      </w:r>
      <w:r w:rsidRPr="00056AA3">
        <w:rPr>
          <w:spacing w:val="2"/>
          <w:sz w:val="18"/>
        </w:rPr>
        <w:t xml:space="preserve">oleoducto </w:t>
      </w:r>
      <w:r w:rsidRPr="00056AA3">
        <w:rPr>
          <w:sz w:val="18"/>
        </w:rPr>
        <w:t xml:space="preserve">de </w:t>
      </w:r>
      <w:r w:rsidRPr="00056AA3">
        <w:rPr>
          <w:spacing w:val="2"/>
          <w:sz w:val="18"/>
        </w:rPr>
        <w:t xml:space="preserve">10” </w:t>
      </w:r>
      <w:r w:rsidRPr="00056AA3">
        <w:rPr>
          <w:sz w:val="18"/>
        </w:rPr>
        <w:t xml:space="preserve">Ø con paso directo a </w:t>
      </w:r>
      <w:r w:rsidRPr="00056AA3">
        <w:rPr>
          <w:spacing w:val="2"/>
          <w:sz w:val="18"/>
        </w:rPr>
        <w:t xml:space="preserve">la </w:t>
      </w:r>
      <w:r w:rsidRPr="00056AA3">
        <w:rPr>
          <w:sz w:val="18"/>
        </w:rPr>
        <w:t xml:space="preserve">TMDB y </w:t>
      </w:r>
      <w:r w:rsidRPr="00056AA3">
        <w:rPr>
          <w:spacing w:val="2"/>
          <w:sz w:val="18"/>
        </w:rPr>
        <w:t xml:space="preserve">la </w:t>
      </w:r>
      <w:r w:rsidRPr="00056AA3">
        <w:rPr>
          <w:spacing w:val="5"/>
          <w:sz w:val="18"/>
        </w:rPr>
        <w:t xml:space="preserve">mínima </w:t>
      </w:r>
      <w:r w:rsidRPr="00056AA3">
        <w:rPr>
          <w:sz w:val="18"/>
        </w:rPr>
        <w:t xml:space="preserve">es </w:t>
      </w:r>
      <w:r w:rsidRPr="00056AA3">
        <w:rPr>
          <w:spacing w:val="2"/>
          <w:sz w:val="18"/>
        </w:rPr>
        <w:t xml:space="preserve">la </w:t>
      </w:r>
      <w:r w:rsidRPr="00056AA3">
        <w:rPr>
          <w:sz w:val="18"/>
        </w:rPr>
        <w:t xml:space="preserve">IPT para 36,500 </w:t>
      </w:r>
      <w:r w:rsidRPr="00056AA3">
        <w:rPr>
          <w:spacing w:val="3"/>
          <w:sz w:val="18"/>
        </w:rPr>
        <w:t xml:space="preserve">fluyendo </w:t>
      </w:r>
      <w:r w:rsidRPr="00056AA3">
        <w:rPr>
          <w:sz w:val="18"/>
        </w:rPr>
        <w:t xml:space="preserve">a futuro </w:t>
      </w:r>
      <w:r w:rsidRPr="00056AA3">
        <w:rPr>
          <w:spacing w:val="-3"/>
          <w:sz w:val="18"/>
        </w:rPr>
        <w:t xml:space="preserve">por </w:t>
      </w:r>
      <w:r w:rsidRPr="00056AA3">
        <w:rPr>
          <w:spacing w:val="-6"/>
          <w:sz w:val="18"/>
        </w:rPr>
        <w:t xml:space="preserve">el </w:t>
      </w:r>
      <w:r w:rsidRPr="00056AA3">
        <w:rPr>
          <w:sz w:val="18"/>
        </w:rPr>
        <w:t>Oleoducto de</w:t>
      </w:r>
      <w:r w:rsidRPr="00056AA3">
        <w:rPr>
          <w:spacing w:val="-17"/>
          <w:sz w:val="18"/>
        </w:rPr>
        <w:t xml:space="preserve"> </w:t>
      </w:r>
      <w:r w:rsidRPr="00056AA3">
        <w:rPr>
          <w:sz w:val="18"/>
        </w:rPr>
        <w:t>10”Ø.</w:t>
      </w:r>
    </w:p>
    <w:p w14:paraId="3892872B" w14:textId="77777777" w:rsidR="00616292" w:rsidRDefault="00616292">
      <w:pPr>
        <w:pStyle w:val="Textoindependiente"/>
        <w:ind w:left="0"/>
        <w:rPr>
          <w:sz w:val="20"/>
        </w:rPr>
      </w:pPr>
    </w:p>
    <w:p w14:paraId="685847EC" w14:textId="77777777" w:rsidR="00616292" w:rsidRDefault="00616292">
      <w:pPr>
        <w:pStyle w:val="Textoindependiente"/>
        <w:ind w:left="0"/>
        <w:rPr>
          <w:sz w:val="24"/>
        </w:rPr>
      </w:pPr>
    </w:p>
    <w:p w14:paraId="1DCC17A1" w14:textId="77777777" w:rsidR="00616292" w:rsidRDefault="005E1035">
      <w:pPr>
        <w:pStyle w:val="Textoindependiente"/>
        <w:ind w:left="264"/>
      </w:pPr>
      <w:r>
        <w:t>Las Especificaciones de los productos a considerar serán los siguientes:</w:t>
      </w:r>
    </w:p>
    <w:p w14:paraId="2EE05492" w14:textId="77777777" w:rsidR="00616292" w:rsidRDefault="00616292">
      <w:pPr>
        <w:pStyle w:val="Textoindependiente"/>
        <w:ind w:left="0"/>
        <w:rPr>
          <w:sz w:val="14"/>
        </w:rPr>
      </w:pPr>
    </w:p>
    <w:p w14:paraId="6F192972" w14:textId="4372EADF" w:rsidR="00616292" w:rsidRDefault="005E1035">
      <w:pPr>
        <w:pStyle w:val="Prrafodelista"/>
        <w:numPr>
          <w:ilvl w:val="0"/>
          <w:numId w:val="39"/>
        </w:numPr>
        <w:tabs>
          <w:tab w:val="left" w:pos="835"/>
        </w:tabs>
        <w:spacing w:before="105" w:line="268" w:lineRule="auto"/>
        <w:ind w:left="834" w:right="222"/>
        <w:jc w:val="both"/>
      </w:pPr>
      <w:r>
        <w:t xml:space="preserve">En </w:t>
      </w:r>
      <w:r>
        <w:rPr>
          <w:spacing w:val="-3"/>
        </w:rPr>
        <w:t xml:space="preserve">la </w:t>
      </w:r>
      <w:r>
        <w:rPr>
          <w:spacing w:val="-4"/>
        </w:rPr>
        <w:t xml:space="preserve">descarga </w:t>
      </w:r>
      <w:r>
        <w:rPr>
          <w:spacing w:val="-3"/>
        </w:rPr>
        <w:t xml:space="preserve">de </w:t>
      </w:r>
      <w:r>
        <w:rPr>
          <w:spacing w:val="-4"/>
        </w:rPr>
        <w:t xml:space="preserve">gas </w:t>
      </w:r>
      <w:r>
        <w:rPr>
          <w:spacing w:val="-3"/>
        </w:rPr>
        <w:t xml:space="preserve">de </w:t>
      </w:r>
      <w:r>
        <w:rPr>
          <w:spacing w:val="-4"/>
        </w:rPr>
        <w:t xml:space="preserve">los </w:t>
      </w:r>
      <w:r>
        <w:rPr>
          <w:spacing w:val="-5"/>
        </w:rPr>
        <w:t xml:space="preserve">Separadores, </w:t>
      </w:r>
      <w:r>
        <w:rPr>
          <w:spacing w:val="-4"/>
        </w:rPr>
        <w:t xml:space="preserve">deberá </w:t>
      </w:r>
      <w:r>
        <w:rPr>
          <w:spacing w:val="-5"/>
        </w:rPr>
        <w:t xml:space="preserve">garantizar </w:t>
      </w:r>
      <w:r>
        <w:rPr>
          <w:spacing w:val="-4"/>
        </w:rPr>
        <w:t xml:space="preserve">arrastres </w:t>
      </w:r>
      <w:r>
        <w:rPr>
          <w:spacing w:val="-3"/>
        </w:rPr>
        <w:t xml:space="preserve">menores de 0.1 </w:t>
      </w:r>
      <w:r>
        <w:rPr>
          <w:spacing w:val="-4"/>
        </w:rPr>
        <w:t xml:space="preserve">Galones </w:t>
      </w:r>
      <w:r>
        <w:rPr>
          <w:spacing w:val="-3"/>
        </w:rPr>
        <w:t xml:space="preserve">de </w:t>
      </w:r>
      <w:r>
        <w:rPr>
          <w:spacing w:val="-7"/>
        </w:rPr>
        <w:t xml:space="preserve">líquidos </w:t>
      </w:r>
      <w:r>
        <w:rPr>
          <w:spacing w:val="-4"/>
        </w:rPr>
        <w:t>por</w:t>
      </w:r>
      <w:r w:rsidR="00830F7B">
        <w:rPr>
          <w:spacing w:val="-4"/>
        </w:rPr>
        <w:t xml:space="preserve"> </w:t>
      </w:r>
      <w:r>
        <w:rPr>
          <w:spacing w:val="3"/>
        </w:rPr>
        <w:t xml:space="preserve">MMpcs </w:t>
      </w:r>
      <w:r>
        <w:rPr>
          <w:spacing w:val="-3"/>
        </w:rPr>
        <w:t xml:space="preserve">de </w:t>
      </w:r>
      <w:r>
        <w:rPr>
          <w:spacing w:val="-4"/>
        </w:rPr>
        <w:t xml:space="preserve">gas </w:t>
      </w:r>
      <w:r>
        <w:t xml:space="preserve">y </w:t>
      </w:r>
      <w:r>
        <w:rPr>
          <w:spacing w:val="-3"/>
        </w:rPr>
        <w:t xml:space="preserve">retención de </w:t>
      </w:r>
      <w:r>
        <w:rPr>
          <w:spacing w:val="-5"/>
        </w:rPr>
        <w:t>partículas</w:t>
      </w:r>
      <w:r w:rsidR="00830F7B">
        <w:rPr>
          <w:spacing w:val="-5"/>
        </w:rPr>
        <w:t xml:space="preserve"> </w:t>
      </w:r>
      <w:r>
        <w:t xml:space="preserve">con </w:t>
      </w:r>
      <w:r>
        <w:rPr>
          <w:spacing w:val="-3"/>
        </w:rPr>
        <w:t xml:space="preserve">tamaño de 10 </w:t>
      </w:r>
      <w:r>
        <w:rPr>
          <w:spacing w:val="-2"/>
        </w:rPr>
        <w:t>micras</w:t>
      </w:r>
      <w:r w:rsidR="00830F7B">
        <w:rPr>
          <w:spacing w:val="-2"/>
        </w:rPr>
        <w:t xml:space="preserve"> </w:t>
      </w:r>
      <w:r>
        <w:t xml:space="preserve">y mayores, a </w:t>
      </w:r>
      <w:r>
        <w:rPr>
          <w:spacing w:val="-4"/>
        </w:rPr>
        <w:t xml:space="preserve">las </w:t>
      </w:r>
      <w:r>
        <w:rPr>
          <w:spacing w:val="-3"/>
        </w:rPr>
        <w:t xml:space="preserve">condiciones de </w:t>
      </w:r>
      <w:r>
        <w:rPr>
          <w:spacing w:val="-4"/>
        </w:rPr>
        <w:t>operación</w:t>
      </w:r>
      <w:r w:rsidR="00830F7B">
        <w:rPr>
          <w:spacing w:val="-4"/>
        </w:rPr>
        <w:t xml:space="preserve"> </w:t>
      </w:r>
      <w:r>
        <w:t xml:space="preserve">máximas, </w:t>
      </w:r>
      <w:r>
        <w:rPr>
          <w:spacing w:val="-3"/>
        </w:rPr>
        <w:t xml:space="preserve">normales </w:t>
      </w:r>
      <w:r>
        <w:t>y</w:t>
      </w:r>
      <w:r w:rsidR="00830F7B">
        <w:t xml:space="preserve"> </w:t>
      </w:r>
      <w:r>
        <w:rPr>
          <w:spacing w:val="-3"/>
        </w:rPr>
        <w:t>mínimas de la</w:t>
      </w:r>
      <w:r>
        <w:rPr>
          <w:spacing w:val="8"/>
        </w:rPr>
        <w:t xml:space="preserve"> </w:t>
      </w:r>
      <w:r>
        <w:rPr>
          <w:spacing w:val="-5"/>
        </w:rPr>
        <w:t>instalación.</w:t>
      </w:r>
    </w:p>
    <w:p w14:paraId="3357F466" w14:textId="77777777" w:rsidR="00616292" w:rsidRDefault="00616292">
      <w:pPr>
        <w:pStyle w:val="Textoindependiente"/>
        <w:spacing w:before="2"/>
        <w:ind w:left="0"/>
        <w:rPr>
          <w:sz w:val="26"/>
        </w:rPr>
      </w:pPr>
    </w:p>
    <w:p w14:paraId="6AFCA400" w14:textId="73C6FEB1" w:rsidR="00616292" w:rsidRPr="00056AA3" w:rsidRDefault="005E1035" w:rsidP="00056AA3">
      <w:pPr>
        <w:pStyle w:val="Prrafodelista"/>
        <w:numPr>
          <w:ilvl w:val="0"/>
          <w:numId w:val="39"/>
        </w:numPr>
        <w:tabs>
          <w:tab w:val="left" w:pos="835"/>
        </w:tabs>
        <w:spacing w:before="1" w:line="276" w:lineRule="auto"/>
        <w:ind w:left="834" w:right="226"/>
        <w:jc w:val="both"/>
      </w:pPr>
      <w:r>
        <w:t xml:space="preserve">En </w:t>
      </w:r>
      <w:r>
        <w:rPr>
          <w:spacing w:val="-3"/>
        </w:rPr>
        <w:t xml:space="preserve">la </w:t>
      </w:r>
      <w:r>
        <w:rPr>
          <w:spacing w:val="-4"/>
        </w:rPr>
        <w:t xml:space="preserve">descarga </w:t>
      </w:r>
      <w:r>
        <w:rPr>
          <w:spacing w:val="-3"/>
        </w:rPr>
        <w:t xml:space="preserve">de </w:t>
      </w:r>
      <w:r>
        <w:rPr>
          <w:spacing w:val="-4"/>
        </w:rPr>
        <w:t xml:space="preserve">gas del </w:t>
      </w:r>
      <w:r>
        <w:t xml:space="preserve">Rectificador, </w:t>
      </w:r>
      <w:r>
        <w:rPr>
          <w:spacing w:val="-4"/>
        </w:rPr>
        <w:t xml:space="preserve">se requiere </w:t>
      </w:r>
      <w:r>
        <w:rPr>
          <w:spacing w:val="-5"/>
        </w:rPr>
        <w:t xml:space="preserve">garantizar </w:t>
      </w:r>
      <w:r>
        <w:rPr>
          <w:spacing w:val="-4"/>
        </w:rPr>
        <w:t xml:space="preserve">arrastres </w:t>
      </w:r>
      <w:r>
        <w:rPr>
          <w:spacing w:val="-3"/>
        </w:rPr>
        <w:t xml:space="preserve">menores de 0.1 </w:t>
      </w:r>
      <w:r>
        <w:rPr>
          <w:spacing w:val="-4"/>
        </w:rPr>
        <w:t xml:space="preserve">Galones </w:t>
      </w:r>
      <w:r>
        <w:rPr>
          <w:spacing w:val="-3"/>
        </w:rPr>
        <w:t xml:space="preserve">de </w:t>
      </w:r>
      <w:r>
        <w:rPr>
          <w:spacing w:val="-7"/>
        </w:rPr>
        <w:t xml:space="preserve">líquido </w:t>
      </w:r>
      <w:r>
        <w:rPr>
          <w:spacing w:val="-4"/>
        </w:rPr>
        <w:t xml:space="preserve">por </w:t>
      </w:r>
      <w:r>
        <w:rPr>
          <w:spacing w:val="3"/>
        </w:rPr>
        <w:t xml:space="preserve">MMpcs </w:t>
      </w:r>
      <w:r>
        <w:rPr>
          <w:spacing w:val="-3"/>
        </w:rPr>
        <w:t xml:space="preserve">de </w:t>
      </w:r>
      <w:r>
        <w:rPr>
          <w:spacing w:val="-4"/>
        </w:rPr>
        <w:t xml:space="preserve">gas </w:t>
      </w:r>
      <w:r>
        <w:t xml:space="preserve">y </w:t>
      </w:r>
      <w:r>
        <w:rPr>
          <w:spacing w:val="-3"/>
        </w:rPr>
        <w:t xml:space="preserve">retención de </w:t>
      </w:r>
      <w:r>
        <w:rPr>
          <w:spacing w:val="-5"/>
        </w:rPr>
        <w:t xml:space="preserve">partículas </w:t>
      </w:r>
      <w:r>
        <w:t xml:space="preserve">con </w:t>
      </w:r>
      <w:r>
        <w:rPr>
          <w:spacing w:val="-3"/>
        </w:rPr>
        <w:t xml:space="preserve">tamaño de </w:t>
      </w:r>
      <w:r>
        <w:t xml:space="preserve">8 micras y mayores, a </w:t>
      </w:r>
      <w:r>
        <w:rPr>
          <w:spacing w:val="-4"/>
        </w:rPr>
        <w:t xml:space="preserve">las </w:t>
      </w:r>
      <w:r>
        <w:rPr>
          <w:spacing w:val="-3"/>
        </w:rPr>
        <w:t xml:space="preserve">condiciones de </w:t>
      </w:r>
      <w:r>
        <w:rPr>
          <w:spacing w:val="-4"/>
        </w:rPr>
        <w:t xml:space="preserve">operación </w:t>
      </w:r>
      <w:r>
        <w:t xml:space="preserve">máximas, </w:t>
      </w:r>
      <w:r>
        <w:rPr>
          <w:spacing w:val="-3"/>
        </w:rPr>
        <w:t xml:space="preserve">normales </w:t>
      </w:r>
      <w:r>
        <w:t xml:space="preserve">y </w:t>
      </w:r>
      <w:r>
        <w:rPr>
          <w:spacing w:val="-3"/>
        </w:rPr>
        <w:t>mínimas de la</w:t>
      </w:r>
      <w:r>
        <w:rPr>
          <w:spacing w:val="8"/>
        </w:rPr>
        <w:t xml:space="preserve"> </w:t>
      </w:r>
      <w:r>
        <w:rPr>
          <w:spacing w:val="-5"/>
        </w:rPr>
        <w:t>instalación.</w:t>
      </w:r>
    </w:p>
    <w:p w14:paraId="792C8FDA" w14:textId="77777777" w:rsidR="00616292" w:rsidRDefault="005E1035">
      <w:pPr>
        <w:pStyle w:val="Prrafodelista"/>
        <w:numPr>
          <w:ilvl w:val="0"/>
          <w:numId w:val="39"/>
        </w:numPr>
        <w:tabs>
          <w:tab w:val="left" w:pos="836"/>
        </w:tabs>
        <w:spacing w:line="266" w:lineRule="auto"/>
        <w:ind w:right="230"/>
        <w:jc w:val="both"/>
      </w:pPr>
      <w:r>
        <w:t xml:space="preserve">El </w:t>
      </w:r>
      <w:r>
        <w:rPr>
          <w:spacing w:val="-4"/>
        </w:rPr>
        <w:t xml:space="preserve">arreglo </w:t>
      </w:r>
      <w:r>
        <w:rPr>
          <w:spacing w:val="-3"/>
        </w:rPr>
        <w:t xml:space="preserve">de </w:t>
      </w:r>
      <w:r>
        <w:rPr>
          <w:spacing w:val="-4"/>
        </w:rPr>
        <w:t xml:space="preserve">los internos del </w:t>
      </w:r>
      <w:r>
        <w:t xml:space="preserve">Rectificador </w:t>
      </w:r>
      <w:r>
        <w:rPr>
          <w:spacing w:val="-3"/>
        </w:rPr>
        <w:t xml:space="preserve">de </w:t>
      </w:r>
      <w:r>
        <w:t xml:space="preserve">Gas </w:t>
      </w:r>
      <w:r>
        <w:rPr>
          <w:spacing w:val="-4"/>
        </w:rPr>
        <w:t xml:space="preserve">deberá considerar una </w:t>
      </w:r>
      <w:r>
        <w:rPr>
          <w:spacing w:val="-5"/>
        </w:rPr>
        <w:t xml:space="preserve">sola </w:t>
      </w:r>
      <w:r>
        <w:rPr>
          <w:spacing w:val="-4"/>
        </w:rPr>
        <w:t xml:space="preserve">descarga </w:t>
      </w:r>
      <w:r>
        <w:rPr>
          <w:spacing w:val="-6"/>
        </w:rPr>
        <w:t xml:space="preserve">de </w:t>
      </w:r>
      <w:r>
        <w:rPr>
          <w:spacing w:val="-7"/>
        </w:rPr>
        <w:t xml:space="preserve">líquidos </w:t>
      </w:r>
      <w:r>
        <w:rPr>
          <w:spacing w:val="-3"/>
        </w:rPr>
        <w:t>en el</w:t>
      </w:r>
      <w:r>
        <w:rPr>
          <w:spacing w:val="-5"/>
        </w:rPr>
        <w:t xml:space="preserve"> </w:t>
      </w:r>
      <w:r>
        <w:rPr>
          <w:spacing w:val="-4"/>
        </w:rPr>
        <w:t>recipiente.</w:t>
      </w:r>
    </w:p>
    <w:p w14:paraId="3D97A824" w14:textId="77777777" w:rsidR="00616292" w:rsidRDefault="00616292">
      <w:pPr>
        <w:pStyle w:val="Textoindependiente"/>
        <w:spacing w:before="6"/>
        <w:ind w:left="0"/>
        <w:rPr>
          <w:sz w:val="26"/>
        </w:rPr>
      </w:pPr>
    </w:p>
    <w:p w14:paraId="7E1A2FFC" w14:textId="034559B9" w:rsidR="00616292" w:rsidRDefault="005E1035">
      <w:pPr>
        <w:pStyle w:val="Prrafodelista"/>
        <w:numPr>
          <w:ilvl w:val="0"/>
          <w:numId w:val="39"/>
        </w:numPr>
        <w:tabs>
          <w:tab w:val="left" w:pos="835"/>
        </w:tabs>
        <w:spacing w:line="273" w:lineRule="auto"/>
        <w:ind w:left="834" w:right="231"/>
        <w:jc w:val="both"/>
      </w:pPr>
      <w:r>
        <w:t xml:space="preserve">Se </w:t>
      </w:r>
      <w:r>
        <w:rPr>
          <w:spacing w:val="-5"/>
        </w:rPr>
        <w:t xml:space="preserve">deberán realizar </w:t>
      </w:r>
      <w:r>
        <w:rPr>
          <w:spacing w:val="-4"/>
        </w:rPr>
        <w:t xml:space="preserve">las </w:t>
      </w:r>
      <w:r>
        <w:rPr>
          <w:spacing w:val="-5"/>
        </w:rPr>
        <w:t xml:space="preserve">pruebas </w:t>
      </w:r>
      <w:r>
        <w:rPr>
          <w:spacing w:val="-3"/>
        </w:rPr>
        <w:t xml:space="preserve">para determinación </w:t>
      </w:r>
      <w:r>
        <w:rPr>
          <w:spacing w:val="-4"/>
        </w:rPr>
        <w:t xml:space="preserve">del </w:t>
      </w:r>
      <w:r>
        <w:rPr>
          <w:spacing w:val="-3"/>
        </w:rPr>
        <w:t>tamaño de</w:t>
      </w:r>
      <w:r w:rsidR="00830F7B">
        <w:rPr>
          <w:spacing w:val="-3"/>
        </w:rPr>
        <w:t xml:space="preserve"> </w:t>
      </w:r>
      <w:r>
        <w:rPr>
          <w:spacing w:val="-5"/>
        </w:rPr>
        <w:t>partículas</w:t>
      </w:r>
      <w:r w:rsidR="00830F7B">
        <w:rPr>
          <w:spacing w:val="-5"/>
        </w:rPr>
        <w:t xml:space="preserve"> </w:t>
      </w:r>
      <w:r>
        <w:t xml:space="preserve">y </w:t>
      </w:r>
      <w:r>
        <w:rPr>
          <w:spacing w:val="-5"/>
        </w:rPr>
        <w:t xml:space="preserve">pruebas </w:t>
      </w:r>
      <w:r>
        <w:rPr>
          <w:spacing w:val="-3"/>
        </w:rPr>
        <w:t xml:space="preserve">de </w:t>
      </w:r>
      <w:r>
        <w:t xml:space="preserve">afluencia </w:t>
      </w:r>
      <w:r>
        <w:rPr>
          <w:spacing w:val="-3"/>
        </w:rPr>
        <w:t xml:space="preserve">para la determinación de arrastre de masa, </w:t>
      </w:r>
      <w:r>
        <w:rPr>
          <w:spacing w:val="-4"/>
        </w:rPr>
        <w:t xml:space="preserve">las </w:t>
      </w:r>
      <w:r>
        <w:rPr>
          <w:spacing w:val="-3"/>
        </w:rPr>
        <w:t xml:space="preserve">cuales </w:t>
      </w:r>
      <w:r>
        <w:rPr>
          <w:spacing w:val="-5"/>
        </w:rPr>
        <w:t xml:space="preserve">deberán </w:t>
      </w:r>
      <w:r>
        <w:rPr>
          <w:spacing w:val="-4"/>
        </w:rPr>
        <w:t xml:space="preserve">cumplir </w:t>
      </w:r>
      <w:r>
        <w:rPr>
          <w:spacing w:val="-3"/>
        </w:rPr>
        <w:t xml:space="preserve">satisfactoriamente para </w:t>
      </w:r>
      <w:r>
        <w:rPr>
          <w:spacing w:val="-4"/>
        </w:rPr>
        <w:t xml:space="preserve">las </w:t>
      </w:r>
      <w:r>
        <w:rPr>
          <w:spacing w:val="-3"/>
        </w:rPr>
        <w:t xml:space="preserve">condiciones de </w:t>
      </w:r>
      <w:r>
        <w:rPr>
          <w:spacing w:val="-6"/>
        </w:rPr>
        <w:t xml:space="preserve">diseño </w:t>
      </w:r>
      <w:r>
        <w:t xml:space="preserve">y </w:t>
      </w:r>
      <w:r>
        <w:rPr>
          <w:spacing w:val="-3"/>
        </w:rPr>
        <w:t xml:space="preserve">de </w:t>
      </w:r>
      <w:r>
        <w:rPr>
          <w:spacing w:val="-4"/>
        </w:rPr>
        <w:t xml:space="preserve">operación del proceso, </w:t>
      </w:r>
      <w:r>
        <w:rPr>
          <w:spacing w:val="-5"/>
        </w:rPr>
        <w:t xml:space="preserve">establecidos </w:t>
      </w:r>
      <w:r>
        <w:rPr>
          <w:spacing w:val="-3"/>
        </w:rPr>
        <w:t xml:space="preserve">en la </w:t>
      </w:r>
      <w:r>
        <w:rPr>
          <w:spacing w:val="-6"/>
        </w:rPr>
        <w:t xml:space="preserve">ingeniería </w:t>
      </w:r>
      <w:r>
        <w:rPr>
          <w:spacing w:val="-3"/>
        </w:rPr>
        <w:t xml:space="preserve">básica </w:t>
      </w:r>
      <w:r>
        <w:t xml:space="preserve">y </w:t>
      </w:r>
      <w:r>
        <w:rPr>
          <w:spacing w:val="-3"/>
        </w:rPr>
        <w:t>de</w:t>
      </w:r>
      <w:r>
        <w:rPr>
          <w:spacing w:val="-4"/>
        </w:rPr>
        <w:t xml:space="preserve"> </w:t>
      </w:r>
      <w:r>
        <w:rPr>
          <w:spacing w:val="-5"/>
        </w:rPr>
        <w:t>detalle.</w:t>
      </w:r>
    </w:p>
    <w:p w14:paraId="4AE109D0" w14:textId="77777777" w:rsidR="0014642F" w:rsidRDefault="0014642F">
      <w:pPr>
        <w:pStyle w:val="Textoindependiente"/>
        <w:spacing w:before="1"/>
        <w:ind w:left="0"/>
        <w:rPr>
          <w:sz w:val="31"/>
        </w:rPr>
      </w:pPr>
    </w:p>
    <w:p w14:paraId="41ED188B" w14:textId="77777777" w:rsidR="00616292" w:rsidRDefault="005E1035">
      <w:pPr>
        <w:pStyle w:val="Prrafodelista"/>
        <w:numPr>
          <w:ilvl w:val="1"/>
          <w:numId w:val="36"/>
        </w:numPr>
        <w:tabs>
          <w:tab w:val="left" w:pos="570"/>
        </w:tabs>
        <w:spacing w:before="98"/>
        <w:ind w:right="6942" w:hanging="835"/>
        <w:jc w:val="right"/>
        <w:rPr>
          <w:b/>
        </w:rPr>
      </w:pPr>
      <w:bookmarkStart w:id="51" w:name="12_DESCRIPCIÓN_DEL_PROCESO"/>
      <w:bookmarkStart w:id="52" w:name="_bookmark11"/>
      <w:bookmarkStart w:id="53" w:name="12.2_Situación_propuesta"/>
      <w:bookmarkEnd w:id="51"/>
      <w:bookmarkEnd w:id="52"/>
      <w:bookmarkEnd w:id="53"/>
      <w:r>
        <w:rPr>
          <w:b/>
          <w:spacing w:val="-3"/>
        </w:rPr>
        <w:t>Situación</w:t>
      </w:r>
      <w:r>
        <w:rPr>
          <w:b/>
          <w:spacing w:val="49"/>
        </w:rPr>
        <w:t xml:space="preserve"> </w:t>
      </w:r>
      <w:r>
        <w:rPr>
          <w:b/>
          <w:spacing w:val="-3"/>
        </w:rPr>
        <w:t>propuesta</w:t>
      </w:r>
    </w:p>
    <w:p w14:paraId="3FD362B4" w14:textId="7E05750D" w:rsidR="00616292" w:rsidRDefault="005E1035">
      <w:pPr>
        <w:pStyle w:val="Prrafodelista"/>
        <w:numPr>
          <w:ilvl w:val="2"/>
          <w:numId w:val="36"/>
        </w:numPr>
        <w:tabs>
          <w:tab w:val="left" w:pos="360"/>
        </w:tabs>
        <w:spacing w:before="122"/>
        <w:ind w:right="6946" w:hanging="985"/>
        <w:jc w:val="right"/>
        <w:rPr>
          <w:b/>
        </w:rPr>
      </w:pPr>
      <w:r>
        <w:rPr>
          <w:b/>
          <w:spacing w:val="-4"/>
        </w:rPr>
        <w:t>Sistema</w:t>
      </w:r>
      <w:r w:rsidR="00830F7B">
        <w:rPr>
          <w:b/>
          <w:spacing w:val="-4"/>
        </w:rPr>
        <w:t xml:space="preserve"> </w:t>
      </w:r>
      <w:r>
        <w:rPr>
          <w:b/>
        </w:rPr>
        <w:t>de</w:t>
      </w:r>
      <w:r>
        <w:rPr>
          <w:b/>
          <w:spacing w:val="-6"/>
        </w:rPr>
        <w:t xml:space="preserve"> </w:t>
      </w:r>
      <w:r>
        <w:rPr>
          <w:b/>
          <w:spacing w:val="-3"/>
        </w:rPr>
        <w:t>Recibo</w:t>
      </w:r>
    </w:p>
    <w:p w14:paraId="2B7E593A" w14:textId="77777777" w:rsidR="00616292" w:rsidRDefault="005E1035">
      <w:pPr>
        <w:pStyle w:val="Textoindependiente"/>
        <w:spacing w:before="152"/>
        <w:ind w:right="225"/>
        <w:jc w:val="both"/>
      </w:pPr>
      <w:r>
        <w:t>La mezcla de hidrocarburos de las Macroperas de Producción del Campo Santuario Noreste, SAN-600, SAN-500A y SAN-400, será recibida en el Cabezal Colector de Grupo de la IPT Santuario Noreste.</w:t>
      </w:r>
    </w:p>
    <w:p w14:paraId="2931C4A3" w14:textId="77777777" w:rsidR="00616292" w:rsidRDefault="005E1035">
      <w:pPr>
        <w:pStyle w:val="Prrafodelista"/>
        <w:numPr>
          <w:ilvl w:val="2"/>
          <w:numId w:val="36"/>
        </w:numPr>
        <w:tabs>
          <w:tab w:val="left" w:pos="986"/>
        </w:tabs>
        <w:spacing w:before="126"/>
        <w:ind w:hanging="361"/>
        <w:jc w:val="both"/>
        <w:rPr>
          <w:b/>
        </w:rPr>
      </w:pPr>
      <w:r>
        <w:rPr>
          <w:b/>
          <w:spacing w:val="-4"/>
        </w:rPr>
        <w:t xml:space="preserve">Sistema </w:t>
      </w:r>
      <w:r>
        <w:rPr>
          <w:b/>
        </w:rPr>
        <w:t xml:space="preserve">de </w:t>
      </w:r>
      <w:r>
        <w:rPr>
          <w:b/>
          <w:spacing w:val="-4"/>
        </w:rPr>
        <w:t xml:space="preserve">Separación, 1era. </w:t>
      </w:r>
      <w:r>
        <w:rPr>
          <w:b/>
          <w:spacing w:val="-3"/>
        </w:rPr>
        <w:t xml:space="preserve">Etapa, </w:t>
      </w:r>
      <w:r>
        <w:rPr>
          <w:b/>
          <w:spacing w:val="-4"/>
        </w:rPr>
        <w:t xml:space="preserve">2da. </w:t>
      </w:r>
      <w:r>
        <w:rPr>
          <w:b/>
        </w:rPr>
        <w:t>Etapa y</w:t>
      </w:r>
      <w:r>
        <w:rPr>
          <w:b/>
          <w:spacing w:val="-24"/>
        </w:rPr>
        <w:t xml:space="preserve"> </w:t>
      </w:r>
      <w:r>
        <w:rPr>
          <w:b/>
          <w:spacing w:val="-4"/>
        </w:rPr>
        <w:t>Rectificación.</w:t>
      </w:r>
    </w:p>
    <w:p w14:paraId="75516E63" w14:textId="77777777" w:rsidR="00616292" w:rsidRDefault="005E1035">
      <w:pPr>
        <w:pStyle w:val="Textoindependiente"/>
        <w:spacing w:before="152"/>
        <w:ind w:right="231"/>
        <w:jc w:val="both"/>
      </w:pPr>
      <w:r>
        <w:t xml:space="preserve">Una vez </w:t>
      </w:r>
      <w:r>
        <w:rPr>
          <w:spacing w:val="-3"/>
        </w:rPr>
        <w:t xml:space="preserve">recibida, la </w:t>
      </w:r>
      <w:r>
        <w:t xml:space="preserve">mezcla </w:t>
      </w:r>
      <w:r>
        <w:rPr>
          <w:spacing w:val="-3"/>
        </w:rPr>
        <w:t xml:space="preserve">de </w:t>
      </w:r>
      <w:r>
        <w:rPr>
          <w:spacing w:val="-4"/>
        </w:rPr>
        <w:t xml:space="preserve">hidrocarburos </w:t>
      </w:r>
      <w:r>
        <w:rPr>
          <w:spacing w:val="-5"/>
        </w:rPr>
        <w:t xml:space="preserve">pasa </w:t>
      </w:r>
      <w:r>
        <w:rPr>
          <w:spacing w:val="-3"/>
        </w:rPr>
        <w:t xml:space="preserve">al </w:t>
      </w:r>
      <w:r>
        <w:rPr>
          <w:spacing w:val="-5"/>
        </w:rPr>
        <w:t xml:space="preserve">Separador </w:t>
      </w:r>
      <w:r>
        <w:t xml:space="preserve">Trifásico </w:t>
      </w:r>
      <w:r>
        <w:rPr>
          <w:spacing w:val="-3"/>
        </w:rPr>
        <w:t xml:space="preserve">de </w:t>
      </w:r>
      <w:r>
        <w:rPr>
          <w:spacing w:val="-4"/>
        </w:rPr>
        <w:t xml:space="preserve">1era. Etapa, 20-20- </w:t>
      </w:r>
      <w:r>
        <w:rPr>
          <w:spacing w:val="-3"/>
        </w:rPr>
        <w:t xml:space="preserve">01-VA-01, </w:t>
      </w:r>
      <w:r>
        <w:rPr>
          <w:spacing w:val="-5"/>
        </w:rPr>
        <w:t xml:space="preserve">donde </w:t>
      </w:r>
      <w:r>
        <w:rPr>
          <w:spacing w:val="-3"/>
        </w:rPr>
        <w:t xml:space="preserve">el </w:t>
      </w:r>
      <w:r>
        <w:rPr>
          <w:spacing w:val="-4"/>
        </w:rPr>
        <w:t xml:space="preserve">gas </w:t>
      </w:r>
      <w:r>
        <w:t xml:space="preserve">y </w:t>
      </w:r>
      <w:r>
        <w:rPr>
          <w:spacing w:val="-7"/>
        </w:rPr>
        <w:t xml:space="preserve">líquido </w:t>
      </w:r>
      <w:r>
        <w:rPr>
          <w:spacing w:val="-5"/>
        </w:rPr>
        <w:t xml:space="preserve">son </w:t>
      </w:r>
      <w:r>
        <w:rPr>
          <w:spacing w:val="-6"/>
        </w:rPr>
        <w:t>separados.</w:t>
      </w:r>
    </w:p>
    <w:p w14:paraId="5004CF9D" w14:textId="2BBCD688" w:rsidR="00616292" w:rsidRDefault="005E1035">
      <w:pPr>
        <w:pStyle w:val="Textoindependiente"/>
        <w:spacing w:before="124"/>
        <w:ind w:right="223" w:hanging="1"/>
        <w:jc w:val="both"/>
      </w:pPr>
      <w:r>
        <w:t xml:space="preserve">El </w:t>
      </w:r>
      <w:r>
        <w:rPr>
          <w:spacing w:val="-4"/>
        </w:rPr>
        <w:t xml:space="preserve">gas </w:t>
      </w:r>
      <w:r>
        <w:rPr>
          <w:spacing w:val="-5"/>
        </w:rPr>
        <w:t xml:space="preserve">separado </w:t>
      </w:r>
      <w:r>
        <w:rPr>
          <w:spacing w:val="-4"/>
        </w:rPr>
        <w:t xml:space="preserve">se </w:t>
      </w:r>
      <w:r w:rsidR="0081335E">
        <w:rPr>
          <w:spacing w:val="-5"/>
        </w:rPr>
        <w:t>enviará</w:t>
      </w:r>
      <w:r>
        <w:rPr>
          <w:spacing w:val="-5"/>
        </w:rPr>
        <w:t xml:space="preserve"> </w:t>
      </w:r>
      <w:r>
        <w:t xml:space="preserve">hacia </w:t>
      </w:r>
      <w:r>
        <w:rPr>
          <w:spacing w:val="-3"/>
        </w:rPr>
        <w:t xml:space="preserve">el </w:t>
      </w:r>
      <w:r>
        <w:t xml:space="preserve">Rectificador Vertical </w:t>
      </w:r>
      <w:r>
        <w:rPr>
          <w:spacing w:val="-3"/>
        </w:rPr>
        <w:t xml:space="preserve">de Gas, </w:t>
      </w:r>
      <w:r>
        <w:rPr>
          <w:spacing w:val="-4"/>
        </w:rPr>
        <w:t xml:space="preserve">20-20-01-VA-02; </w:t>
      </w:r>
      <w:r>
        <w:rPr>
          <w:spacing w:val="-3"/>
        </w:rPr>
        <w:t xml:space="preserve">en </w:t>
      </w:r>
      <w:r>
        <w:rPr>
          <w:spacing w:val="-5"/>
        </w:rPr>
        <w:t xml:space="preserve">esta </w:t>
      </w:r>
      <w:r>
        <w:rPr>
          <w:spacing w:val="-3"/>
        </w:rPr>
        <w:t xml:space="preserve">corriente de alimentación </w:t>
      </w:r>
      <w:r>
        <w:rPr>
          <w:spacing w:val="-4"/>
        </w:rPr>
        <w:t xml:space="preserve">se une </w:t>
      </w:r>
      <w:r>
        <w:rPr>
          <w:spacing w:val="-3"/>
        </w:rPr>
        <w:t xml:space="preserve">el </w:t>
      </w:r>
      <w:r>
        <w:rPr>
          <w:spacing w:val="-4"/>
        </w:rPr>
        <w:t xml:space="preserve">gas proveniente </w:t>
      </w:r>
      <w:r>
        <w:rPr>
          <w:spacing w:val="-3"/>
        </w:rPr>
        <w:t xml:space="preserve">de la </w:t>
      </w:r>
      <w:r>
        <w:rPr>
          <w:spacing w:val="-4"/>
        </w:rPr>
        <w:t xml:space="preserve">descarga </w:t>
      </w:r>
      <w:r>
        <w:rPr>
          <w:spacing w:val="-3"/>
        </w:rPr>
        <w:t xml:space="preserve">de </w:t>
      </w:r>
      <w:r>
        <w:rPr>
          <w:spacing w:val="-4"/>
        </w:rPr>
        <w:t xml:space="preserve">las </w:t>
      </w:r>
      <w:r>
        <w:rPr>
          <w:spacing w:val="-5"/>
        </w:rPr>
        <w:t xml:space="preserve">Unidades </w:t>
      </w:r>
      <w:r>
        <w:rPr>
          <w:spacing w:val="-3"/>
        </w:rPr>
        <w:t xml:space="preserve">Recuperadoras </w:t>
      </w:r>
      <w:r>
        <w:rPr>
          <w:spacing w:val="-6"/>
        </w:rPr>
        <w:t xml:space="preserve">de </w:t>
      </w:r>
      <w:r>
        <w:rPr>
          <w:spacing w:val="-4"/>
        </w:rPr>
        <w:t xml:space="preserve">Vapor, </w:t>
      </w:r>
      <w:r>
        <w:rPr>
          <w:spacing w:val="-3"/>
        </w:rPr>
        <w:t xml:space="preserve">23-20-01-KB-01 </w:t>
      </w:r>
      <w:r>
        <w:t xml:space="preserve">A/B/C/D/E, </w:t>
      </w:r>
      <w:r>
        <w:rPr>
          <w:spacing w:val="-3"/>
        </w:rPr>
        <w:t xml:space="preserve">para conjuntamente el </w:t>
      </w:r>
      <w:r>
        <w:rPr>
          <w:spacing w:val="-4"/>
        </w:rPr>
        <w:t xml:space="preserve">gas se </w:t>
      </w:r>
      <w:r>
        <w:rPr>
          <w:spacing w:val="-3"/>
        </w:rPr>
        <w:t xml:space="preserve">acondicione </w:t>
      </w:r>
      <w:r>
        <w:t xml:space="preserve">y </w:t>
      </w:r>
      <w:r>
        <w:rPr>
          <w:spacing w:val="-4"/>
        </w:rPr>
        <w:t xml:space="preserve">posteriormente enviarse, </w:t>
      </w:r>
      <w:r>
        <w:t xml:space="preserve">previa medición </w:t>
      </w:r>
      <w:r>
        <w:rPr>
          <w:spacing w:val="-3"/>
        </w:rPr>
        <w:t xml:space="preserve">de </w:t>
      </w:r>
      <w:r>
        <w:t xml:space="preserve">referencia, a </w:t>
      </w:r>
      <w:r>
        <w:rPr>
          <w:spacing w:val="-3"/>
        </w:rPr>
        <w:t xml:space="preserve">la Estación de Compresión </w:t>
      </w:r>
      <w:r>
        <w:t xml:space="preserve">El </w:t>
      </w:r>
      <w:r>
        <w:rPr>
          <w:spacing w:val="-3"/>
        </w:rPr>
        <w:t xml:space="preserve">Golpe, </w:t>
      </w:r>
      <w:r>
        <w:t xml:space="preserve">a través </w:t>
      </w:r>
      <w:r>
        <w:rPr>
          <w:spacing w:val="-6"/>
        </w:rPr>
        <w:t xml:space="preserve">el </w:t>
      </w:r>
      <w:r>
        <w:rPr>
          <w:spacing w:val="-3"/>
        </w:rPr>
        <w:t xml:space="preserve">Gasoducto de </w:t>
      </w:r>
      <w:r>
        <w:rPr>
          <w:spacing w:val="-4"/>
        </w:rPr>
        <w:t xml:space="preserve">10” </w:t>
      </w:r>
      <w:r>
        <w:t xml:space="preserve">Ø x </w:t>
      </w:r>
      <w:r>
        <w:rPr>
          <w:spacing w:val="-3"/>
        </w:rPr>
        <w:t xml:space="preserve">8.5 </w:t>
      </w:r>
      <w:r>
        <w:rPr>
          <w:spacing w:val="4"/>
        </w:rPr>
        <w:t xml:space="preserve">km, </w:t>
      </w:r>
      <w:r>
        <w:rPr>
          <w:spacing w:val="-3"/>
        </w:rPr>
        <w:t xml:space="preserve">para </w:t>
      </w:r>
      <w:r>
        <w:rPr>
          <w:spacing w:val="-4"/>
        </w:rPr>
        <w:t xml:space="preserve">su </w:t>
      </w:r>
      <w:r>
        <w:t xml:space="preserve">medición </w:t>
      </w:r>
      <w:r>
        <w:rPr>
          <w:spacing w:val="-3"/>
        </w:rPr>
        <w:t>(Medidor</w:t>
      </w:r>
      <w:r w:rsidR="00830F7B">
        <w:rPr>
          <w:spacing w:val="-3"/>
        </w:rPr>
        <w:t xml:space="preserve"> </w:t>
      </w:r>
      <w:r>
        <w:rPr>
          <w:spacing w:val="-3"/>
        </w:rPr>
        <w:t xml:space="preserve">de transferencia de </w:t>
      </w:r>
      <w:r>
        <w:rPr>
          <w:spacing w:val="-5"/>
        </w:rPr>
        <w:t>Custodia)</w:t>
      </w:r>
      <w:r w:rsidR="00830F7B">
        <w:rPr>
          <w:spacing w:val="-5"/>
        </w:rPr>
        <w:t xml:space="preserve"> </w:t>
      </w:r>
      <w:r>
        <w:t xml:space="preserve">y </w:t>
      </w:r>
      <w:r>
        <w:rPr>
          <w:spacing w:val="-5"/>
        </w:rPr>
        <w:t>envío</w:t>
      </w:r>
      <w:r w:rsidR="00830F7B">
        <w:rPr>
          <w:spacing w:val="-5"/>
        </w:rPr>
        <w:t xml:space="preserve"> </w:t>
      </w:r>
      <w:r>
        <w:t xml:space="preserve">a </w:t>
      </w:r>
      <w:r>
        <w:rPr>
          <w:spacing w:val="-3"/>
        </w:rPr>
        <w:t>la Estación de Compresión</w:t>
      </w:r>
      <w:r>
        <w:rPr>
          <w:spacing w:val="8"/>
        </w:rPr>
        <w:t xml:space="preserve"> </w:t>
      </w:r>
      <w:r>
        <w:rPr>
          <w:spacing w:val="-3"/>
        </w:rPr>
        <w:t>Castarrical.</w:t>
      </w:r>
    </w:p>
    <w:p w14:paraId="639D996B" w14:textId="0E4F0768" w:rsidR="00616292" w:rsidRDefault="005E1035">
      <w:pPr>
        <w:pStyle w:val="Textoindependiente"/>
        <w:spacing w:before="117"/>
        <w:ind w:right="222"/>
        <w:jc w:val="both"/>
      </w:pPr>
      <w:r>
        <w:rPr>
          <w:spacing w:val="-3"/>
        </w:rPr>
        <w:t xml:space="preserve">Mientras </w:t>
      </w:r>
      <w:r>
        <w:rPr>
          <w:spacing w:val="-4"/>
        </w:rPr>
        <w:t xml:space="preserve">tanto, los </w:t>
      </w:r>
      <w:r>
        <w:rPr>
          <w:spacing w:val="-7"/>
        </w:rPr>
        <w:t xml:space="preserve">líquidos </w:t>
      </w:r>
      <w:r>
        <w:rPr>
          <w:spacing w:val="-4"/>
        </w:rPr>
        <w:t xml:space="preserve">del </w:t>
      </w:r>
      <w:r>
        <w:rPr>
          <w:spacing w:val="-5"/>
        </w:rPr>
        <w:t xml:space="preserve">separador </w:t>
      </w:r>
      <w:r>
        <w:t xml:space="preserve">Trifásico </w:t>
      </w:r>
      <w:r>
        <w:rPr>
          <w:spacing w:val="-3"/>
        </w:rPr>
        <w:t xml:space="preserve">de </w:t>
      </w:r>
      <w:r>
        <w:rPr>
          <w:spacing w:val="-4"/>
        </w:rPr>
        <w:t xml:space="preserve">1era. Etapa </w:t>
      </w:r>
      <w:r w:rsidR="0081335E">
        <w:rPr>
          <w:spacing w:val="-4"/>
        </w:rPr>
        <w:t xml:space="preserve">se </w:t>
      </w:r>
      <w:r>
        <w:rPr>
          <w:spacing w:val="-4"/>
        </w:rPr>
        <w:t>descarga</w:t>
      </w:r>
      <w:r w:rsidR="0081335E">
        <w:rPr>
          <w:spacing w:val="-4"/>
        </w:rPr>
        <w:t xml:space="preserve">ran </w:t>
      </w:r>
      <w:r w:rsidR="0081335E">
        <w:t>en</w:t>
      </w:r>
      <w:r>
        <w:t xml:space="preserve"> </w:t>
      </w:r>
      <w:r>
        <w:rPr>
          <w:spacing w:val="-3"/>
        </w:rPr>
        <w:t xml:space="preserve">el </w:t>
      </w:r>
      <w:r>
        <w:rPr>
          <w:spacing w:val="-5"/>
        </w:rPr>
        <w:t xml:space="preserve">Separador </w:t>
      </w:r>
      <w:r>
        <w:t xml:space="preserve">Bifásico </w:t>
      </w:r>
      <w:r>
        <w:rPr>
          <w:spacing w:val="-3"/>
        </w:rPr>
        <w:t xml:space="preserve">de </w:t>
      </w:r>
      <w:r>
        <w:rPr>
          <w:spacing w:val="-5"/>
        </w:rPr>
        <w:t xml:space="preserve">2da. </w:t>
      </w:r>
      <w:r>
        <w:rPr>
          <w:spacing w:val="-4"/>
        </w:rPr>
        <w:t xml:space="preserve">Etapa, 20-20-01-VA-03, por </w:t>
      </w:r>
      <w:r>
        <w:t xml:space="preserve">control </w:t>
      </w:r>
      <w:r>
        <w:rPr>
          <w:spacing w:val="-3"/>
        </w:rPr>
        <w:t>de nivel, en</w:t>
      </w:r>
      <w:r w:rsidR="00830F7B">
        <w:rPr>
          <w:spacing w:val="-3"/>
        </w:rPr>
        <w:t xml:space="preserve"> </w:t>
      </w:r>
      <w:r>
        <w:rPr>
          <w:spacing w:val="-4"/>
        </w:rPr>
        <w:t xml:space="preserve">conjunto </w:t>
      </w:r>
      <w:r>
        <w:t xml:space="preserve">con </w:t>
      </w:r>
      <w:r>
        <w:rPr>
          <w:spacing w:val="-4"/>
        </w:rPr>
        <w:t>los</w:t>
      </w:r>
      <w:r w:rsidR="00830F7B">
        <w:rPr>
          <w:spacing w:val="-4"/>
        </w:rPr>
        <w:t xml:space="preserve"> </w:t>
      </w:r>
      <w:r>
        <w:rPr>
          <w:spacing w:val="-5"/>
        </w:rPr>
        <w:t xml:space="preserve">condensados </w:t>
      </w:r>
      <w:r>
        <w:rPr>
          <w:spacing w:val="-4"/>
        </w:rPr>
        <w:t xml:space="preserve">del </w:t>
      </w:r>
      <w:r>
        <w:t xml:space="preserve">Rectificador </w:t>
      </w:r>
      <w:r>
        <w:rPr>
          <w:spacing w:val="-3"/>
        </w:rPr>
        <w:t xml:space="preserve">de Gas, </w:t>
      </w:r>
      <w:r>
        <w:rPr>
          <w:spacing w:val="-4"/>
        </w:rPr>
        <w:t xml:space="preserve">20-20-01-VA-02, del </w:t>
      </w:r>
      <w:r>
        <w:t xml:space="preserve">rectificador </w:t>
      </w:r>
      <w:r>
        <w:rPr>
          <w:spacing w:val="-3"/>
        </w:rPr>
        <w:t xml:space="preserve">de </w:t>
      </w:r>
      <w:r>
        <w:t xml:space="preserve">Gas </w:t>
      </w:r>
      <w:r>
        <w:rPr>
          <w:spacing w:val="-4"/>
        </w:rPr>
        <w:t xml:space="preserve">Combustible </w:t>
      </w:r>
      <w:r>
        <w:rPr>
          <w:spacing w:val="-3"/>
        </w:rPr>
        <w:t xml:space="preserve">45-11-01-VB-01 </w:t>
      </w:r>
      <w:r>
        <w:t xml:space="preserve">y </w:t>
      </w:r>
      <w:r>
        <w:rPr>
          <w:spacing w:val="-4"/>
        </w:rPr>
        <w:t xml:space="preserve">los recuperados </w:t>
      </w:r>
      <w:r>
        <w:rPr>
          <w:spacing w:val="-3"/>
        </w:rPr>
        <w:t xml:space="preserve">en </w:t>
      </w:r>
      <w:r>
        <w:rPr>
          <w:spacing w:val="-4"/>
        </w:rPr>
        <w:t xml:space="preserve">los Separadores </w:t>
      </w:r>
      <w:r>
        <w:rPr>
          <w:spacing w:val="-3"/>
        </w:rPr>
        <w:t xml:space="preserve">de Desfogue de Alta </w:t>
      </w:r>
      <w:r>
        <w:t xml:space="preserve">y </w:t>
      </w:r>
      <w:r>
        <w:rPr>
          <w:spacing w:val="-3"/>
        </w:rPr>
        <w:t xml:space="preserve">Baja </w:t>
      </w:r>
      <w:r>
        <w:rPr>
          <w:spacing w:val="-4"/>
        </w:rPr>
        <w:t xml:space="preserve">Presión. </w:t>
      </w:r>
      <w:r>
        <w:t xml:space="preserve">En </w:t>
      </w:r>
      <w:r>
        <w:rPr>
          <w:spacing w:val="-3"/>
        </w:rPr>
        <w:t xml:space="preserve">el </w:t>
      </w:r>
      <w:r>
        <w:rPr>
          <w:spacing w:val="-5"/>
        </w:rPr>
        <w:t xml:space="preserve">Separador </w:t>
      </w:r>
      <w:r>
        <w:rPr>
          <w:spacing w:val="-3"/>
        </w:rPr>
        <w:t xml:space="preserve">Bifásico de </w:t>
      </w:r>
      <w:r>
        <w:rPr>
          <w:spacing w:val="-5"/>
        </w:rPr>
        <w:t xml:space="preserve">2da. </w:t>
      </w:r>
      <w:r>
        <w:rPr>
          <w:spacing w:val="-4"/>
        </w:rPr>
        <w:t xml:space="preserve">Etapa se </w:t>
      </w:r>
      <w:r>
        <w:rPr>
          <w:spacing w:val="-5"/>
        </w:rPr>
        <w:t xml:space="preserve">separarán </w:t>
      </w:r>
      <w:r>
        <w:rPr>
          <w:spacing w:val="-4"/>
        </w:rPr>
        <w:t xml:space="preserve">las </w:t>
      </w:r>
      <w:r>
        <w:rPr>
          <w:spacing w:val="-3"/>
        </w:rPr>
        <w:t xml:space="preserve">fases, </w:t>
      </w:r>
      <w:r>
        <w:rPr>
          <w:spacing w:val="-4"/>
        </w:rPr>
        <w:t xml:space="preserve">gas </w:t>
      </w:r>
      <w:r>
        <w:t xml:space="preserve">- </w:t>
      </w:r>
      <w:r>
        <w:rPr>
          <w:spacing w:val="-7"/>
        </w:rPr>
        <w:t xml:space="preserve">líquido, </w:t>
      </w:r>
      <w:r>
        <w:rPr>
          <w:spacing w:val="-3"/>
        </w:rPr>
        <w:t xml:space="preserve">en </w:t>
      </w:r>
      <w:r>
        <w:rPr>
          <w:spacing w:val="-5"/>
        </w:rPr>
        <w:t xml:space="preserve">baja presión. </w:t>
      </w:r>
      <w:r>
        <w:rPr>
          <w:spacing w:val="-4"/>
        </w:rPr>
        <w:t>Los</w:t>
      </w:r>
      <w:r>
        <w:rPr>
          <w:spacing w:val="53"/>
        </w:rPr>
        <w:t xml:space="preserve"> </w:t>
      </w:r>
      <w:r>
        <w:rPr>
          <w:spacing w:val="-7"/>
        </w:rPr>
        <w:t>líquidos</w:t>
      </w:r>
      <w:r w:rsidR="00830F7B">
        <w:rPr>
          <w:spacing w:val="-7"/>
        </w:rPr>
        <w:t xml:space="preserve"> </w:t>
      </w:r>
      <w:r>
        <w:rPr>
          <w:spacing w:val="-3"/>
        </w:rPr>
        <w:t>de</w:t>
      </w:r>
      <w:r w:rsidR="00830F7B">
        <w:rPr>
          <w:spacing w:val="-3"/>
        </w:rPr>
        <w:t xml:space="preserve"> </w:t>
      </w:r>
      <w:r>
        <w:rPr>
          <w:spacing w:val="-5"/>
        </w:rPr>
        <w:t xml:space="preserve">este Separador </w:t>
      </w:r>
      <w:r>
        <w:t xml:space="preserve">Bifásico </w:t>
      </w:r>
      <w:r>
        <w:rPr>
          <w:spacing w:val="-3"/>
        </w:rPr>
        <w:t xml:space="preserve">20-20-01-VA-03 </w:t>
      </w:r>
      <w:r>
        <w:rPr>
          <w:spacing w:val="-4"/>
        </w:rPr>
        <w:t xml:space="preserve">serán enviados </w:t>
      </w:r>
      <w:r>
        <w:t xml:space="preserve">a </w:t>
      </w:r>
      <w:r>
        <w:rPr>
          <w:spacing w:val="-3"/>
        </w:rPr>
        <w:t xml:space="preserve">la </w:t>
      </w:r>
      <w:r>
        <w:t xml:space="preserve">succión </w:t>
      </w:r>
      <w:r>
        <w:rPr>
          <w:spacing w:val="-3"/>
        </w:rPr>
        <w:t xml:space="preserve">de </w:t>
      </w:r>
      <w:r>
        <w:rPr>
          <w:spacing w:val="-4"/>
        </w:rPr>
        <w:t xml:space="preserve">las </w:t>
      </w:r>
      <w:r>
        <w:rPr>
          <w:spacing w:val="-3"/>
        </w:rPr>
        <w:t>bombas de</w:t>
      </w:r>
      <w:r>
        <w:rPr>
          <w:spacing w:val="29"/>
        </w:rPr>
        <w:t xml:space="preserve"> </w:t>
      </w:r>
      <w:r>
        <w:rPr>
          <w:spacing w:val="-3"/>
        </w:rPr>
        <w:t>transferencia.</w:t>
      </w:r>
    </w:p>
    <w:p w14:paraId="3013807A" w14:textId="21FF750E" w:rsidR="00616292" w:rsidRDefault="005E1035">
      <w:pPr>
        <w:pStyle w:val="Textoindependiente"/>
        <w:spacing w:before="117"/>
        <w:ind w:right="221"/>
        <w:jc w:val="both"/>
      </w:pPr>
      <w:r>
        <w:rPr>
          <w:spacing w:val="-4"/>
        </w:rPr>
        <w:t xml:space="preserve">Los </w:t>
      </w:r>
      <w:r>
        <w:rPr>
          <w:spacing w:val="-3"/>
        </w:rPr>
        <w:t xml:space="preserve">vapores </w:t>
      </w:r>
      <w:r>
        <w:rPr>
          <w:spacing w:val="-5"/>
        </w:rPr>
        <w:t xml:space="preserve">resultantes </w:t>
      </w:r>
      <w:r>
        <w:rPr>
          <w:spacing w:val="-4"/>
        </w:rPr>
        <w:t xml:space="preserve">del </w:t>
      </w:r>
      <w:r>
        <w:rPr>
          <w:spacing w:val="-5"/>
        </w:rPr>
        <w:t xml:space="preserve">Separador </w:t>
      </w:r>
      <w:r>
        <w:rPr>
          <w:spacing w:val="-3"/>
        </w:rPr>
        <w:t xml:space="preserve">de </w:t>
      </w:r>
      <w:r>
        <w:rPr>
          <w:spacing w:val="-5"/>
        </w:rPr>
        <w:t xml:space="preserve">Segunda </w:t>
      </w:r>
      <w:r>
        <w:rPr>
          <w:spacing w:val="-4"/>
        </w:rPr>
        <w:t xml:space="preserve">Etapa, 20-20-01-VA-03, </w:t>
      </w:r>
      <w:r>
        <w:rPr>
          <w:spacing w:val="-3"/>
        </w:rPr>
        <w:t xml:space="preserve">descargarán </w:t>
      </w:r>
      <w:r>
        <w:t xml:space="preserve">a </w:t>
      </w:r>
      <w:r>
        <w:rPr>
          <w:spacing w:val="-6"/>
        </w:rPr>
        <w:t xml:space="preserve">las </w:t>
      </w:r>
      <w:r>
        <w:rPr>
          <w:spacing w:val="-5"/>
        </w:rPr>
        <w:t xml:space="preserve">Unidades </w:t>
      </w:r>
      <w:r>
        <w:rPr>
          <w:spacing w:val="-3"/>
        </w:rPr>
        <w:t xml:space="preserve">Recuperadoras de </w:t>
      </w:r>
      <w:r>
        <w:rPr>
          <w:spacing w:val="-4"/>
        </w:rPr>
        <w:t>Vapor,</w:t>
      </w:r>
      <w:r w:rsidR="00830F7B">
        <w:rPr>
          <w:spacing w:val="-4"/>
        </w:rPr>
        <w:t xml:space="preserve"> </w:t>
      </w:r>
      <w:r>
        <w:rPr>
          <w:spacing w:val="-3"/>
        </w:rPr>
        <w:t xml:space="preserve">23-20-01-KB-01A/B/C/D/E, </w:t>
      </w:r>
      <w:r>
        <w:rPr>
          <w:spacing w:val="-5"/>
        </w:rPr>
        <w:t xml:space="preserve">donde </w:t>
      </w:r>
      <w:r>
        <w:rPr>
          <w:spacing w:val="-4"/>
        </w:rPr>
        <w:t>se</w:t>
      </w:r>
      <w:r>
        <w:rPr>
          <w:spacing w:val="53"/>
        </w:rPr>
        <w:t xml:space="preserve"> </w:t>
      </w:r>
      <w:r>
        <w:rPr>
          <w:spacing w:val="-4"/>
        </w:rPr>
        <w:t>acondicionarán</w:t>
      </w:r>
      <w:r w:rsidR="00830F7B">
        <w:rPr>
          <w:spacing w:val="-4"/>
        </w:rPr>
        <w:t xml:space="preserve"> </w:t>
      </w:r>
      <w:r>
        <w:t xml:space="preserve">a través </w:t>
      </w:r>
      <w:r>
        <w:rPr>
          <w:spacing w:val="-3"/>
        </w:rPr>
        <w:t xml:space="preserve">de </w:t>
      </w:r>
      <w:r>
        <w:rPr>
          <w:spacing w:val="-4"/>
        </w:rPr>
        <w:t>las</w:t>
      </w:r>
      <w:r>
        <w:rPr>
          <w:spacing w:val="53"/>
        </w:rPr>
        <w:t xml:space="preserve"> </w:t>
      </w:r>
      <w:r>
        <w:rPr>
          <w:spacing w:val="-5"/>
        </w:rPr>
        <w:t xml:space="preserve">etapas </w:t>
      </w:r>
      <w:r>
        <w:rPr>
          <w:spacing w:val="-3"/>
        </w:rPr>
        <w:t xml:space="preserve">de </w:t>
      </w:r>
      <w:r>
        <w:rPr>
          <w:spacing w:val="-4"/>
        </w:rPr>
        <w:t>separación,</w:t>
      </w:r>
      <w:r w:rsidR="00830F7B">
        <w:rPr>
          <w:spacing w:val="-4"/>
        </w:rPr>
        <w:t xml:space="preserve"> </w:t>
      </w:r>
      <w:r>
        <w:rPr>
          <w:spacing w:val="-3"/>
        </w:rPr>
        <w:t xml:space="preserve">compresión </w:t>
      </w:r>
      <w:r>
        <w:t xml:space="preserve">y </w:t>
      </w:r>
      <w:r>
        <w:rPr>
          <w:spacing w:val="-3"/>
        </w:rPr>
        <w:t xml:space="preserve">enfriamiento, </w:t>
      </w:r>
      <w:r>
        <w:t xml:space="preserve">y </w:t>
      </w:r>
      <w:r>
        <w:rPr>
          <w:spacing w:val="-4"/>
        </w:rPr>
        <w:t xml:space="preserve">serán enviados </w:t>
      </w:r>
      <w:r>
        <w:t xml:space="preserve">hacia </w:t>
      </w:r>
      <w:r>
        <w:rPr>
          <w:spacing w:val="-6"/>
        </w:rPr>
        <w:t xml:space="preserve">el </w:t>
      </w:r>
      <w:r>
        <w:t xml:space="preserve">Rectificador </w:t>
      </w:r>
      <w:r>
        <w:rPr>
          <w:spacing w:val="-3"/>
        </w:rPr>
        <w:t xml:space="preserve">de Gas, </w:t>
      </w:r>
      <w:r>
        <w:rPr>
          <w:spacing w:val="-4"/>
        </w:rPr>
        <w:t xml:space="preserve">20-20-01-VA-02; </w:t>
      </w:r>
      <w:r>
        <w:rPr>
          <w:spacing w:val="-5"/>
        </w:rPr>
        <w:t xml:space="preserve">donde </w:t>
      </w:r>
      <w:r>
        <w:rPr>
          <w:spacing w:val="-4"/>
        </w:rPr>
        <w:t xml:space="preserve">los </w:t>
      </w:r>
      <w:r>
        <w:rPr>
          <w:spacing w:val="-7"/>
        </w:rPr>
        <w:t xml:space="preserve">líquidos </w:t>
      </w:r>
      <w:r>
        <w:rPr>
          <w:spacing w:val="-4"/>
        </w:rPr>
        <w:t xml:space="preserve">serán </w:t>
      </w:r>
      <w:r>
        <w:rPr>
          <w:spacing w:val="-6"/>
        </w:rPr>
        <w:t xml:space="preserve">separados; </w:t>
      </w:r>
      <w:r>
        <w:rPr>
          <w:spacing w:val="-3"/>
        </w:rPr>
        <w:t xml:space="preserve">mientras </w:t>
      </w:r>
      <w:r>
        <w:rPr>
          <w:spacing w:val="-4"/>
        </w:rPr>
        <w:t xml:space="preserve">los </w:t>
      </w:r>
      <w:r>
        <w:rPr>
          <w:spacing w:val="-5"/>
        </w:rPr>
        <w:t xml:space="preserve">líquidos separados </w:t>
      </w:r>
      <w:r>
        <w:rPr>
          <w:spacing w:val="-3"/>
        </w:rPr>
        <w:t xml:space="preserve">en la </w:t>
      </w:r>
      <w:r>
        <w:rPr>
          <w:spacing w:val="-5"/>
        </w:rPr>
        <w:t xml:space="preserve">Segunda </w:t>
      </w:r>
      <w:r>
        <w:rPr>
          <w:spacing w:val="-4"/>
        </w:rPr>
        <w:t xml:space="preserve">Etapa </w:t>
      </w:r>
      <w:r>
        <w:rPr>
          <w:spacing w:val="-3"/>
        </w:rPr>
        <w:t xml:space="preserve">de Separación 20-20-01-VA-03 </w:t>
      </w:r>
      <w:r>
        <w:rPr>
          <w:spacing w:val="-5"/>
        </w:rPr>
        <w:t xml:space="preserve">son </w:t>
      </w:r>
      <w:r>
        <w:rPr>
          <w:spacing w:val="-4"/>
        </w:rPr>
        <w:t xml:space="preserve">enviados </w:t>
      </w:r>
      <w:r>
        <w:t xml:space="preserve">a </w:t>
      </w:r>
      <w:r>
        <w:rPr>
          <w:spacing w:val="-3"/>
        </w:rPr>
        <w:t xml:space="preserve">la </w:t>
      </w:r>
      <w:r>
        <w:t xml:space="preserve">succión </w:t>
      </w:r>
      <w:r>
        <w:rPr>
          <w:spacing w:val="-3"/>
        </w:rPr>
        <w:t xml:space="preserve">de </w:t>
      </w:r>
      <w:r>
        <w:rPr>
          <w:spacing w:val="-6"/>
        </w:rPr>
        <w:t xml:space="preserve">las </w:t>
      </w:r>
      <w:r>
        <w:rPr>
          <w:spacing w:val="-3"/>
        </w:rPr>
        <w:t xml:space="preserve">bombas </w:t>
      </w:r>
      <w:r>
        <w:rPr>
          <w:spacing w:val="-5"/>
        </w:rPr>
        <w:t xml:space="preserve">booster </w:t>
      </w:r>
      <w:r>
        <w:rPr>
          <w:spacing w:val="-3"/>
        </w:rPr>
        <w:t>21-10-01-PB-01</w:t>
      </w:r>
      <w:r>
        <w:rPr>
          <w:spacing w:val="-33"/>
        </w:rPr>
        <w:t xml:space="preserve"> </w:t>
      </w:r>
      <w:r>
        <w:t>A/B/C.</w:t>
      </w:r>
    </w:p>
    <w:p w14:paraId="7734A3A8" w14:textId="77777777" w:rsidR="00616292" w:rsidRDefault="005E1035">
      <w:pPr>
        <w:pStyle w:val="Prrafodelista"/>
        <w:numPr>
          <w:ilvl w:val="2"/>
          <w:numId w:val="36"/>
        </w:numPr>
        <w:tabs>
          <w:tab w:val="left" w:pos="986"/>
        </w:tabs>
        <w:spacing w:before="132"/>
        <w:ind w:hanging="361"/>
        <w:jc w:val="both"/>
        <w:rPr>
          <w:b/>
        </w:rPr>
      </w:pPr>
      <w:r>
        <w:rPr>
          <w:b/>
          <w:spacing w:val="-3"/>
        </w:rPr>
        <w:t xml:space="preserve">Bombeo </w:t>
      </w:r>
      <w:r>
        <w:rPr>
          <w:b/>
        </w:rPr>
        <w:t>de</w:t>
      </w:r>
      <w:r>
        <w:rPr>
          <w:b/>
          <w:spacing w:val="-8"/>
        </w:rPr>
        <w:t xml:space="preserve"> </w:t>
      </w:r>
      <w:r>
        <w:rPr>
          <w:b/>
          <w:spacing w:val="-3"/>
        </w:rPr>
        <w:t>crudo.</w:t>
      </w:r>
    </w:p>
    <w:p w14:paraId="39774DFB" w14:textId="20AFA0BE" w:rsidR="00616292" w:rsidRDefault="005E1035">
      <w:pPr>
        <w:pStyle w:val="Textoindependiente"/>
        <w:spacing w:before="152"/>
        <w:ind w:right="225"/>
        <w:jc w:val="both"/>
      </w:pPr>
      <w:r>
        <w:t xml:space="preserve">El </w:t>
      </w:r>
      <w:r>
        <w:rPr>
          <w:spacing w:val="-7"/>
        </w:rPr>
        <w:t xml:space="preserve">líquido </w:t>
      </w:r>
      <w:r>
        <w:rPr>
          <w:spacing w:val="-4"/>
        </w:rPr>
        <w:t xml:space="preserve">del </w:t>
      </w:r>
      <w:r>
        <w:rPr>
          <w:spacing w:val="-5"/>
        </w:rPr>
        <w:t xml:space="preserve">Separador </w:t>
      </w:r>
      <w:r>
        <w:rPr>
          <w:spacing w:val="-3"/>
        </w:rPr>
        <w:t xml:space="preserve">de </w:t>
      </w:r>
      <w:r>
        <w:rPr>
          <w:spacing w:val="-5"/>
        </w:rPr>
        <w:t xml:space="preserve">2da. </w:t>
      </w:r>
      <w:r>
        <w:rPr>
          <w:spacing w:val="-4"/>
        </w:rPr>
        <w:t xml:space="preserve">Etapa, </w:t>
      </w:r>
      <w:r>
        <w:rPr>
          <w:spacing w:val="-3"/>
        </w:rPr>
        <w:t xml:space="preserve">20-20-01-VA-03 </w:t>
      </w:r>
      <w:r>
        <w:rPr>
          <w:spacing w:val="-4"/>
        </w:rPr>
        <w:t xml:space="preserve">será </w:t>
      </w:r>
      <w:r>
        <w:rPr>
          <w:spacing w:val="-3"/>
        </w:rPr>
        <w:t xml:space="preserve">succionado </w:t>
      </w:r>
      <w:r>
        <w:rPr>
          <w:spacing w:val="-4"/>
        </w:rPr>
        <w:t xml:space="preserve">por las </w:t>
      </w:r>
      <w:r>
        <w:rPr>
          <w:spacing w:val="-3"/>
        </w:rPr>
        <w:t xml:space="preserve">bombas </w:t>
      </w:r>
      <w:r>
        <w:rPr>
          <w:spacing w:val="-5"/>
        </w:rPr>
        <w:t xml:space="preserve">booster, </w:t>
      </w:r>
      <w:r>
        <w:rPr>
          <w:spacing w:val="-3"/>
        </w:rPr>
        <w:t xml:space="preserve">21-10-01-PB-01 </w:t>
      </w:r>
      <w:r>
        <w:t xml:space="preserve">A/B/C, </w:t>
      </w:r>
      <w:r>
        <w:rPr>
          <w:spacing w:val="-4"/>
        </w:rPr>
        <w:t xml:space="preserve">que </w:t>
      </w:r>
      <w:r>
        <w:rPr>
          <w:spacing w:val="-3"/>
        </w:rPr>
        <w:t xml:space="preserve">incrementarán la </w:t>
      </w:r>
      <w:r>
        <w:rPr>
          <w:spacing w:val="-5"/>
        </w:rPr>
        <w:t xml:space="preserve">presión </w:t>
      </w:r>
      <w:r>
        <w:rPr>
          <w:spacing w:val="-3"/>
        </w:rPr>
        <w:t xml:space="preserve">para </w:t>
      </w:r>
      <w:r>
        <w:rPr>
          <w:spacing w:val="-6"/>
        </w:rPr>
        <w:t xml:space="preserve">después </w:t>
      </w:r>
      <w:r>
        <w:rPr>
          <w:spacing w:val="-3"/>
        </w:rPr>
        <w:t xml:space="preserve">enviar el </w:t>
      </w:r>
      <w:r>
        <w:rPr>
          <w:spacing w:val="-7"/>
        </w:rPr>
        <w:t>líquido</w:t>
      </w:r>
      <w:r w:rsidR="00830F7B">
        <w:rPr>
          <w:spacing w:val="-7"/>
        </w:rPr>
        <w:t xml:space="preserve"> </w:t>
      </w:r>
      <w:r>
        <w:t xml:space="preserve">a </w:t>
      </w:r>
      <w:r>
        <w:rPr>
          <w:spacing w:val="-3"/>
        </w:rPr>
        <w:t xml:space="preserve">la succión de </w:t>
      </w:r>
      <w:r>
        <w:rPr>
          <w:spacing w:val="-4"/>
        </w:rPr>
        <w:t>las</w:t>
      </w:r>
      <w:r>
        <w:rPr>
          <w:spacing w:val="53"/>
        </w:rPr>
        <w:t xml:space="preserve"> </w:t>
      </w:r>
      <w:r>
        <w:rPr>
          <w:spacing w:val="-3"/>
        </w:rPr>
        <w:t xml:space="preserve">bombas de transferencia de </w:t>
      </w:r>
      <w:r>
        <w:t xml:space="preserve">crudo, </w:t>
      </w:r>
      <w:r>
        <w:rPr>
          <w:spacing w:val="-4"/>
        </w:rPr>
        <w:t xml:space="preserve">21-10-01-PB </w:t>
      </w:r>
      <w:r>
        <w:rPr>
          <w:spacing w:val="-3"/>
        </w:rPr>
        <w:t xml:space="preserve">02 </w:t>
      </w:r>
      <w:r>
        <w:t xml:space="preserve">A/B/C, y </w:t>
      </w:r>
      <w:r>
        <w:rPr>
          <w:spacing w:val="-4"/>
        </w:rPr>
        <w:t>descargados</w:t>
      </w:r>
      <w:r w:rsidR="00830F7B">
        <w:rPr>
          <w:spacing w:val="-4"/>
        </w:rPr>
        <w:t xml:space="preserve"> </w:t>
      </w:r>
      <w:r>
        <w:t xml:space="preserve">hacia </w:t>
      </w:r>
      <w:r>
        <w:rPr>
          <w:spacing w:val="-6"/>
        </w:rPr>
        <w:t xml:space="preserve">el </w:t>
      </w:r>
      <w:r>
        <w:rPr>
          <w:spacing w:val="-4"/>
        </w:rPr>
        <w:t xml:space="preserve">oleoducto </w:t>
      </w:r>
      <w:r>
        <w:rPr>
          <w:spacing w:val="-3"/>
        </w:rPr>
        <w:t xml:space="preserve">de </w:t>
      </w:r>
      <w:r>
        <w:rPr>
          <w:spacing w:val="-4"/>
        </w:rPr>
        <w:t xml:space="preserve">10” </w:t>
      </w:r>
      <w:r>
        <w:t xml:space="preserve">Ø x </w:t>
      </w:r>
      <w:r>
        <w:rPr>
          <w:spacing w:val="-3"/>
        </w:rPr>
        <w:t xml:space="preserve">8.5 </w:t>
      </w:r>
      <w:r>
        <w:rPr>
          <w:spacing w:val="4"/>
        </w:rPr>
        <w:t xml:space="preserve">km, </w:t>
      </w:r>
      <w:r>
        <w:t xml:space="preserve">previa medición </w:t>
      </w:r>
      <w:r>
        <w:rPr>
          <w:spacing w:val="-3"/>
        </w:rPr>
        <w:t xml:space="preserve">de transferencia, </w:t>
      </w:r>
      <w:r>
        <w:t xml:space="preserve">hacia </w:t>
      </w:r>
      <w:r>
        <w:rPr>
          <w:spacing w:val="-3"/>
        </w:rPr>
        <w:t xml:space="preserve">la </w:t>
      </w:r>
      <w:r>
        <w:rPr>
          <w:spacing w:val="-4"/>
        </w:rPr>
        <w:t xml:space="preserve">Planta Deshidratadora </w:t>
      </w:r>
      <w:r>
        <w:t xml:space="preserve">El </w:t>
      </w:r>
      <w:r>
        <w:rPr>
          <w:spacing w:val="-4"/>
        </w:rPr>
        <w:t xml:space="preserve">Golpe. Los </w:t>
      </w:r>
      <w:r>
        <w:rPr>
          <w:spacing w:val="-7"/>
        </w:rPr>
        <w:t xml:space="preserve">líquidos </w:t>
      </w:r>
      <w:r>
        <w:rPr>
          <w:spacing w:val="-3"/>
        </w:rPr>
        <w:t xml:space="preserve">de </w:t>
      </w:r>
      <w:r>
        <w:rPr>
          <w:spacing w:val="-5"/>
        </w:rPr>
        <w:t xml:space="preserve">esta instalación, </w:t>
      </w:r>
      <w:r>
        <w:rPr>
          <w:spacing w:val="-3"/>
        </w:rPr>
        <w:t xml:space="preserve">en </w:t>
      </w:r>
      <w:r>
        <w:rPr>
          <w:spacing w:val="-4"/>
        </w:rPr>
        <w:t xml:space="preserve">conjunto </w:t>
      </w:r>
      <w:r>
        <w:t xml:space="preserve">con </w:t>
      </w:r>
      <w:r>
        <w:rPr>
          <w:spacing w:val="-4"/>
        </w:rPr>
        <w:t xml:space="preserve">los </w:t>
      </w:r>
      <w:r>
        <w:rPr>
          <w:spacing w:val="-3"/>
        </w:rPr>
        <w:t xml:space="preserve">de </w:t>
      </w:r>
      <w:r>
        <w:rPr>
          <w:spacing w:val="-4"/>
        </w:rPr>
        <w:t xml:space="preserve">las </w:t>
      </w:r>
      <w:r>
        <w:rPr>
          <w:spacing w:val="-5"/>
        </w:rPr>
        <w:t xml:space="preserve">Baterías </w:t>
      </w:r>
      <w:r>
        <w:rPr>
          <w:spacing w:val="-3"/>
        </w:rPr>
        <w:t>de</w:t>
      </w:r>
      <w:r>
        <w:rPr>
          <w:spacing w:val="55"/>
        </w:rPr>
        <w:t xml:space="preserve"> </w:t>
      </w:r>
      <w:r>
        <w:rPr>
          <w:spacing w:val="-4"/>
        </w:rPr>
        <w:t xml:space="preserve">Separación Santuario </w:t>
      </w:r>
      <w:r>
        <w:t xml:space="preserve">y El </w:t>
      </w:r>
      <w:r>
        <w:rPr>
          <w:spacing w:val="-4"/>
        </w:rPr>
        <w:t xml:space="preserve">Golpe, </w:t>
      </w:r>
      <w:r>
        <w:rPr>
          <w:spacing w:val="-5"/>
        </w:rPr>
        <w:t xml:space="preserve">son </w:t>
      </w:r>
      <w:r>
        <w:rPr>
          <w:spacing w:val="-4"/>
        </w:rPr>
        <w:t xml:space="preserve">acondicionados </w:t>
      </w:r>
      <w:r>
        <w:t xml:space="preserve">y </w:t>
      </w:r>
      <w:r>
        <w:rPr>
          <w:spacing w:val="-4"/>
        </w:rPr>
        <w:t xml:space="preserve">medidos </w:t>
      </w:r>
      <w:r>
        <w:t xml:space="preserve">(medición </w:t>
      </w:r>
      <w:r>
        <w:rPr>
          <w:spacing w:val="-3"/>
        </w:rPr>
        <w:t xml:space="preserve">de </w:t>
      </w:r>
      <w:r>
        <w:rPr>
          <w:spacing w:val="-4"/>
        </w:rPr>
        <w:t xml:space="preserve">custodia) </w:t>
      </w:r>
      <w:r>
        <w:rPr>
          <w:spacing w:val="-3"/>
        </w:rPr>
        <w:t xml:space="preserve">para </w:t>
      </w:r>
      <w:r>
        <w:rPr>
          <w:spacing w:val="-4"/>
        </w:rPr>
        <w:t xml:space="preserve">su </w:t>
      </w:r>
      <w:r>
        <w:rPr>
          <w:spacing w:val="-5"/>
        </w:rPr>
        <w:t xml:space="preserve">envío </w:t>
      </w:r>
      <w:r>
        <w:t xml:space="preserve">a </w:t>
      </w:r>
      <w:r>
        <w:rPr>
          <w:spacing w:val="-3"/>
        </w:rPr>
        <w:t xml:space="preserve">la Terminal Marítima </w:t>
      </w:r>
      <w:r>
        <w:t>Dos</w:t>
      </w:r>
      <w:r>
        <w:rPr>
          <w:spacing w:val="-16"/>
        </w:rPr>
        <w:t xml:space="preserve"> </w:t>
      </w:r>
      <w:r>
        <w:rPr>
          <w:spacing w:val="-3"/>
        </w:rPr>
        <w:t>Bocas.</w:t>
      </w:r>
    </w:p>
    <w:p w14:paraId="1EAB7233" w14:textId="77777777" w:rsidR="00616292" w:rsidRDefault="00616292">
      <w:pPr>
        <w:pStyle w:val="Textoindependiente"/>
        <w:spacing w:before="7"/>
        <w:ind w:left="0"/>
        <w:rPr>
          <w:sz w:val="14"/>
        </w:rPr>
      </w:pPr>
    </w:p>
    <w:p w14:paraId="3248D855" w14:textId="77777777" w:rsidR="00616292" w:rsidRDefault="005E1035">
      <w:pPr>
        <w:pStyle w:val="Prrafodelista"/>
        <w:numPr>
          <w:ilvl w:val="2"/>
          <w:numId w:val="36"/>
        </w:numPr>
        <w:tabs>
          <w:tab w:val="left" w:pos="985"/>
        </w:tabs>
        <w:spacing w:before="98"/>
        <w:rPr>
          <w:b/>
        </w:rPr>
      </w:pPr>
      <w:r>
        <w:rPr>
          <w:b/>
          <w:spacing w:val="-4"/>
        </w:rPr>
        <w:t xml:space="preserve">Almacenamiento </w:t>
      </w:r>
      <w:r>
        <w:rPr>
          <w:b/>
        </w:rPr>
        <w:t>de</w:t>
      </w:r>
      <w:r>
        <w:rPr>
          <w:b/>
          <w:spacing w:val="9"/>
        </w:rPr>
        <w:t xml:space="preserve"> </w:t>
      </w:r>
      <w:r>
        <w:rPr>
          <w:b/>
          <w:spacing w:val="-3"/>
        </w:rPr>
        <w:t>crudo.</w:t>
      </w:r>
    </w:p>
    <w:p w14:paraId="3FAB5431" w14:textId="15F31830" w:rsidR="00356C39" w:rsidRDefault="005E1035">
      <w:pPr>
        <w:pStyle w:val="Textoindependiente"/>
        <w:spacing w:before="152"/>
        <w:ind w:left="264" w:right="229"/>
        <w:jc w:val="both"/>
        <w:sectPr w:rsidR="00356C39" w:rsidSect="00390045">
          <w:headerReference w:type="default" r:id="rId12"/>
          <w:footerReference w:type="default" r:id="rId13"/>
          <w:pgSz w:w="12240" w:h="15840" w:code="1"/>
          <w:pgMar w:top="2837" w:right="1181" w:bottom="1858" w:left="1166" w:header="432" w:footer="983" w:gutter="0"/>
          <w:cols w:space="720"/>
          <w:docGrid w:linePitch="299"/>
        </w:sectPr>
      </w:pPr>
      <w:r>
        <w:t xml:space="preserve">Como </w:t>
      </w:r>
      <w:r>
        <w:rPr>
          <w:spacing w:val="-4"/>
        </w:rPr>
        <w:t xml:space="preserve">una </w:t>
      </w:r>
      <w:r>
        <w:rPr>
          <w:spacing w:val="-3"/>
        </w:rPr>
        <w:t xml:space="preserve">flexibilidad </w:t>
      </w:r>
      <w:r>
        <w:rPr>
          <w:spacing w:val="-4"/>
        </w:rPr>
        <w:t xml:space="preserve">operativa, se </w:t>
      </w:r>
      <w:r>
        <w:rPr>
          <w:spacing w:val="-3"/>
        </w:rPr>
        <w:t xml:space="preserve">implementarán </w:t>
      </w:r>
      <w:r>
        <w:rPr>
          <w:spacing w:val="-4"/>
        </w:rPr>
        <w:t xml:space="preserve">dos </w:t>
      </w:r>
      <w:r>
        <w:rPr>
          <w:spacing w:val="-6"/>
        </w:rPr>
        <w:t xml:space="preserve">tuberías, </w:t>
      </w:r>
      <w:r>
        <w:rPr>
          <w:spacing w:val="-4"/>
        </w:rPr>
        <w:t xml:space="preserve">una </w:t>
      </w:r>
      <w:r>
        <w:t>primera</w:t>
      </w:r>
      <w:r w:rsidR="00830F7B">
        <w:t xml:space="preserve"> </w:t>
      </w:r>
      <w:r>
        <w:rPr>
          <w:spacing w:val="-3"/>
        </w:rPr>
        <w:t>para</w:t>
      </w:r>
      <w:r w:rsidR="00830F7B">
        <w:rPr>
          <w:spacing w:val="-3"/>
        </w:rPr>
        <w:t xml:space="preserve"> </w:t>
      </w:r>
      <w:r>
        <w:rPr>
          <w:spacing w:val="-3"/>
        </w:rPr>
        <w:t>enviar</w:t>
      </w:r>
      <w:r w:rsidR="00830F7B">
        <w:rPr>
          <w:spacing w:val="-3"/>
        </w:rPr>
        <w:t xml:space="preserve"> </w:t>
      </w:r>
      <w:r>
        <w:rPr>
          <w:spacing w:val="-6"/>
        </w:rPr>
        <w:t xml:space="preserve">el </w:t>
      </w:r>
      <w:r>
        <w:rPr>
          <w:spacing w:val="-7"/>
        </w:rPr>
        <w:t xml:space="preserve">líquido </w:t>
      </w:r>
      <w:r>
        <w:rPr>
          <w:spacing w:val="-5"/>
        </w:rPr>
        <w:t xml:space="preserve">separado </w:t>
      </w:r>
      <w:r>
        <w:rPr>
          <w:spacing w:val="-3"/>
        </w:rPr>
        <w:t xml:space="preserve">de </w:t>
      </w:r>
      <w:r>
        <w:rPr>
          <w:spacing w:val="-5"/>
        </w:rPr>
        <w:t xml:space="preserve">Separador </w:t>
      </w:r>
      <w:r>
        <w:t xml:space="preserve">Bifásico </w:t>
      </w:r>
      <w:r>
        <w:rPr>
          <w:spacing w:val="-3"/>
        </w:rPr>
        <w:t xml:space="preserve">20-20-01-VA-03 </w:t>
      </w:r>
      <w:r>
        <w:t xml:space="preserve">hacia </w:t>
      </w:r>
      <w:r>
        <w:rPr>
          <w:spacing w:val="-3"/>
        </w:rPr>
        <w:t xml:space="preserve">el </w:t>
      </w:r>
      <w:r>
        <w:rPr>
          <w:spacing w:val="-4"/>
        </w:rPr>
        <w:t xml:space="preserve">cabezal </w:t>
      </w:r>
      <w:r>
        <w:rPr>
          <w:spacing w:val="-3"/>
        </w:rPr>
        <w:t xml:space="preserve">de alimentación </w:t>
      </w:r>
      <w:r>
        <w:t xml:space="preserve">a </w:t>
      </w:r>
      <w:r>
        <w:rPr>
          <w:spacing w:val="-6"/>
        </w:rPr>
        <w:t xml:space="preserve">los </w:t>
      </w:r>
      <w:r>
        <w:rPr>
          <w:spacing w:val="-5"/>
        </w:rPr>
        <w:t xml:space="preserve">tanques </w:t>
      </w:r>
      <w:r>
        <w:rPr>
          <w:spacing w:val="-3"/>
        </w:rPr>
        <w:t xml:space="preserve">de almacenamiento, Frac Tanks, </w:t>
      </w:r>
      <w:r>
        <w:rPr>
          <w:spacing w:val="-4"/>
        </w:rPr>
        <w:t xml:space="preserve">TV-01/02/03/04, </w:t>
      </w:r>
      <w:r>
        <w:t xml:space="preserve">y </w:t>
      </w:r>
      <w:r>
        <w:rPr>
          <w:spacing w:val="-3"/>
        </w:rPr>
        <w:t xml:space="preserve">la </w:t>
      </w:r>
      <w:r>
        <w:rPr>
          <w:spacing w:val="-6"/>
        </w:rPr>
        <w:t xml:space="preserve">segunda desde </w:t>
      </w:r>
      <w:r>
        <w:rPr>
          <w:spacing w:val="-3"/>
        </w:rPr>
        <w:t xml:space="preserve">el </w:t>
      </w:r>
      <w:r>
        <w:rPr>
          <w:spacing w:val="-4"/>
        </w:rPr>
        <w:t xml:space="preserve">cabezal </w:t>
      </w:r>
      <w:r>
        <w:rPr>
          <w:spacing w:val="-6"/>
        </w:rPr>
        <w:t xml:space="preserve">de </w:t>
      </w:r>
      <w:r>
        <w:rPr>
          <w:spacing w:val="-4"/>
        </w:rPr>
        <w:t xml:space="preserve">descarga </w:t>
      </w:r>
      <w:r>
        <w:rPr>
          <w:spacing w:val="-3"/>
        </w:rPr>
        <w:t xml:space="preserve">de </w:t>
      </w:r>
      <w:r>
        <w:rPr>
          <w:spacing w:val="-4"/>
        </w:rPr>
        <w:t xml:space="preserve">los </w:t>
      </w:r>
      <w:r>
        <w:rPr>
          <w:spacing w:val="-5"/>
        </w:rPr>
        <w:t xml:space="preserve">tanques </w:t>
      </w:r>
      <w:r>
        <w:rPr>
          <w:spacing w:val="-3"/>
        </w:rPr>
        <w:t xml:space="preserve">de almacenamiento, Frac </w:t>
      </w:r>
      <w:r>
        <w:t xml:space="preserve">Tanks </w:t>
      </w:r>
      <w:r>
        <w:rPr>
          <w:spacing w:val="-4"/>
        </w:rPr>
        <w:t xml:space="preserve">TV-01/02/03/04. </w:t>
      </w:r>
      <w:r>
        <w:rPr>
          <w:spacing w:val="-3"/>
        </w:rPr>
        <w:t xml:space="preserve">Esto </w:t>
      </w:r>
      <w:r>
        <w:t xml:space="preserve">con </w:t>
      </w:r>
      <w:r>
        <w:rPr>
          <w:spacing w:val="-3"/>
        </w:rPr>
        <w:t xml:space="preserve">el </w:t>
      </w:r>
      <w:r>
        <w:rPr>
          <w:spacing w:val="2"/>
        </w:rPr>
        <w:t xml:space="preserve">fin </w:t>
      </w:r>
      <w:r>
        <w:rPr>
          <w:spacing w:val="-3"/>
        </w:rPr>
        <w:t xml:space="preserve">de </w:t>
      </w:r>
      <w:r>
        <w:rPr>
          <w:spacing w:val="-6"/>
        </w:rPr>
        <w:t xml:space="preserve">tener </w:t>
      </w:r>
      <w:r>
        <w:rPr>
          <w:spacing w:val="-3"/>
        </w:rPr>
        <w:t xml:space="preserve">un </w:t>
      </w:r>
      <w:r>
        <w:t xml:space="preserve">margen </w:t>
      </w:r>
      <w:r>
        <w:rPr>
          <w:spacing w:val="-3"/>
        </w:rPr>
        <w:t xml:space="preserve">de maniobra en </w:t>
      </w:r>
      <w:r>
        <w:t xml:space="preserve">caso </w:t>
      </w:r>
      <w:r>
        <w:rPr>
          <w:spacing w:val="-3"/>
        </w:rPr>
        <w:t xml:space="preserve">de </w:t>
      </w:r>
      <w:r>
        <w:rPr>
          <w:spacing w:val="-5"/>
        </w:rPr>
        <w:t xml:space="preserve">algún </w:t>
      </w:r>
      <w:r>
        <w:rPr>
          <w:spacing w:val="-3"/>
        </w:rPr>
        <w:t xml:space="preserve">rechazo en el </w:t>
      </w:r>
      <w:r>
        <w:rPr>
          <w:spacing w:val="-5"/>
        </w:rPr>
        <w:t xml:space="preserve">envío </w:t>
      </w:r>
      <w:r>
        <w:rPr>
          <w:spacing w:val="-3"/>
        </w:rPr>
        <w:t xml:space="preserve">de aceite </w:t>
      </w:r>
      <w:r>
        <w:t xml:space="preserve">o </w:t>
      </w:r>
      <w:r>
        <w:rPr>
          <w:spacing w:val="-4"/>
        </w:rPr>
        <w:t xml:space="preserve">problemas </w:t>
      </w:r>
      <w:r>
        <w:rPr>
          <w:spacing w:val="-3"/>
        </w:rPr>
        <w:t xml:space="preserve">en </w:t>
      </w:r>
      <w:r>
        <w:rPr>
          <w:spacing w:val="-6"/>
        </w:rPr>
        <w:t xml:space="preserve">el </w:t>
      </w:r>
      <w:r>
        <w:rPr>
          <w:spacing w:val="-4"/>
        </w:rPr>
        <w:t xml:space="preserve">oleoducto, </w:t>
      </w:r>
      <w:r>
        <w:rPr>
          <w:spacing w:val="-3"/>
        </w:rPr>
        <w:t xml:space="preserve">para almacenar </w:t>
      </w:r>
      <w:r>
        <w:t xml:space="preserve">y </w:t>
      </w:r>
      <w:r>
        <w:rPr>
          <w:spacing w:val="-4"/>
        </w:rPr>
        <w:t xml:space="preserve">dar </w:t>
      </w:r>
      <w:r>
        <w:rPr>
          <w:spacing w:val="-3"/>
        </w:rPr>
        <w:t xml:space="preserve">tiempo para </w:t>
      </w:r>
      <w:r>
        <w:rPr>
          <w:spacing w:val="-4"/>
        </w:rPr>
        <w:t xml:space="preserve">maniobras operativas </w:t>
      </w:r>
      <w:r>
        <w:rPr>
          <w:spacing w:val="-3"/>
        </w:rPr>
        <w:t xml:space="preserve">de paro de la </w:t>
      </w:r>
      <w:r>
        <w:rPr>
          <w:spacing w:val="-5"/>
        </w:rPr>
        <w:t xml:space="preserve">instalación, </w:t>
      </w:r>
      <w:r>
        <w:rPr>
          <w:spacing w:val="-6"/>
        </w:rPr>
        <w:t xml:space="preserve">en </w:t>
      </w:r>
      <w:r>
        <w:t xml:space="preserve">caso </w:t>
      </w:r>
      <w:r>
        <w:rPr>
          <w:spacing w:val="-3"/>
        </w:rPr>
        <w:t xml:space="preserve">de </w:t>
      </w:r>
      <w:r>
        <w:rPr>
          <w:spacing w:val="-5"/>
        </w:rPr>
        <w:t xml:space="preserve">ser </w:t>
      </w:r>
      <w:r>
        <w:rPr>
          <w:spacing w:val="-3"/>
        </w:rPr>
        <w:t>un problema</w:t>
      </w:r>
      <w:r>
        <w:rPr>
          <w:spacing w:val="13"/>
        </w:rPr>
        <w:t xml:space="preserve"> </w:t>
      </w:r>
      <w:r>
        <w:t>crónico.</w:t>
      </w:r>
    </w:p>
    <w:p w14:paraId="493C9591" w14:textId="77777777" w:rsidR="00356C39" w:rsidRDefault="00356C39">
      <w:pPr>
        <w:pStyle w:val="Textoindependiente"/>
        <w:spacing w:before="152"/>
        <w:ind w:left="264" w:right="229"/>
        <w:jc w:val="both"/>
      </w:pPr>
    </w:p>
    <w:p w14:paraId="7E5CD912" w14:textId="77777777" w:rsidR="00356C39" w:rsidRDefault="00356C39">
      <w:pPr>
        <w:pStyle w:val="Textoindependiente"/>
        <w:spacing w:before="152"/>
        <w:ind w:left="264" w:right="229"/>
        <w:jc w:val="both"/>
      </w:pPr>
    </w:p>
    <w:p w14:paraId="72D22A0B" w14:textId="77777777" w:rsidR="00616292" w:rsidRDefault="00616292">
      <w:pPr>
        <w:pStyle w:val="Textoindependiente"/>
        <w:ind w:left="0"/>
        <w:rPr>
          <w:sz w:val="20"/>
        </w:rPr>
      </w:pPr>
    </w:p>
    <w:p w14:paraId="03A3CC7B" w14:textId="77777777" w:rsidR="00616292" w:rsidRDefault="00616292">
      <w:pPr>
        <w:pStyle w:val="Textoindependiente"/>
        <w:spacing w:before="11"/>
        <w:ind w:left="0"/>
        <w:rPr>
          <w:sz w:val="23"/>
        </w:rPr>
      </w:pPr>
    </w:p>
    <w:p w14:paraId="65CC1B76" w14:textId="5461291F" w:rsidR="00616292" w:rsidRPr="00390045" w:rsidRDefault="005E1035" w:rsidP="00390045">
      <w:pPr>
        <w:pStyle w:val="Textoindependiente"/>
        <w:ind w:left="104"/>
        <w:rPr>
          <w:sz w:val="20"/>
        </w:rPr>
      </w:pPr>
      <w:r>
        <w:rPr>
          <w:noProof/>
          <w:sz w:val="20"/>
        </w:rPr>
        <w:drawing>
          <wp:inline distT="0" distB="0" distL="0" distR="0" wp14:anchorId="688E4FA0" wp14:editId="27CBE6C7">
            <wp:extent cx="6673933" cy="3788269"/>
            <wp:effectExtent l="0" t="0" r="0" b="0"/>
            <wp:docPr id="21"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33.jpeg"/>
                    <pic:cNvPicPr/>
                  </pic:nvPicPr>
                  <pic:blipFill>
                    <a:blip r:embed="rId14" cstate="print"/>
                    <a:stretch>
                      <a:fillRect/>
                    </a:stretch>
                  </pic:blipFill>
                  <pic:spPr>
                    <a:xfrm>
                      <a:off x="0" y="0"/>
                      <a:ext cx="6694079" cy="3799704"/>
                    </a:xfrm>
                    <a:prstGeom prst="rect">
                      <a:avLst/>
                    </a:prstGeom>
                  </pic:spPr>
                </pic:pic>
              </a:graphicData>
            </a:graphic>
          </wp:inline>
        </w:drawing>
      </w:r>
      <w:r w:rsidR="00356C39">
        <w:rPr>
          <w:b/>
        </w:rPr>
        <w:t>E</w:t>
      </w:r>
      <w:r>
        <w:rPr>
          <w:b/>
        </w:rPr>
        <w:t>squema de flujo de Proceso Situación Propuesta</w:t>
      </w:r>
    </w:p>
    <w:p w14:paraId="0395AABE" w14:textId="77777777" w:rsidR="00356C39" w:rsidRDefault="00356C39">
      <w:pPr>
        <w:pStyle w:val="Textoindependiente"/>
        <w:spacing w:before="5"/>
        <w:ind w:left="0"/>
        <w:rPr>
          <w:b/>
          <w:sz w:val="20"/>
        </w:rPr>
      </w:pPr>
    </w:p>
    <w:p w14:paraId="3A9BB66E" w14:textId="77777777" w:rsidR="00356C39" w:rsidRDefault="00356C39">
      <w:pPr>
        <w:pStyle w:val="Textoindependiente"/>
        <w:spacing w:before="5"/>
        <w:ind w:left="0"/>
        <w:rPr>
          <w:b/>
          <w:sz w:val="20"/>
        </w:rPr>
      </w:pPr>
    </w:p>
    <w:p w14:paraId="143C43B3" w14:textId="77777777" w:rsidR="00356C39" w:rsidRDefault="00356C39">
      <w:pPr>
        <w:pStyle w:val="Textoindependiente"/>
        <w:spacing w:before="5"/>
        <w:ind w:left="0"/>
        <w:rPr>
          <w:b/>
          <w:sz w:val="20"/>
        </w:rPr>
      </w:pPr>
    </w:p>
    <w:p w14:paraId="331952B2" w14:textId="77777777" w:rsidR="00356C39" w:rsidRDefault="00356C39">
      <w:pPr>
        <w:pStyle w:val="Textoindependiente"/>
        <w:spacing w:before="5"/>
        <w:ind w:left="0"/>
        <w:rPr>
          <w:b/>
          <w:sz w:val="20"/>
        </w:rPr>
      </w:pPr>
    </w:p>
    <w:p w14:paraId="0421DF3A" w14:textId="09C012D0" w:rsidR="00616292" w:rsidRDefault="00616292" w:rsidP="00F240F5">
      <w:pPr>
        <w:pStyle w:val="Textoindependiente"/>
        <w:spacing w:before="5"/>
        <w:ind w:left="0"/>
        <w:rPr>
          <w:b/>
          <w:sz w:val="20"/>
        </w:rPr>
      </w:pPr>
    </w:p>
    <w:p w14:paraId="22D795EE" w14:textId="77777777" w:rsidR="00304CC2" w:rsidRDefault="00304CC2" w:rsidP="00F240F5">
      <w:pPr>
        <w:pStyle w:val="Textoindependiente"/>
        <w:spacing w:before="5"/>
        <w:ind w:left="0"/>
        <w:rPr>
          <w:b/>
          <w:sz w:val="20"/>
        </w:rPr>
      </w:pPr>
    </w:p>
    <w:p w14:paraId="590F0C46" w14:textId="77777777" w:rsidR="00304CC2" w:rsidRDefault="00304CC2" w:rsidP="00F240F5">
      <w:pPr>
        <w:pStyle w:val="Textoindependiente"/>
        <w:spacing w:before="5"/>
        <w:ind w:left="0"/>
        <w:rPr>
          <w:b/>
          <w:sz w:val="20"/>
        </w:rPr>
      </w:pPr>
    </w:p>
    <w:p w14:paraId="653C7A57" w14:textId="77777777" w:rsidR="00304CC2" w:rsidRDefault="00304CC2" w:rsidP="00F240F5">
      <w:pPr>
        <w:pStyle w:val="Textoindependiente"/>
        <w:spacing w:before="5"/>
        <w:ind w:left="0"/>
        <w:rPr>
          <w:b/>
          <w:sz w:val="20"/>
        </w:rPr>
      </w:pPr>
    </w:p>
    <w:p w14:paraId="7859F351" w14:textId="77777777" w:rsidR="00304CC2" w:rsidRDefault="00304CC2" w:rsidP="00F240F5">
      <w:pPr>
        <w:pStyle w:val="Textoindependiente"/>
        <w:spacing w:before="5"/>
        <w:ind w:left="0"/>
        <w:rPr>
          <w:b/>
          <w:sz w:val="20"/>
        </w:rPr>
      </w:pPr>
    </w:p>
    <w:p w14:paraId="636B29A1" w14:textId="0C3683A7" w:rsidR="00304CC2" w:rsidRDefault="00304CC2" w:rsidP="00F240F5">
      <w:pPr>
        <w:pStyle w:val="Textoindependiente"/>
        <w:spacing w:before="5"/>
        <w:ind w:left="0"/>
        <w:rPr>
          <w:b/>
          <w:sz w:val="20"/>
        </w:rPr>
      </w:pPr>
      <w:r w:rsidRPr="004A7A6A">
        <w:rPr>
          <w:noProof/>
        </w:rPr>
        <w:drawing>
          <wp:anchor distT="0" distB="0" distL="114300" distR="114300" simplePos="0" relativeHeight="251747328" behindDoc="0" locked="0" layoutInCell="1" allowOverlap="1" wp14:anchorId="71FBAB7B" wp14:editId="6E7ED6F9">
            <wp:simplePos x="0" y="0"/>
            <wp:positionH relativeFrom="margin">
              <wp:posOffset>-99032</wp:posOffset>
            </wp:positionH>
            <wp:positionV relativeFrom="paragraph">
              <wp:posOffset>33296</wp:posOffset>
            </wp:positionV>
            <wp:extent cx="6678157" cy="4453520"/>
            <wp:effectExtent l="0" t="0" r="8890" b="4445"/>
            <wp:wrapNone/>
            <wp:docPr id="652073593"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073593" name="Imagen 1" descr="Diagrama&#10;&#10;El contenido generado por IA puede ser incorrecto."/>
                    <pic:cNvPicPr/>
                  </pic:nvPicPr>
                  <pic:blipFill>
                    <a:blip r:embed="rId15">
                      <a:extLst>
                        <a:ext uri="{28A0092B-C50C-407E-A947-70E740481C1C}">
                          <a14:useLocalDpi xmlns:a14="http://schemas.microsoft.com/office/drawing/2010/main" val="0"/>
                        </a:ext>
                      </a:extLst>
                    </a:blip>
                    <a:stretch>
                      <a:fillRect/>
                    </a:stretch>
                  </pic:blipFill>
                  <pic:spPr>
                    <a:xfrm>
                      <a:off x="0" y="0"/>
                      <a:ext cx="6678157" cy="4453520"/>
                    </a:xfrm>
                    <a:prstGeom prst="rect">
                      <a:avLst/>
                    </a:prstGeom>
                  </pic:spPr>
                </pic:pic>
              </a:graphicData>
            </a:graphic>
            <wp14:sizeRelH relativeFrom="margin">
              <wp14:pctWidth>0</wp14:pctWidth>
            </wp14:sizeRelH>
            <wp14:sizeRelV relativeFrom="margin">
              <wp14:pctHeight>0</wp14:pctHeight>
            </wp14:sizeRelV>
          </wp:anchor>
        </w:drawing>
      </w:r>
    </w:p>
    <w:p w14:paraId="6304D5B6" w14:textId="692A0609" w:rsidR="00F240F5" w:rsidRDefault="00F240F5" w:rsidP="00F240F5">
      <w:pPr>
        <w:pStyle w:val="Textoindependiente"/>
        <w:spacing w:before="5"/>
        <w:ind w:left="0"/>
        <w:rPr>
          <w:b/>
          <w:sz w:val="20"/>
        </w:rPr>
      </w:pPr>
    </w:p>
    <w:p w14:paraId="0B429126" w14:textId="65CA8149" w:rsidR="00F240F5" w:rsidRDefault="00F240F5" w:rsidP="00F240F5">
      <w:pPr>
        <w:pStyle w:val="Textoindependiente"/>
        <w:spacing w:before="5"/>
        <w:ind w:left="0"/>
        <w:rPr>
          <w:b/>
          <w:sz w:val="20"/>
        </w:rPr>
      </w:pPr>
    </w:p>
    <w:p w14:paraId="58378444" w14:textId="71C5A2A1" w:rsidR="00F240F5" w:rsidRDefault="00F240F5" w:rsidP="00F240F5">
      <w:pPr>
        <w:pStyle w:val="Textoindependiente"/>
        <w:spacing w:before="5"/>
        <w:ind w:left="0"/>
        <w:rPr>
          <w:b/>
          <w:sz w:val="20"/>
        </w:rPr>
      </w:pPr>
    </w:p>
    <w:p w14:paraId="1D04F9AB" w14:textId="11D6F644" w:rsidR="00F240F5" w:rsidRDefault="00F240F5" w:rsidP="00F240F5">
      <w:pPr>
        <w:pStyle w:val="Textoindependiente"/>
        <w:spacing w:before="5"/>
        <w:ind w:left="0"/>
        <w:rPr>
          <w:b/>
          <w:sz w:val="20"/>
        </w:rPr>
      </w:pPr>
    </w:p>
    <w:p w14:paraId="2B7E8D98" w14:textId="5DAF298D" w:rsidR="00616292" w:rsidRDefault="00F240F5" w:rsidP="00F240F5">
      <w:pPr>
        <w:pStyle w:val="Textoindependiente"/>
        <w:tabs>
          <w:tab w:val="left" w:pos="3383"/>
        </w:tabs>
        <w:ind w:left="0"/>
        <w:rPr>
          <w:b/>
          <w:sz w:val="20"/>
        </w:rPr>
      </w:pPr>
      <w:r>
        <w:rPr>
          <w:b/>
          <w:sz w:val="20"/>
        </w:rPr>
        <w:tab/>
      </w:r>
    </w:p>
    <w:p w14:paraId="310AD962" w14:textId="12DE2997" w:rsidR="00616292" w:rsidRDefault="00616292">
      <w:pPr>
        <w:pStyle w:val="Textoindependiente"/>
        <w:ind w:left="0"/>
        <w:rPr>
          <w:b/>
          <w:sz w:val="20"/>
        </w:rPr>
      </w:pPr>
    </w:p>
    <w:p w14:paraId="0CE61C66" w14:textId="1F3A7B5D" w:rsidR="00F240F5" w:rsidRDefault="00F240F5" w:rsidP="00356C39">
      <w:pPr>
        <w:spacing w:before="98"/>
        <w:ind w:left="2799" w:right="2055"/>
        <w:rPr>
          <w:b/>
        </w:rPr>
      </w:pPr>
    </w:p>
    <w:p w14:paraId="04C6672A" w14:textId="6B3FADFB" w:rsidR="00F240F5" w:rsidRDefault="00F240F5" w:rsidP="00356C39">
      <w:pPr>
        <w:spacing w:before="98"/>
        <w:ind w:left="2799" w:right="2055"/>
        <w:rPr>
          <w:b/>
        </w:rPr>
      </w:pPr>
    </w:p>
    <w:p w14:paraId="5824857B" w14:textId="77777777" w:rsidR="00F240F5" w:rsidRDefault="00F240F5" w:rsidP="00356C39">
      <w:pPr>
        <w:spacing w:before="98"/>
        <w:ind w:left="2799" w:right="2055"/>
        <w:rPr>
          <w:b/>
        </w:rPr>
      </w:pPr>
    </w:p>
    <w:p w14:paraId="02E59A82" w14:textId="77777777" w:rsidR="00F240F5" w:rsidRDefault="00F240F5" w:rsidP="00356C39">
      <w:pPr>
        <w:spacing w:before="98"/>
        <w:ind w:left="2799" w:right="2055"/>
        <w:rPr>
          <w:b/>
        </w:rPr>
      </w:pPr>
    </w:p>
    <w:p w14:paraId="69EF7EB8" w14:textId="77777777" w:rsidR="00F240F5" w:rsidRDefault="00F240F5" w:rsidP="00356C39">
      <w:pPr>
        <w:spacing w:before="98"/>
        <w:ind w:left="2799" w:right="2055"/>
        <w:rPr>
          <w:b/>
        </w:rPr>
      </w:pPr>
    </w:p>
    <w:p w14:paraId="7D325897" w14:textId="77777777" w:rsidR="00F240F5" w:rsidRDefault="00F240F5" w:rsidP="00356C39">
      <w:pPr>
        <w:spacing w:before="98"/>
        <w:ind w:left="2799" w:right="2055"/>
        <w:rPr>
          <w:b/>
        </w:rPr>
      </w:pPr>
    </w:p>
    <w:p w14:paraId="5E23E044" w14:textId="77777777" w:rsidR="00F240F5" w:rsidRDefault="00F240F5" w:rsidP="00356C39">
      <w:pPr>
        <w:spacing w:before="98"/>
        <w:ind w:left="2799" w:right="2055"/>
        <w:rPr>
          <w:b/>
        </w:rPr>
      </w:pPr>
    </w:p>
    <w:p w14:paraId="6433CBEB" w14:textId="77777777" w:rsidR="00F240F5" w:rsidRDefault="00F240F5" w:rsidP="00356C39">
      <w:pPr>
        <w:spacing w:before="98"/>
        <w:ind w:left="2799" w:right="2055"/>
        <w:rPr>
          <w:b/>
        </w:rPr>
      </w:pPr>
    </w:p>
    <w:p w14:paraId="7D32D26E" w14:textId="77777777" w:rsidR="00F240F5" w:rsidRDefault="00F240F5" w:rsidP="00356C39">
      <w:pPr>
        <w:spacing w:before="98"/>
        <w:ind w:left="2799" w:right="2055"/>
        <w:rPr>
          <w:b/>
        </w:rPr>
      </w:pPr>
    </w:p>
    <w:p w14:paraId="56D4178D" w14:textId="77777777" w:rsidR="00F240F5" w:rsidRDefault="00F240F5" w:rsidP="00356C39">
      <w:pPr>
        <w:spacing w:before="98"/>
        <w:ind w:left="2799" w:right="2055"/>
        <w:rPr>
          <w:b/>
        </w:rPr>
      </w:pPr>
    </w:p>
    <w:p w14:paraId="6CEB0CD1" w14:textId="77777777" w:rsidR="00F240F5" w:rsidRDefault="00F240F5" w:rsidP="00356C39">
      <w:pPr>
        <w:spacing w:before="98"/>
        <w:ind w:left="2799" w:right="2055"/>
        <w:rPr>
          <w:b/>
        </w:rPr>
      </w:pPr>
    </w:p>
    <w:p w14:paraId="0D8C6780" w14:textId="77777777" w:rsidR="00F240F5" w:rsidRDefault="00F240F5" w:rsidP="00356C39">
      <w:pPr>
        <w:spacing w:before="98"/>
        <w:ind w:left="2799" w:right="2055"/>
        <w:rPr>
          <w:b/>
        </w:rPr>
      </w:pPr>
    </w:p>
    <w:p w14:paraId="583AE48C" w14:textId="77777777" w:rsidR="00F240F5" w:rsidRDefault="00F240F5" w:rsidP="00356C39">
      <w:pPr>
        <w:spacing w:before="98"/>
        <w:ind w:left="2799" w:right="2055"/>
        <w:rPr>
          <w:b/>
        </w:rPr>
      </w:pPr>
    </w:p>
    <w:p w14:paraId="5B186E91" w14:textId="77777777" w:rsidR="00F240F5" w:rsidRDefault="00F240F5" w:rsidP="00356C39">
      <w:pPr>
        <w:spacing w:before="98"/>
        <w:ind w:left="2799" w:right="2055"/>
        <w:rPr>
          <w:b/>
        </w:rPr>
      </w:pPr>
    </w:p>
    <w:p w14:paraId="39D05E57" w14:textId="77777777" w:rsidR="00F240F5" w:rsidRDefault="00F240F5" w:rsidP="00356C39">
      <w:pPr>
        <w:spacing w:before="98"/>
        <w:ind w:left="2799" w:right="2055"/>
        <w:rPr>
          <w:b/>
        </w:rPr>
      </w:pPr>
    </w:p>
    <w:p w14:paraId="5793D0BF" w14:textId="77777777" w:rsidR="004A7A6A" w:rsidRDefault="004A7A6A" w:rsidP="00356C39">
      <w:pPr>
        <w:spacing w:before="98"/>
        <w:ind w:left="2799" w:right="2055"/>
        <w:rPr>
          <w:b/>
        </w:rPr>
      </w:pPr>
    </w:p>
    <w:p w14:paraId="780F76E4" w14:textId="18F3AF2B" w:rsidR="00356C39" w:rsidRDefault="00356C39" w:rsidP="00356C39">
      <w:pPr>
        <w:spacing w:before="98"/>
        <w:ind w:left="2799" w:right="2055"/>
        <w:rPr>
          <w:b/>
        </w:rPr>
        <w:sectPr w:rsidR="00356C39" w:rsidSect="00356C39">
          <w:pgSz w:w="15840" w:h="12240" w:orient="landscape" w:code="1"/>
          <w:pgMar w:top="1166" w:right="2837" w:bottom="1181" w:left="1858" w:header="432" w:footer="1613" w:gutter="0"/>
          <w:cols w:space="720"/>
          <w:docGrid w:linePitch="299"/>
        </w:sectPr>
      </w:pPr>
      <w:r>
        <w:rPr>
          <w:b/>
        </w:rPr>
        <w:t>Esquema de Localización de Equipos Situación Propuesta</w:t>
      </w:r>
    </w:p>
    <w:p w14:paraId="208345D4" w14:textId="77777777" w:rsidR="00616292" w:rsidRDefault="005E1035" w:rsidP="00175EDB">
      <w:pPr>
        <w:pStyle w:val="Prrafodelista"/>
        <w:numPr>
          <w:ilvl w:val="0"/>
          <w:numId w:val="50"/>
        </w:numPr>
        <w:tabs>
          <w:tab w:val="left" w:pos="700"/>
        </w:tabs>
        <w:jc w:val="both"/>
        <w:rPr>
          <w:b/>
        </w:rPr>
      </w:pPr>
      <w:r>
        <w:rPr>
          <w:b/>
          <w:u w:val="thick"/>
        </w:rPr>
        <w:t>SERVICIOS</w:t>
      </w:r>
      <w:r>
        <w:rPr>
          <w:b/>
          <w:spacing w:val="-17"/>
          <w:u w:val="thick"/>
        </w:rPr>
        <w:t xml:space="preserve"> </w:t>
      </w:r>
      <w:r>
        <w:rPr>
          <w:b/>
          <w:u w:val="thick"/>
        </w:rPr>
        <w:t>AUXILIARES</w:t>
      </w:r>
    </w:p>
    <w:p w14:paraId="671A9B66" w14:textId="77777777" w:rsidR="00616292" w:rsidRDefault="00616292">
      <w:pPr>
        <w:pStyle w:val="Textoindependiente"/>
        <w:ind w:left="0"/>
        <w:rPr>
          <w:b/>
          <w:sz w:val="21"/>
        </w:rPr>
      </w:pPr>
    </w:p>
    <w:p w14:paraId="02C8798A" w14:textId="77777777" w:rsidR="00616292" w:rsidRDefault="005E1035">
      <w:pPr>
        <w:pStyle w:val="Textoindependiente"/>
        <w:jc w:val="both"/>
      </w:pPr>
      <w:r>
        <w:t>Los servicios auxiliares requeridos para la IPT Santuario Noreste se describen a continuación:</w:t>
      </w:r>
    </w:p>
    <w:p w14:paraId="5FEB62AC" w14:textId="77777777" w:rsidR="00616292" w:rsidRDefault="005E1035">
      <w:pPr>
        <w:pStyle w:val="Prrafodelista"/>
        <w:numPr>
          <w:ilvl w:val="1"/>
          <w:numId w:val="35"/>
        </w:numPr>
        <w:tabs>
          <w:tab w:val="left" w:pos="835"/>
        </w:tabs>
        <w:spacing w:before="123"/>
        <w:jc w:val="both"/>
        <w:rPr>
          <w:b/>
        </w:rPr>
      </w:pPr>
      <w:bookmarkStart w:id="54" w:name="13.1_Aire_de_planta_e_instrumentos"/>
      <w:bookmarkEnd w:id="54"/>
      <w:r>
        <w:rPr>
          <w:b/>
        </w:rPr>
        <w:t xml:space="preserve">Aire de </w:t>
      </w:r>
      <w:r>
        <w:rPr>
          <w:b/>
          <w:spacing w:val="-3"/>
        </w:rPr>
        <w:t xml:space="preserve">planta </w:t>
      </w:r>
      <w:r>
        <w:rPr>
          <w:b/>
        </w:rPr>
        <w:t>e</w:t>
      </w:r>
      <w:r>
        <w:rPr>
          <w:b/>
          <w:spacing w:val="-23"/>
        </w:rPr>
        <w:t xml:space="preserve"> </w:t>
      </w:r>
      <w:r>
        <w:rPr>
          <w:b/>
          <w:spacing w:val="-3"/>
        </w:rPr>
        <w:t>instrumentos</w:t>
      </w:r>
    </w:p>
    <w:p w14:paraId="64353B86" w14:textId="338910A2" w:rsidR="00616292" w:rsidRDefault="00BC517E">
      <w:pPr>
        <w:pStyle w:val="Textoindependiente"/>
        <w:spacing w:before="122"/>
        <w:ind w:left="264" w:right="232"/>
        <w:jc w:val="both"/>
      </w:pPr>
      <w:r>
        <w:rPr>
          <w:spacing w:val="-3"/>
        </w:rPr>
        <w:t>L</w:t>
      </w:r>
      <w:r w:rsidR="005E1035">
        <w:rPr>
          <w:spacing w:val="-3"/>
        </w:rPr>
        <w:t xml:space="preserve">a </w:t>
      </w:r>
      <w:r w:rsidR="005E1035">
        <w:rPr>
          <w:spacing w:val="-4"/>
        </w:rPr>
        <w:t xml:space="preserve">instalación </w:t>
      </w:r>
      <w:r>
        <w:rPr>
          <w:spacing w:val="-3"/>
        </w:rPr>
        <w:t>contara</w:t>
      </w:r>
      <w:r w:rsidR="005E1035">
        <w:rPr>
          <w:spacing w:val="-3"/>
        </w:rPr>
        <w:t xml:space="preserve"> </w:t>
      </w:r>
      <w:r w:rsidR="005E1035">
        <w:t xml:space="preserve">con </w:t>
      </w:r>
      <w:r w:rsidR="005E1035">
        <w:rPr>
          <w:spacing w:val="-4"/>
        </w:rPr>
        <w:t xml:space="preserve">dos </w:t>
      </w:r>
      <w:r w:rsidR="005E1035">
        <w:rPr>
          <w:spacing w:val="-3"/>
        </w:rPr>
        <w:t xml:space="preserve">compresores de aire </w:t>
      </w:r>
      <w:r w:rsidR="005E1035">
        <w:t xml:space="preserve">marca ITSA, </w:t>
      </w:r>
      <w:r w:rsidR="005E1035">
        <w:rPr>
          <w:spacing w:val="-3"/>
        </w:rPr>
        <w:t xml:space="preserve">accionado </w:t>
      </w:r>
      <w:r w:rsidR="005E1035">
        <w:t xml:space="preserve">con </w:t>
      </w:r>
      <w:r w:rsidR="005E1035">
        <w:rPr>
          <w:spacing w:val="-5"/>
        </w:rPr>
        <w:t xml:space="preserve">motor </w:t>
      </w:r>
      <w:r w:rsidR="005E1035">
        <w:t xml:space="preserve">eléctrico </w:t>
      </w:r>
      <w:r w:rsidR="005E1035">
        <w:rPr>
          <w:spacing w:val="-3"/>
        </w:rPr>
        <w:t xml:space="preserve">de </w:t>
      </w:r>
      <w:r w:rsidR="005E1035">
        <w:t xml:space="preserve">5 HP, </w:t>
      </w:r>
      <w:r w:rsidR="005E1035">
        <w:rPr>
          <w:spacing w:val="-5"/>
        </w:rPr>
        <w:t xml:space="preserve">tanque </w:t>
      </w:r>
      <w:r w:rsidR="005E1035">
        <w:rPr>
          <w:spacing w:val="-3"/>
        </w:rPr>
        <w:t xml:space="preserve">acumulador de aire </w:t>
      </w:r>
      <w:r w:rsidR="005E1035">
        <w:rPr>
          <w:spacing w:val="-5"/>
        </w:rPr>
        <w:t xml:space="preserve">general, </w:t>
      </w:r>
      <w:r w:rsidR="005E1035">
        <w:t xml:space="preserve">con </w:t>
      </w:r>
      <w:r w:rsidR="005E1035">
        <w:rPr>
          <w:spacing w:val="-3"/>
        </w:rPr>
        <w:t xml:space="preserve">capacidad de </w:t>
      </w:r>
      <w:r w:rsidR="005E1035">
        <w:rPr>
          <w:spacing w:val="-4"/>
        </w:rPr>
        <w:t xml:space="preserve">235 litros, </w:t>
      </w:r>
      <w:r w:rsidR="005E1035">
        <w:t xml:space="preserve">y </w:t>
      </w:r>
      <w:r w:rsidR="005E1035">
        <w:rPr>
          <w:spacing w:val="-6"/>
        </w:rPr>
        <w:t xml:space="preserve">tanques </w:t>
      </w:r>
      <w:r w:rsidR="005E1035">
        <w:rPr>
          <w:spacing w:val="-5"/>
        </w:rPr>
        <w:t xml:space="preserve">individuales, </w:t>
      </w:r>
      <w:r w:rsidR="005E1035">
        <w:rPr>
          <w:spacing w:val="-4"/>
        </w:rPr>
        <w:t xml:space="preserve">pulmón, </w:t>
      </w:r>
      <w:r w:rsidR="005E1035">
        <w:rPr>
          <w:spacing w:val="-3"/>
        </w:rPr>
        <w:t xml:space="preserve">en </w:t>
      </w:r>
      <w:r w:rsidR="005E1035">
        <w:t xml:space="preserve">cada </w:t>
      </w:r>
      <w:r w:rsidR="005E1035">
        <w:rPr>
          <w:spacing w:val="-4"/>
        </w:rPr>
        <w:t xml:space="preserve">uno </w:t>
      </w:r>
      <w:r w:rsidR="005E1035">
        <w:rPr>
          <w:spacing w:val="-3"/>
        </w:rPr>
        <w:t xml:space="preserve">de </w:t>
      </w:r>
      <w:r w:rsidR="005E1035">
        <w:rPr>
          <w:spacing w:val="-4"/>
        </w:rPr>
        <w:t xml:space="preserve">los recipientes los </w:t>
      </w:r>
      <w:r w:rsidR="005E1035">
        <w:rPr>
          <w:spacing w:val="-3"/>
        </w:rPr>
        <w:t xml:space="preserve">cuales </w:t>
      </w:r>
      <w:r w:rsidR="005E1035">
        <w:rPr>
          <w:spacing w:val="-4"/>
        </w:rPr>
        <w:t xml:space="preserve">suministran </w:t>
      </w:r>
      <w:r w:rsidR="005E1035">
        <w:rPr>
          <w:spacing w:val="-3"/>
        </w:rPr>
        <w:t xml:space="preserve">aire de </w:t>
      </w:r>
      <w:r w:rsidR="005E1035">
        <w:rPr>
          <w:spacing w:val="-5"/>
        </w:rPr>
        <w:t xml:space="preserve">planta </w:t>
      </w:r>
      <w:r w:rsidR="005E1035">
        <w:t xml:space="preserve">a </w:t>
      </w:r>
      <w:r w:rsidR="005E1035">
        <w:rPr>
          <w:spacing w:val="-6"/>
        </w:rPr>
        <w:t xml:space="preserve">los </w:t>
      </w:r>
      <w:r w:rsidR="005E1035">
        <w:rPr>
          <w:spacing w:val="-4"/>
        </w:rPr>
        <w:t xml:space="preserve">instrumentos que </w:t>
      </w:r>
      <w:r w:rsidR="005E1035">
        <w:rPr>
          <w:spacing w:val="-5"/>
        </w:rPr>
        <w:t xml:space="preserve">así </w:t>
      </w:r>
      <w:r w:rsidR="005E1035">
        <w:rPr>
          <w:spacing w:val="-3"/>
        </w:rPr>
        <w:t xml:space="preserve">lo </w:t>
      </w:r>
      <w:r w:rsidR="005E1035">
        <w:rPr>
          <w:spacing w:val="-4"/>
        </w:rPr>
        <w:t xml:space="preserve">requieran </w:t>
      </w:r>
      <w:r w:rsidR="005E1035">
        <w:t xml:space="preserve">a </w:t>
      </w:r>
      <w:r w:rsidR="005E1035">
        <w:rPr>
          <w:spacing w:val="-4"/>
        </w:rPr>
        <w:t xml:space="preserve">una </w:t>
      </w:r>
      <w:r w:rsidR="005E1035">
        <w:rPr>
          <w:spacing w:val="-5"/>
        </w:rPr>
        <w:t xml:space="preserve">presión </w:t>
      </w:r>
      <w:r w:rsidR="005E1035">
        <w:rPr>
          <w:spacing w:val="-3"/>
        </w:rPr>
        <w:t xml:space="preserve">de </w:t>
      </w:r>
      <w:r w:rsidR="005E1035">
        <w:rPr>
          <w:spacing w:val="-4"/>
        </w:rPr>
        <w:t xml:space="preserve">5.62 </w:t>
      </w:r>
      <w:r w:rsidR="005E1035">
        <w:t xml:space="preserve">a </w:t>
      </w:r>
      <w:r w:rsidR="005E1035">
        <w:rPr>
          <w:spacing w:val="-4"/>
        </w:rPr>
        <w:t xml:space="preserve">8.44 </w:t>
      </w:r>
      <w:r w:rsidR="005E1035">
        <w:t>Kg/cm</w:t>
      </w:r>
      <w:r w:rsidR="005E1035">
        <w:rPr>
          <w:position w:val="7"/>
          <w:sz w:val="13"/>
        </w:rPr>
        <w:t>2</w:t>
      </w:r>
      <w:r w:rsidR="005E1035">
        <w:t xml:space="preserve">, </w:t>
      </w:r>
      <w:r w:rsidR="005E1035">
        <w:rPr>
          <w:spacing w:val="-4"/>
        </w:rPr>
        <w:t xml:space="preserve">durante </w:t>
      </w:r>
      <w:r w:rsidR="005E1035">
        <w:rPr>
          <w:spacing w:val="-3"/>
        </w:rPr>
        <w:t xml:space="preserve">15 </w:t>
      </w:r>
      <w:r w:rsidR="005E1035">
        <w:rPr>
          <w:spacing w:val="-4"/>
        </w:rPr>
        <w:t>minutos.</w:t>
      </w:r>
    </w:p>
    <w:p w14:paraId="693968C1" w14:textId="5BC55833" w:rsidR="00616292" w:rsidRDefault="005E1035">
      <w:pPr>
        <w:pStyle w:val="Textoindependiente"/>
        <w:spacing w:before="113"/>
        <w:ind w:right="226"/>
        <w:jc w:val="both"/>
      </w:pPr>
      <w:r>
        <w:t xml:space="preserve">Como </w:t>
      </w:r>
      <w:r>
        <w:rPr>
          <w:spacing w:val="-3"/>
        </w:rPr>
        <w:t xml:space="preserve">parte de </w:t>
      </w:r>
      <w:r>
        <w:rPr>
          <w:spacing w:val="-4"/>
        </w:rPr>
        <w:t xml:space="preserve">los </w:t>
      </w:r>
      <w:r>
        <w:rPr>
          <w:spacing w:val="-5"/>
        </w:rPr>
        <w:t xml:space="preserve">trabajos, </w:t>
      </w:r>
      <w:r>
        <w:rPr>
          <w:spacing w:val="-4"/>
        </w:rPr>
        <w:t xml:space="preserve">se considerará </w:t>
      </w:r>
      <w:r>
        <w:rPr>
          <w:spacing w:val="-3"/>
        </w:rPr>
        <w:t xml:space="preserve">un </w:t>
      </w:r>
      <w:r>
        <w:rPr>
          <w:spacing w:val="-4"/>
        </w:rPr>
        <w:t xml:space="preserve">sistema </w:t>
      </w:r>
      <w:r>
        <w:rPr>
          <w:spacing w:val="-3"/>
        </w:rPr>
        <w:t xml:space="preserve">de aire de </w:t>
      </w:r>
      <w:r>
        <w:rPr>
          <w:spacing w:val="-5"/>
        </w:rPr>
        <w:t>planta</w:t>
      </w:r>
      <w:r w:rsidR="00830F7B">
        <w:rPr>
          <w:spacing w:val="-5"/>
        </w:rPr>
        <w:t xml:space="preserve"> </w:t>
      </w:r>
      <w:r>
        <w:t xml:space="preserve">e </w:t>
      </w:r>
      <w:r>
        <w:rPr>
          <w:spacing w:val="-4"/>
        </w:rPr>
        <w:t>instrumentos</w:t>
      </w:r>
      <w:r w:rsidR="00830F7B">
        <w:rPr>
          <w:spacing w:val="-4"/>
        </w:rPr>
        <w:t xml:space="preserve"> </w:t>
      </w:r>
      <w:r>
        <w:rPr>
          <w:spacing w:val="-6"/>
        </w:rPr>
        <w:t xml:space="preserve">que </w:t>
      </w:r>
      <w:r>
        <w:rPr>
          <w:spacing w:val="-3"/>
        </w:rPr>
        <w:t xml:space="preserve">cuente </w:t>
      </w:r>
      <w:r>
        <w:t xml:space="preserve">con </w:t>
      </w:r>
      <w:r>
        <w:rPr>
          <w:spacing w:val="-3"/>
        </w:rPr>
        <w:t xml:space="preserve">la capacidad </w:t>
      </w:r>
      <w:r>
        <w:rPr>
          <w:spacing w:val="-4"/>
        </w:rPr>
        <w:t>requerida</w:t>
      </w:r>
      <w:r w:rsidR="00830F7B">
        <w:rPr>
          <w:spacing w:val="-4"/>
        </w:rPr>
        <w:t xml:space="preserve"> </w:t>
      </w:r>
      <w:r>
        <w:rPr>
          <w:spacing w:val="-3"/>
        </w:rPr>
        <w:t xml:space="preserve">para la </w:t>
      </w:r>
      <w:r>
        <w:rPr>
          <w:spacing w:val="-5"/>
        </w:rPr>
        <w:t xml:space="preserve">instalación. </w:t>
      </w:r>
      <w:r>
        <w:rPr>
          <w:spacing w:val="-3"/>
        </w:rPr>
        <w:t xml:space="preserve">Este </w:t>
      </w:r>
      <w:r>
        <w:rPr>
          <w:spacing w:val="-4"/>
        </w:rPr>
        <w:t>sistema</w:t>
      </w:r>
      <w:r w:rsidR="00830F7B">
        <w:rPr>
          <w:spacing w:val="-4"/>
        </w:rPr>
        <w:t xml:space="preserve"> </w:t>
      </w:r>
      <w:r>
        <w:rPr>
          <w:spacing w:val="-5"/>
        </w:rPr>
        <w:t xml:space="preserve">debe </w:t>
      </w:r>
      <w:r>
        <w:rPr>
          <w:spacing w:val="-3"/>
        </w:rPr>
        <w:t>contar</w:t>
      </w:r>
      <w:r w:rsidR="00830F7B">
        <w:rPr>
          <w:spacing w:val="-3"/>
        </w:rPr>
        <w:t xml:space="preserve"> </w:t>
      </w:r>
      <w:r>
        <w:rPr>
          <w:spacing w:val="-5"/>
        </w:rPr>
        <w:t xml:space="preserve">con </w:t>
      </w:r>
      <w:r>
        <w:rPr>
          <w:spacing w:val="-3"/>
        </w:rPr>
        <w:t xml:space="preserve">compresores, </w:t>
      </w:r>
      <w:r>
        <w:rPr>
          <w:spacing w:val="-4"/>
        </w:rPr>
        <w:t xml:space="preserve">principal </w:t>
      </w:r>
      <w:r>
        <w:t xml:space="preserve">y </w:t>
      </w:r>
      <w:r>
        <w:rPr>
          <w:spacing w:val="-3"/>
        </w:rPr>
        <w:t xml:space="preserve">de relevo, </w:t>
      </w:r>
      <w:r>
        <w:rPr>
          <w:spacing w:val="-4"/>
        </w:rPr>
        <w:t xml:space="preserve">secadora </w:t>
      </w:r>
      <w:r>
        <w:rPr>
          <w:spacing w:val="-3"/>
        </w:rPr>
        <w:t xml:space="preserve">de aire </w:t>
      </w:r>
      <w:r>
        <w:t xml:space="preserve">comprimido </w:t>
      </w:r>
      <w:r>
        <w:rPr>
          <w:spacing w:val="-4"/>
        </w:rPr>
        <w:t xml:space="preserve">regenerativa </w:t>
      </w:r>
      <w:r>
        <w:t xml:space="preserve">con </w:t>
      </w:r>
      <w:r>
        <w:rPr>
          <w:spacing w:val="-5"/>
        </w:rPr>
        <w:t xml:space="preserve">bajo punto </w:t>
      </w:r>
      <w:r>
        <w:rPr>
          <w:spacing w:val="-3"/>
        </w:rPr>
        <w:t xml:space="preserve">de </w:t>
      </w:r>
      <w:r>
        <w:rPr>
          <w:spacing w:val="-4"/>
        </w:rPr>
        <w:t xml:space="preserve">rocío que proporcione </w:t>
      </w:r>
      <w:r>
        <w:rPr>
          <w:spacing w:val="-3"/>
        </w:rPr>
        <w:t xml:space="preserve">aire </w:t>
      </w:r>
      <w:r>
        <w:t xml:space="preserve">seco y </w:t>
      </w:r>
      <w:r>
        <w:rPr>
          <w:spacing w:val="-5"/>
        </w:rPr>
        <w:t xml:space="preserve">punto </w:t>
      </w:r>
      <w:r>
        <w:rPr>
          <w:spacing w:val="-3"/>
        </w:rPr>
        <w:t xml:space="preserve">de </w:t>
      </w:r>
      <w:r>
        <w:rPr>
          <w:spacing w:val="-4"/>
        </w:rPr>
        <w:t xml:space="preserve">rocío </w:t>
      </w:r>
      <w:r>
        <w:rPr>
          <w:spacing w:val="-3"/>
        </w:rPr>
        <w:t xml:space="preserve">de </w:t>
      </w:r>
      <w:r>
        <w:t>-40 °C y</w:t>
      </w:r>
      <w:r>
        <w:rPr>
          <w:spacing w:val="5"/>
        </w:rPr>
        <w:t xml:space="preserve"> </w:t>
      </w:r>
      <w:r>
        <w:rPr>
          <w:spacing w:val="-5"/>
        </w:rPr>
        <w:t xml:space="preserve">tanques </w:t>
      </w:r>
      <w:r>
        <w:rPr>
          <w:spacing w:val="-4"/>
        </w:rPr>
        <w:t>acumuladores.</w:t>
      </w:r>
    </w:p>
    <w:p w14:paraId="5A74B597" w14:textId="10CED39D" w:rsidR="00616292" w:rsidRDefault="005E1035">
      <w:pPr>
        <w:pStyle w:val="Textoindependiente"/>
        <w:spacing w:before="127"/>
        <w:ind w:right="224"/>
        <w:jc w:val="both"/>
      </w:pPr>
      <w:r>
        <w:rPr>
          <w:spacing w:val="-3"/>
        </w:rPr>
        <w:t xml:space="preserve">Además, </w:t>
      </w:r>
      <w:r>
        <w:rPr>
          <w:spacing w:val="-4"/>
        </w:rPr>
        <w:t xml:space="preserve">se </w:t>
      </w:r>
      <w:r>
        <w:t>contempla</w:t>
      </w:r>
      <w:r w:rsidR="00BC517E">
        <w:t>ra</w:t>
      </w:r>
      <w:r>
        <w:t xml:space="preserve"> </w:t>
      </w:r>
      <w:r>
        <w:rPr>
          <w:spacing w:val="-3"/>
        </w:rPr>
        <w:t xml:space="preserve">la </w:t>
      </w:r>
      <w:r>
        <w:t xml:space="preserve">construcción </w:t>
      </w:r>
      <w:r>
        <w:rPr>
          <w:spacing w:val="-3"/>
        </w:rPr>
        <w:t xml:space="preserve">de </w:t>
      </w:r>
      <w:r>
        <w:rPr>
          <w:spacing w:val="-5"/>
        </w:rPr>
        <w:t xml:space="preserve">cabezales, así </w:t>
      </w:r>
      <w:r>
        <w:t xml:space="preserve">como </w:t>
      </w:r>
      <w:r>
        <w:rPr>
          <w:spacing w:val="-3"/>
        </w:rPr>
        <w:t xml:space="preserve">de la </w:t>
      </w:r>
      <w:r>
        <w:t xml:space="preserve">red </w:t>
      </w:r>
      <w:r>
        <w:rPr>
          <w:spacing w:val="-3"/>
        </w:rPr>
        <w:t xml:space="preserve">de </w:t>
      </w:r>
      <w:r>
        <w:rPr>
          <w:spacing w:val="-4"/>
        </w:rPr>
        <w:t>distribución</w:t>
      </w:r>
      <w:r w:rsidR="00830F7B">
        <w:rPr>
          <w:spacing w:val="-4"/>
        </w:rPr>
        <w:t xml:space="preserve"> </w:t>
      </w:r>
      <w:r>
        <w:rPr>
          <w:spacing w:val="-3"/>
        </w:rPr>
        <w:t>de aire</w:t>
      </w:r>
      <w:r w:rsidR="00830F7B">
        <w:rPr>
          <w:spacing w:val="-3"/>
        </w:rPr>
        <w:t xml:space="preserve"> </w:t>
      </w:r>
      <w:r>
        <w:rPr>
          <w:spacing w:val="-3"/>
        </w:rPr>
        <w:t xml:space="preserve">de </w:t>
      </w:r>
      <w:r>
        <w:rPr>
          <w:spacing w:val="-5"/>
        </w:rPr>
        <w:t xml:space="preserve">planta </w:t>
      </w:r>
      <w:r>
        <w:t xml:space="preserve">e </w:t>
      </w:r>
      <w:r>
        <w:rPr>
          <w:spacing w:val="-4"/>
        </w:rPr>
        <w:t xml:space="preserve">instrumentos, </w:t>
      </w:r>
      <w:r>
        <w:rPr>
          <w:spacing w:val="-3"/>
        </w:rPr>
        <w:t xml:space="preserve">para </w:t>
      </w:r>
      <w:r>
        <w:rPr>
          <w:spacing w:val="-4"/>
        </w:rPr>
        <w:t xml:space="preserve">suministrar </w:t>
      </w:r>
      <w:r>
        <w:rPr>
          <w:spacing w:val="-3"/>
        </w:rPr>
        <w:t xml:space="preserve">el </w:t>
      </w:r>
      <w:r>
        <w:t xml:space="preserve">servicio a </w:t>
      </w:r>
      <w:r>
        <w:rPr>
          <w:spacing w:val="-4"/>
        </w:rPr>
        <w:t xml:space="preserve">los </w:t>
      </w:r>
      <w:r>
        <w:rPr>
          <w:spacing w:val="-5"/>
        </w:rPr>
        <w:t xml:space="preserve">equipos </w:t>
      </w:r>
      <w:r>
        <w:rPr>
          <w:spacing w:val="-3"/>
        </w:rPr>
        <w:t xml:space="preserve">de proceso </w:t>
      </w:r>
      <w:r>
        <w:t xml:space="preserve">y servicios </w:t>
      </w:r>
      <w:r>
        <w:rPr>
          <w:spacing w:val="-4"/>
        </w:rPr>
        <w:t xml:space="preserve">auxiliares que </w:t>
      </w:r>
      <w:r>
        <w:rPr>
          <w:spacing w:val="-3"/>
        </w:rPr>
        <w:t>lo</w:t>
      </w:r>
      <w:r>
        <w:rPr>
          <w:spacing w:val="16"/>
        </w:rPr>
        <w:t xml:space="preserve"> </w:t>
      </w:r>
      <w:r>
        <w:rPr>
          <w:spacing w:val="-5"/>
        </w:rPr>
        <w:t>requieran.</w:t>
      </w:r>
    </w:p>
    <w:p w14:paraId="4A6736E6" w14:textId="77777777" w:rsidR="00616292" w:rsidRDefault="005E1035">
      <w:pPr>
        <w:pStyle w:val="Textoindependiente"/>
        <w:spacing w:before="111"/>
        <w:jc w:val="both"/>
      </w:pPr>
      <w:r>
        <w:t>El sistema de aire de instrumentos a suministrar contará con las siguientes características:</w:t>
      </w:r>
    </w:p>
    <w:p w14:paraId="74B1F59C" w14:textId="77777777" w:rsidR="00616292" w:rsidRDefault="00616292">
      <w:pPr>
        <w:pStyle w:val="Textoindependiente"/>
        <w:spacing w:before="4"/>
        <w:ind w:left="0"/>
        <w:rPr>
          <w:sz w:val="10"/>
        </w:rPr>
      </w:pPr>
    </w:p>
    <w:tbl>
      <w:tblPr>
        <w:tblStyle w:val="TableNormal1"/>
        <w:tblW w:w="0" w:type="auto"/>
        <w:tblInd w:w="17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650"/>
        <w:gridCol w:w="1845"/>
      </w:tblGrid>
      <w:tr w:rsidR="00616292" w14:paraId="3EADB146" w14:textId="77777777">
        <w:trPr>
          <w:trHeight w:val="435"/>
        </w:trPr>
        <w:tc>
          <w:tcPr>
            <w:tcW w:w="4650" w:type="dxa"/>
            <w:tcBorders>
              <w:left w:val="single" w:sz="8" w:space="0" w:color="000000"/>
              <w:bottom w:val="single" w:sz="12" w:space="0" w:color="000000"/>
            </w:tcBorders>
            <w:shd w:val="clear" w:color="auto" w:fill="E1EED9"/>
          </w:tcPr>
          <w:p w14:paraId="6A285CA1" w14:textId="77777777" w:rsidR="00616292" w:rsidRDefault="005E1035">
            <w:pPr>
              <w:pStyle w:val="TableParagraph"/>
              <w:spacing w:before="3"/>
              <w:ind w:left="125"/>
              <w:rPr>
                <w:b/>
              </w:rPr>
            </w:pPr>
            <w:r>
              <w:rPr>
                <w:b/>
              </w:rPr>
              <w:t>Características</w:t>
            </w:r>
          </w:p>
        </w:tc>
        <w:tc>
          <w:tcPr>
            <w:tcW w:w="1845" w:type="dxa"/>
            <w:tcBorders>
              <w:bottom w:val="single" w:sz="12" w:space="0" w:color="000000"/>
            </w:tcBorders>
            <w:shd w:val="clear" w:color="auto" w:fill="E1EED9"/>
          </w:tcPr>
          <w:p w14:paraId="2976692D" w14:textId="77777777" w:rsidR="00616292" w:rsidRDefault="005E1035">
            <w:pPr>
              <w:pStyle w:val="TableParagraph"/>
              <w:spacing w:before="3"/>
              <w:ind w:left="104" w:right="145"/>
              <w:jc w:val="center"/>
              <w:rPr>
                <w:b/>
              </w:rPr>
            </w:pPr>
            <w:r>
              <w:rPr>
                <w:b/>
              </w:rPr>
              <w:t>Especificación</w:t>
            </w:r>
          </w:p>
        </w:tc>
      </w:tr>
      <w:tr w:rsidR="00616292" w14:paraId="6D899D4C" w14:textId="77777777">
        <w:trPr>
          <w:trHeight w:val="349"/>
        </w:trPr>
        <w:tc>
          <w:tcPr>
            <w:tcW w:w="4650" w:type="dxa"/>
            <w:tcBorders>
              <w:top w:val="single" w:sz="12" w:space="0" w:color="000000"/>
              <w:left w:val="single" w:sz="8" w:space="0" w:color="000000"/>
              <w:bottom w:val="nil"/>
            </w:tcBorders>
          </w:tcPr>
          <w:p w14:paraId="2876A0AD" w14:textId="77777777" w:rsidR="00616292" w:rsidRDefault="005E1035">
            <w:pPr>
              <w:pStyle w:val="TableParagraph"/>
              <w:spacing w:before="3"/>
              <w:ind w:left="125"/>
            </w:pPr>
            <w:r>
              <w:t>Filtrado y secado</w:t>
            </w:r>
          </w:p>
        </w:tc>
        <w:tc>
          <w:tcPr>
            <w:tcW w:w="1845" w:type="dxa"/>
            <w:tcBorders>
              <w:top w:val="single" w:sz="12" w:space="0" w:color="000000"/>
              <w:bottom w:val="nil"/>
            </w:tcBorders>
          </w:tcPr>
          <w:p w14:paraId="69FEC2F2" w14:textId="77777777" w:rsidR="00616292" w:rsidRDefault="005E1035">
            <w:pPr>
              <w:pStyle w:val="TableParagraph"/>
              <w:spacing w:before="3"/>
              <w:ind w:left="104" w:right="69"/>
              <w:jc w:val="center"/>
            </w:pPr>
            <w:r>
              <w:t>Si</w:t>
            </w:r>
          </w:p>
        </w:tc>
      </w:tr>
      <w:tr w:rsidR="00616292" w14:paraId="0C8E2961" w14:textId="77777777">
        <w:trPr>
          <w:trHeight w:val="435"/>
        </w:trPr>
        <w:tc>
          <w:tcPr>
            <w:tcW w:w="4650" w:type="dxa"/>
            <w:tcBorders>
              <w:top w:val="nil"/>
              <w:left w:val="single" w:sz="8" w:space="0" w:color="000000"/>
              <w:bottom w:val="nil"/>
            </w:tcBorders>
          </w:tcPr>
          <w:p w14:paraId="53644F37" w14:textId="57274C30" w:rsidR="00616292" w:rsidRDefault="005E1035">
            <w:pPr>
              <w:pStyle w:val="TableParagraph"/>
              <w:spacing w:before="89"/>
              <w:ind w:left="125"/>
            </w:pPr>
            <w:r>
              <w:t>Presión, kg/cm</w:t>
            </w:r>
            <w:r>
              <w:rPr>
                <w:position w:val="7"/>
                <w:sz w:val="13"/>
              </w:rPr>
              <w:t xml:space="preserve">2 </w:t>
            </w:r>
            <w:r w:rsidR="004A7A6A">
              <w:t>g</w:t>
            </w:r>
          </w:p>
        </w:tc>
        <w:tc>
          <w:tcPr>
            <w:tcW w:w="1845" w:type="dxa"/>
            <w:tcBorders>
              <w:top w:val="nil"/>
              <w:bottom w:val="nil"/>
            </w:tcBorders>
          </w:tcPr>
          <w:p w14:paraId="4A3FCC51" w14:textId="69CF0514" w:rsidR="00616292" w:rsidRDefault="005E1035">
            <w:pPr>
              <w:pStyle w:val="TableParagraph"/>
              <w:spacing w:before="89"/>
              <w:ind w:left="104" w:right="75"/>
              <w:jc w:val="center"/>
            </w:pPr>
            <w:r>
              <w:t xml:space="preserve">La </w:t>
            </w:r>
            <w:r w:rsidR="0006636A">
              <w:t>r</w:t>
            </w:r>
            <w:r>
              <w:t>equerida</w:t>
            </w:r>
          </w:p>
        </w:tc>
      </w:tr>
      <w:tr w:rsidR="00616292" w14:paraId="60D43585" w14:textId="77777777">
        <w:trPr>
          <w:trHeight w:val="427"/>
        </w:trPr>
        <w:tc>
          <w:tcPr>
            <w:tcW w:w="4650" w:type="dxa"/>
            <w:tcBorders>
              <w:top w:val="nil"/>
              <w:left w:val="single" w:sz="8" w:space="0" w:color="000000"/>
              <w:bottom w:val="nil"/>
            </w:tcBorders>
          </w:tcPr>
          <w:p w14:paraId="44D61B92" w14:textId="77777777" w:rsidR="00616292" w:rsidRDefault="005E1035">
            <w:pPr>
              <w:pStyle w:val="TableParagraph"/>
              <w:spacing w:before="89"/>
              <w:ind w:left="125"/>
            </w:pPr>
            <w:r>
              <w:t>Temperatura, °C</w:t>
            </w:r>
          </w:p>
        </w:tc>
        <w:tc>
          <w:tcPr>
            <w:tcW w:w="1845" w:type="dxa"/>
            <w:tcBorders>
              <w:top w:val="nil"/>
              <w:bottom w:val="nil"/>
            </w:tcBorders>
          </w:tcPr>
          <w:p w14:paraId="64EC85C1" w14:textId="77777777" w:rsidR="00616292" w:rsidRDefault="005E1035">
            <w:pPr>
              <w:pStyle w:val="TableParagraph"/>
              <w:spacing w:before="89"/>
              <w:ind w:left="104" w:right="75"/>
              <w:jc w:val="center"/>
            </w:pPr>
            <w:r>
              <w:t>La requerida</w:t>
            </w:r>
          </w:p>
        </w:tc>
      </w:tr>
      <w:tr w:rsidR="00616292" w14:paraId="08FC2119" w14:textId="77777777">
        <w:trPr>
          <w:trHeight w:val="427"/>
        </w:trPr>
        <w:tc>
          <w:tcPr>
            <w:tcW w:w="4650" w:type="dxa"/>
            <w:tcBorders>
              <w:top w:val="nil"/>
              <w:left w:val="single" w:sz="8" w:space="0" w:color="000000"/>
              <w:bottom w:val="nil"/>
            </w:tcBorders>
          </w:tcPr>
          <w:p w14:paraId="48162B8C" w14:textId="77777777" w:rsidR="00616292" w:rsidRDefault="005E1035">
            <w:pPr>
              <w:pStyle w:val="TableParagraph"/>
              <w:spacing w:before="81"/>
              <w:ind w:left="125"/>
            </w:pPr>
            <w:r>
              <w:t>Impurezas (aceite, humedad, partículas, etc.)</w:t>
            </w:r>
          </w:p>
        </w:tc>
        <w:tc>
          <w:tcPr>
            <w:tcW w:w="1845" w:type="dxa"/>
            <w:tcBorders>
              <w:top w:val="nil"/>
              <w:bottom w:val="nil"/>
            </w:tcBorders>
          </w:tcPr>
          <w:p w14:paraId="159179D8" w14:textId="77777777" w:rsidR="00616292" w:rsidRDefault="005E1035">
            <w:pPr>
              <w:pStyle w:val="TableParagraph"/>
              <w:spacing w:before="81"/>
              <w:ind w:left="104" w:right="60"/>
              <w:jc w:val="center"/>
            </w:pPr>
            <w:r>
              <w:t>Ninguna</w:t>
            </w:r>
          </w:p>
        </w:tc>
      </w:tr>
      <w:tr w:rsidR="00616292" w14:paraId="7905C517" w14:textId="77777777">
        <w:trPr>
          <w:trHeight w:val="520"/>
        </w:trPr>
        <w:tc>
          <w:tcPr>
            <w:tcW w:w="4650" w:type="dxa"/>
            <w:tcBorders>
              <w:top w:val="nil"/>
              <w:left w:val="single" w:sz="8" w:space="0" w:color="000000"/>
            </w:tcBorders>
          </w:tcPr>
          <w:p w14:paraId="4B8E7673" w14:textId="77777777" w:rsidR="00616292" w:rsidRDefault="005E1035">
            <w:pPr>
              <w:pStyle w:val="TableParagraph"/>
              <w:spacing w:before="89"/>
              <w:ind w:left="125"/>
            </w:pPr>
            <w:r>
              <w:t>Disponibilidad</w:t>
            </w:r>
          </w:p>
        </w:tc>
        <w:tc>
          <w:tcPr>
            <w:tcW w:w="1845" w:type="dxa"/>
            <w:tcBorders>
              <w:top w:val="nil"/>
            </w:tcBorders>
          </w:tcPr>
          <w:p w14:paraId="336306B9" w14:textId="77777777" w:rsidR="00616292" w:rsidRDefault="005E1035">
            <w:pPr>
              <w:pStyle w:val="TableParagraph"/>
              <w:spacing w:before="89"/>
              <w:ind w:left="104" w:right="75"/>
              <w:jc w:val="center"/>
            </w:pPr>
            <w:r>
              <w:t>La requerida</w:t>
            </w:r>
          </w:p>
        </w:tc>
      </w:tr>
    </w:tbl>
    <w:p w14:paraId="6D66F40C" w14:textId="77777777" w:rsidR="00616292" w:rsidRDefault="005E1035">
      <w:pPr>
        <w:pStyle w:val="Textoindependiente"/>
        <w:spacing w:before="123"/>
        <w:jc w:val="both"/>
      </w:pPr>
      <w:r>
        <w:t>Los equipos deben diseñarse para soportar las condiciones climatológicas adversas del sitio.</w:t>
      </w:r>
    </w:p>
    <w:p w14:paraId="21AD5165" w14:textId="77777777" w:rsidR="00616292" w:rsidRDefault="00616292">
      <w:pPr>
        <w:pStyle w:val="Textoindependiente"/>
        <w:spacing w:before="1"/>
        <w:ind w:left="0"/>
        <w:rPr>
          <w:sz w:val="21"/>
        </w:rPr>
      </w:pPr>
    </w:p>
    <w:p w14:paraId="11184BDD" w14:textId="77777777" w:rsidR="00616292" w:rsidRDefault="005E1035">
      <w:pPr>
        <w:pStyle w:val="Prrafodelista"/>
        <w:numPr>
          <w:ilvl w:val="1"/>
          <w:numId w:val="35"/>
        </w:numPr>
        <w:tabs>
          <w:tab w:val="left" w:pos="835"/>
        </w:tabs>
        <w:ind w:hanging="571"/>
        <w:jc w:val="both"/>
        <w:rPr>
          <w:b/>
        </w:rPr>
      </w:pPr>
      <w:bookmarkStart w:id="55" w:name="13.2_Gas_combustible"/>
      <w:bookmarkEnd w:id="55"/>
      <w:r>
        <w:rPr>
          <w:b/>
        </w:rPr>
        <w:t>Gas</w:t>
      </w:r>
      <w:r>
        <w:rPr>
          <w:b/>
          <w:spacing w:val="-7"/>
        </w:rPr>
        <w:t xml:space="preserve"> </w:t>
      </w:r>
      <w:r>
        <w:rPr>
          <w:b/>
          <w:spacing w:val="-4"/>
        </w:rPr>
        <w:t>combustible</w:t>
      </w:r>
    </w:p>
    <w:p w14:paraId="6C230B4A" w14:textId="665E0150" w:rsidR="00616292" w:rsidRDefault="005E1035">
      <w:pPr>
        <w:pStyle w:val="Textoindependiente"/>
        <w:spacing w:before="107"/>
        <w:ind w:left="264" w:right="229"/>
        <w:jc w:val="both"/>
      </w:pPr>
      <w:r>
        <w:t xml:space="preserve">El </w:t>
      </w:r>
      <w:r>
        <w:rPr>
          <w:spacing w:val="-4"/>
        </w:rPr>
        <w:t xml:space="preserve">gas </w:t>
      </w:r>
      <w:r>
        <w:rPr>
          <w:spacing w:val="-3"/>
        </w:rPr>
        <w:t xml:space="preserve">combustible </w:t>
      </w:r>
      <w:r>
        <w:rPr>
          <w:spacing w:val="-4"/>
        </w:rPr>
        <w:t xml:space="preserve">se </w:t>
      </w:r>
      <w:r>
        <w:rPr>
          <w:spacing w:val="-5"/>
        </w:rPr>
        <w:t xml:space="preserve">utilizará </w:t>
      </w:r>
      <w:r>
        <w:t xml:space="preserve">como </w:t>
      </w:r>
      <w:r>
        <w:rPr>
          <w:spacing w:val="-4"/>
        </w:rPr>
        <w:t>suministro</w:t>
      </w:r>
      <w:r w:rsidR="00830F7B">
        <w:rPr>
          <w:spacing w:val="-4"/>
        </w:rPr>
        <w:t xml:space="preserve"> </w:t>
      </w:r>
      <w:r>
        <w:rPr>
          <w:spacing w:val="-3"/>
        </w:rPr>
        <w:t xml:space="preserve">para </w:t>
      </w:r>
      <w:r>
        <w:rPr>
          <w:spacing w:val="-4"/>
        </w:rPr>
        <w:t>los</w:t>
      </w:r>
      <w:r w:rsidR="00830F7B">
        <w:rPr>
          <w:spacing w:val="-4"/>
        </w:rPr>
        <w:t xml:space="preserve"> </w:t>
      </w:r>
      <w:r>
        <w:rPr>
          <w:spacing w:val="-5"/>
        </w:rPr>
        <w:t>generadores</w:t>
      </w:r>
      <w:r w:rsidR="00830F7B">
        <w:rPr>
          <w:spacing w:val="-5"/>
        </w:rPr>
        <w:t xml:space="preserve"> </w:t>
      </w:r>
      <w:r>
        <w:rPr>
          <w:spacing w:val="-3"/>
        </w:rPr>
        <w:t xml:space="preserve">de </w:t>
      </w:r>
      <w:r>
        <w:rPr>
          <w:spacing w:val="-6"/>
        </w:rPr>
        <w:t>energía</w:t>
      </w:r>
      <w:r w:rsidR="00830F7B">
        <w:rPr>
          <w:spacing w:val="-6"/>
        </w:rPr>
        <w:t xml:space="preserve"> </w:t>
      </w:r>
      <w:r>
        <w:t xml:space="preserve">eléctrica, </w:t>
      </w:r>
      <w:r>
        <w:rPr>
          <w:spacing w:val="-6"/>
        </w:rPr>
        <w:t xml:space="preserve">gas </w:t>
      </w:r>
      <w:r>
        <w:rPr>
          <w:spacing w:val="-3"/>
        </w:rPr>
        <w:t xml:space="preserve">de </w:t>
      </w:r>
      <w:r>
        <w:rPr>
          <w:spacing w:val="-4"/>
        </w:rPr>
        <w:t xml:space="preserve">purga </w:t>
      </w:r>
      <w:r>
        <w:t xml:space="preserve">y </w:t>
      </w:r>
      <w:r>
        <w:rPr>
          <w:spacing w:val="-4"/>
        </w:rPr>
        <w:t xml:space="preserve">gas </w:t>
      </w:r>
      <w:r>
        <w:t xml:space="preserve">a </w:t>
      </w:r>
      <w:r>
        <w:rPr>
          <w:spacing w:val="-5"/>
        </w:rPr>
        <w:t xml:space="preserve">piloto </w:t>
      </w:r>
      <w:r>
        <w:rPr>
          <w:spacing w:val="-4"/>
        </w:rPr>
        <w:t xml:space="preserve">del quemador elevado, </w:t>
      </w:r>
      <w:r>
        <w:rPr>
          <w:spacing w:val="-5"/>
        </w:rPr>
        <w:t xml:space="preserve">así </w:t>
      </w:r>
      <w:r>
        <w:t xml:space="preserve">como </w:t>
      </w:r>
      <w:r>
        <w:rPr>
          <w:spacing w:val="-3"/>
        </w:rPr>
        <w:t xml:space="preserve">para </w:t>
      </w:r>
      <w:r>
        <w:rPr>
          <w:spacing w:val="-4"/>
        </w:rPr>
        <w:t xml:space="preserve">las </w:t>
      </w:r>
      <w:r>
        <w:rPr>
          <w:spacing w:val="-6"/>
        </w:rPr>
        <w:t>unidades</w:t>
      </w:r>
      <w:r w:rsidR="00830F7B">
        <w:rPr>
          <w:spacing w:val="-6"/>
        </w:rPr>
        <w:t xml:space="preserve"> </w:t>
      </w:r>
      <w:r>
        <w:rPr>
          <w:spacing w:val="-4"/>
        </w:rPr>
        <w:t>recuperadoras</w:t>
      </w:r>
      <w:r w:rsidR="00830F7B">
        <w:rPr>
          <w:spacing w:val="-4"/>
        </w:rPr>
        <w:t xml:space="preserve"> </w:t>
      </w:r>
      <w:r>
        <w:rPr>
          <w:spacing w:val="-6"/>
        </w:rPr>
        <w:t xml:space="preserve">de </w:t>
      </w:r>
      <w:r>
        <w:rPr>
          <w:spacing w:val="-3"/>
        </w:rPr>
        <w:t xml:space="preserve">vapor </w:t>
      </w:r>
      <w:r>
        <w:t xml:space="preserve">y servicios </w:t>
      </w:r>
      <w:r>
        <w:rPr>
          <w:spacing w:val="-4"/>
        </w:rPr>
        <w:t xml:space="preserve">adicionales que </w:t>
      </w:r>
      <w:r>
        <w:rPr>
          <w:spacing w:val="-3"/>
        </w:rPr>
        <w:t>lo</w:t>
      </w:r>
      <w:r>
        <w:rPr>
          <w:spacing w:val="-39"/>
        </w:rPr>
        <w:t xml:space="preserve"> </w:t>
      </w:r>
      <w:r>
        <w:rPr>
          <w:spacing w:val="-5"/>
        </w:rPr>
        <w:t>requieran.</w:t>
      </w:r>
    </w:p>
    <w:p w14:paraId="177503F5" w14:textId="5FE8A079" w:rsidR="00616292" w:rsidRDefault="005E1035">
      <w:pPr>
        <w:pStyle w:val="Textoindependiente"/>
        <w:spacing w:before="126"/>
        <w:ind w:left="264" w:right="232"/>
        <w:jc w:val="both"/>
      </w:pPr>
      <w:r>
        <w:t xml:space="preserve">El flujo </w:t>
      </w:r>
      <w:r>
        <w:rPr>
          <w:spacing w:val="-4"/>
        </w:rPr>
        <w:t>requerido</w:t>
      </w:r>
      <w:r>
        <w:rPr>
          <w:spacing w:val="53"/>
        </w:rPr>
        <w:t xml:space="preserve"> </w:t>
      </w:r>
      <w:r>
        <w:rPr>
          <w:spacing w:val="-4"/>
        </w:rPr>
        <w:t xml:space="preserve">será </w:t>
      </w:r>
      <w:r>
        <w:rPr>
          <w:spacing w:val="-5"/>
        </w:rPr>
        <w:t xml:space="preserve">obtenido </w:t>
      </w:r>
      <w:r>
        <w:rPr>
          <w:spacing w:val="-4"/>
        </w:rPr>
        <w:t>durante</w:t>
      </w:r>
      <w:r w:rsidR="00830F7B">
        <w:rPr>
          <w:spacing w:val="-4"/>
        </w:rPr>
        <w:t xml:space="preserve"> </w:t>
      </w:r>
      <w:r>
        <w:rPr>
          <w:spacing w:val="-3"/>
        </w:rPr>
        <w:t xml:space="preserve">la </w:t>
      </w:r>
      <w:r>
        <w:rPr>
          <w:spacing w:val="-6"/>
        </w:rPr>
        <w:t xml:space="preserve">ingeniería </w:t>
      </w:r>
      <w:r>
        <w:t xml:space="preserve">con </w:t>
      </w:r>
      <w:r>
        <w:rPr>
          <w:spacing w:val="-5"/>
        </w:rPr>
        <w:t xml:space="preserve">base </w:t>
      </w:r>
      <w:r>
        <w:rPr>
          <w:spacing w:val="-3"/>
        </w:rPr>
        <w:t xml:space="preserve">en </w:t>
      </w:r>
      <w:r>
        <w:rPr>
          <w:spacing w:val="-4"/>
        </w:rPr>
        <w:t>los requerimientos</w:t>
      </w:r>
      <w:r w:rsidR="00830F7B">
        <w:rPr>
          <w:spacing w:val="-4"/>
        </w:rPr>
        <w:t xml:space="preserve"> </w:t>
      </w:r>
      <w:r>
        <w:rPr>
          <w:spacing w:val="-6"/>
        </w:rPr>
        <w:t xml:space="preserve">que </w:t>
      </w:r>
      <w:r>
        <w:rPr>
          <w:spacing w:val="-4"/>
        </w:rPr>
        <w:t xml:space="preserve">demande </w:t>
      </w:r>
      <w:r>
        <w:rPr>
          <w:spacing w:val="-3"/>
        </w:rPr>
        <w:t>el</w:t>
      </w:r>
      <w:r>
        <w:rPr>
          <w:spacing w:val="5"/>
        </w:rPr>
        <w:t xml:space="preserve"> </w:t>
      </w:r>
      <w:r>
        <w:rPr>
          <w:spacing w:val="-4"/>
        </w:rPr>
        <w:t>proceso.</w:t>
      </w:r>
    </w:p>
    <w:p w14:paraId="7FCEE990" w14:textId="6998FAAF" w:rsidR="00616292" w:rsidRDefault="005E1035" w:rsidP="00BC517E">
      <w:pPr>
        <w:pStyle w:val="Textoindependiente"/>
        <w:spacing w:before="124" w:line="256" w:lineRule="auto"/>
        <w:ind w:left="264" w:right="228"/>
        <w:jc w:val="both"/>
      </w:pPr>
      <w:r>
        <w:t xml:space="preserve">El </w:t>
      </w:r>
      <w:r>
        <w:rPr>
          <w:spacing w:val="-4"/>
        </w:rPr>
        <w:t xml:space="preserve">gas </w:t>
      </w:r>
      <w:r>
        <w:rPr>
          <w:spacing w:val="-3"/>
        </w:rPr>
        <w:t xml:space="preserve">combustible </w:t>
      </w:r>
      <w:r>
        <w:rPr>
          <w:spacing w:val="-4"/>
        </w:rPr>
        <w:t xml:space="preserve">se </w:t>
      </w:r>
      <w:r>
        <w:t xml:space="preserve">tomará </w:t>
      </w:r>
      <w:r>
        <w:rPr>
          <w:spacing w:val="-3"/>
        </w:rPr>
        <w:t xml:space="preserve">de la </w:t>
      </w:r>
      <w:r>
        <w:rPr>
          <w:spacing w:val="-4"/>
        </w:rPr>
        <w:t xml:space="preserve">descarga del </w:t>
      </w:r>
      <w:r>
        <w:t xml:space="preserve">Rectificador Vertical </w:t>
      </w:r>
      <w:r>
        <w:rPr>
          <w:spacing w:val="-3"/>
        </w:rPr>
        <w:t xml:space="preserve">de </w:t>
      </w:r>
      <w:r>
        <w:t xml:space="preserve">Gas, y </w:t>
      </w:r>
      <w:r>
        <w:rPr>
          <w:spacing w:val="-4"/>
        </w:rPr>
        <w:t>será</w:t>
      </w:r>
      <w:r w:rsidR="00830F7B">
        <w:rPr>
          <w:spacing w:val="-4"/>
        </w:rPr>
        <w:t xml:space="preserve"> </w:t>
      </w:r>
      <w:r>
        <w:rPr>
          <w:spacing w:val="-4"/>
        </w:rPr>
        <w:t xml:space="preserve">enviado </w:t>
      </w:r>
      <w:r>
        <w:rPr>
          <w:spacing w:val="-3"/>
        </w:rPr>
        <w:t xml:space="preserve">para </w:t>
      </w:r>
      <w:r>
        <w:rPr>
          <w:spacing w:val="-4"/>
        </w:rPr>
        <w:t xml:space="preserve">su acondicionamiento </w:t>
      </w:r>
      <w:r>
        <w:t xml:space="preserve">a </w:t>
      </w:r>
      <w:r>
        <w:rPr>
          <w:spacing w:val="-3"/>
        </w:rPr>
        <w:t xml:space="preserve">un </w:t>
      </w:r>
      <w:r>
        <w:rPr>
          <w:spacing w:val="-4"/>
        </w:rPr>
        <w:t xml:space="preserve">sistema </w:t>
      </w:r>
      <w:r>
        <w:rPr>
          <w:spacing w:val="-3"/>
        </w:rPr>
        <w:t xml:space="preserve">para tal </w:t>
      </w:r>
      <w:r>
        <w:rPr>
          <w:spacing w:val="-5"/>
        </w:rPr>
        <w:t xml:space="preserve">propósito hasta </w:t>
      </w:r>
      <w:r>
        <w:rPr>
          <w:spacing w:val="-4"/>
        </w:rPr>
        <w:t xml:space="preserve">una </w:t>
      </w:r>
      <w:r>
        <w:rPr>
          <w:spacing w:val="-5"/>
        </w:rPr>
        <w:t xml:space="preserve">presión </w:t>
      </w:r>
      <w:r>
        <w:rPr>
          <w:spacing w:val="-3"/>
        </w:rPr>
        <w:t xml:space="preserve">de </w:t>
      </w:r>
      <w:r>
        <w:rPr>
          <w:spacing w:val="-4"/>
        </w:rPr>
        <w:t xml:space="preserve">suministro </w:t>
      </w:r>
      <w:r>
        <w:rPr>
          <w:spacing w:val="-3"/>
        </w:rPr>
        <w:t>de</w:t>
      </w:r>
      <w:r>
        <w:rPr>
          <w:spacing w:val="-1"/>
        </w:rPr>
        <w:t xml:space="preserve"> </w:t>
      </w:r>
      <w:r>
        <w:rPr>
          <w:spacing w:val="-6"/>
        </w:rPr>
        <w:t>15</w:t>
      </w:r>
      <w:r>
        <w:t>kg/cm</w:t>
      </w:r>
      <w:r>
        <w:rPr>
          <w:position w:val="7"/>
          <w:sz w:val="13"/>
        </w:rPr>
        <w:t xml:space="preserve">2 </w:t>
      </w:r>
      <w:r w:rsidR="00F240F5">
        <w:t xml:space="preserve">g </w:t>
      </w:r>
      <w:r>
        <w:rPr>
          <w:spacing w:val="-4"/>
        </w:rPr>
        <w:t xml:space="preserve">(213.35 </w:t>
      </w:r>
      <w:r>
        <w:rPr>
          <w:spacing w:val="-5"/>
        </w:rPr>
        <w:t xml:space="preserve">psig). </w:t>
      </w:r>
      <w:r>
        <w:t xml:space="preserve">Se </w:t>
      </w:r>
      <w:r>
        <w:rPr>
          <w:spacing w:val="-5"/>
        </w:rPr>
        <w:t xml:space="preserve">instalará </w:t>
      </w:r>
      <w:r>
        <w:rPr>
          <w:spacing w:val="-3"/>
        </w:rPr>
        <w:t xml:space="preserve">un </w:t>
      </w:r>
      <w:r>
        <w:rPr>
          <w:spacing w:val="-4"/>
        </w:rPr>
        <w:t xml:space="preserve">medidor </w:t>
      </w:r>
      <w:r>
        <w:rPr>
          <w:spacing w:val="-3"/>
        </w:rPr>
        <w:t xml:space="preserve">de </w:t>
      </w:r>
      <w:r>
        <w:t xml:space="preserve">flujo </w:t>
      </w:r>
      <w:r>
        <w:rPr>
          <w:spacing w:val="-3"/>
        </w:rPr>
        <w:t xml:space="preserve">en la </w:t>
      </w:r>
      <w:r>
        <w:t xml:space="preserve">toma </w:t>
      </w:r>
      <w:r>
        <w:rPr>
          <w:spacing w:val="-5"/>
        </w:rPr>
        <w:t xml:space="preserve">general </w:t>
      </w:r>
      <w:r>
        <w:rPr>
          <w:spacing w:val="-3"/>
        </w:rPr>
        <w:t xml:space="preserve">de </w:t>
      </w:r>
      <w:r>
        <w:rPr>
          <w:spacing w:val="-4"/>
        </w:rPr>
        <w:t xml:space="preserve">gas </w:t>
      </w:r>
      <w:r>
        <w:rPr>
          <w:spacing w:val="-3"/>
        </w:rPr>
        <w:t xml:space="preserve">combustible </w:t>
      </w:r>
      <w:r>
        <w:t xml:space="preserve">con </w:t>
      </w:r>
      <w:r>
        <w:rPr>
          <w:spacing w:val="-3"/>
        </w:rPr>
        <w:t xml:space="preserve">el </w:t>
      </w:r>
      <w:r>
        <w:rPr>
          <w:spacing w:val="2"/>
        </w:rPr>
        <w:t xml:space="preserve">fin </w:t>
      </w:r>
      <w:r>
        <w:rPr>
          <w:spacing w:val="-3"/>
        </w:rPr>
        <w:t xml:space="preserve">de </w:t>
      </w:r>
      <w:r>
        <w:rPr>
          <w:spacing w:val="-5"/>
        </w:rPr>
        <w:t xml:space="preserve">tener </w:t>
      </w:r>
      <w:r>
        <w:rPr>
          <w:spacing w:val="-3"/>
        </w:rPr>
        <w:t xml:space="preserve">un </w:t>
      </w:r>
      <w:r>
        <w:rPr>
          <w:spacing w:val="-4"/>
        </w:rPr>
        <w:t xml:space="preserve">registro </w:t>
      </w:r>
      <w:r>
        <w:rPr>
          <w:spacing w:val="-3"/>
        </w:rPr>
        <w:t xml:space="preserve">de cuanto </w:t>
      </w:r>
      <w:r>
        <w:rPr>
          <w:spacing w:val="-4"/>
        </w:rPr>
        <w:t xml:space="preserve">gas se </w:t>
      </w:r>
      <w:r>
        <w:rPr>
          <w:spacing w:val="-5"/>
        </w:rPr>
        <w:t xml:space="preserve">utiliza </w:t>
      </w:r>
      <w:r>
        <w:rPr>
          <w:spacing w:val="-3"/>
        </w:rPr>
        <w:t xml:space="preserve">para </w:t>
      </w:r>
      <w:r>
        <w:rPr>
          <w:spacing w:val="-4"/>
        </w:rPr>
        <w:t xml:space="preserve">los </w:t>
      </w:r>
      <w:r>
        <w:rPr>
          <w:spacing w:val="-3"/>
        </w:rPr>
        <w:t xml:space="preserve">diferentes </w:t>
      </w:r>
      <w:r>
        <w:rPr>
          <w:spacing w:val="-5"/>
        </w:rPr>
        <w:t xml:space="preserve">usuarios </w:t>
      </w:r>
      <w:r>
        <w:rPr>
          <w:spacing w:val="-3"/>
        </w:rPr>
        <w:t xml:space="preserve">de </w:t>
      </w:r>
      <w:r>
        <w:rPr>
          <w:spacing w:val="-5"/>
        </w:rPr>
        <w:t xml:space="preserve">este </w:t>
      </w:r>
      <w:r>
        <w:rPr>
          <w:spacing w:val="-4"/>
        </w:rPr>
        <w:t>sistema</w:t>
      </w:r>
    </w:p>
    <w:p w14:paraId="3FE32762" w14:textId="77777777" w:rsidR="00616292" w:rsidRDefault="005E1035">
      <w:pPr>
        <w:pStyle w:val="Prrafodelista"/>
        <w:numPr>
          <w:ilvl w:val="1"/>
          <w:numId w:val="35"/>
        </w:numPr>
        <w:tabs>
          <w:tab w:val="left" w:pos="835"/>
        </w:tabs>
        <w:spacing w:before="163"/>
        <w:ind w:hanging="571"/>
        <w:jc w:val="both"/>
        <w:rPr>
          <w:b/>
        </w:rPr>
      </w:pPr>
      <w:bookmarkStart w:id="56" w:name="13.3_Energía_eléctrica"/>
      <w:bookmarkEnd w:id="56"/>
      <w:r>
        <w:rPr>
          <w:b/>
        </w:rPr>
        <w:t>Energía</w:t>
      </w:r>
      <w:r>
        <w:rPr>
          <w:b/>
          <w:spacing w:val="-7"/>
        </w:rPr>
        <w:t xml:space="preserve"> </w:t>
      </w:r>
      <w:r>
        <w:rPr>
          <w:b/>
          <w:spacing w:val="-4"/>
        </w:rPr>
        <w:t>eléctrica</w:t>
      </w:r>
    </w:p>
    <w:p w14:paraId="086AAE00" w14:textId="7FE971B5" w:rsidR="00616292" w:rsidRDefault="005E1035">
      <w:pPr>
        <w:pStyle w:val="Textoindependiente"/>
        <w:spacing w:before="123"/>
        <w:ind w:left="264" w:right="228"/>
        <w:jc w:val="both"/>
      </w:pPr>
      <w:r w:rsidRPr="00BC517E">
        <w:t xml:space="preserve">Derivado </w:t>
      </w:r>
      <w:r w:rsidR="00BC517E" w:rsidRPr="00BC517E">
        <w:rPr>
          <w:spacing w:val="-4"/>
        </w:rPr>
        <w:t xml:space="preserve">de </w:t>
      </w:r>
      <w:r w:rsidRPr="00BC517E">
        <w:rPr>
          <w:spacing w:val="-4"/>
        </w:rPr>
        <w:t xml:space="preserve">las </w:t>
      </w:r>
      <w:r w:rsidRPr="00BC517E">
        <w:rPr>
          <w:spacing w:val="-3"/>
        </w:rPr>
        <w:t xml:space="preserve">capacidades de </w:t>
      </w:r>
      <w:r w:rsidRPr="00BC517E">
        <w:rPr>
          <w:spacing w:val="-4"/>
        </w:rPr>
        <w:t xml:space="preserve">los </w:t>
      </w:r>
      <w:r w:rsidRPr="00BC517E">
        <w:rPr>
          <w:spacing w:val="-5"/>
        </w:rPr>
        <w:t>equipos</w:t>
      </w:r>
      <w:r w:rsidR="00830F7B" w:rsidRPr="00BC517E">
        <w:rPr>
          <w:spacing w:val="-5"/>
        </w:rPr>
        <w:t xml:space="preserve"> </w:t>
      </w:r>
      <w:r w:rsidRPr="00BC517E">
        <w:rPr>
          <w:spacing w:val="-3"/>
        </w:rPr>
        <w:t xml:space="preserve">de proceso </w:t>
      </w:r>
      <w:r w:rsidRPr="00BC517E">
        <w:t xml:space="preserve">y servicios </w:t>
      </w:r>
      <w:r w:rsidRPr="00BC517E">
        <w:rPr>
          <w:spacing w:val="-4"/>
        </w:rPr>
        <w:t xml:space="preserve">auxiliares </w:t>
      </w:r>
      <w:r w:rsidRPr="00BC517E">
        <w:rPr>
          <w:spacing w:val="-6"/>
        </w:rPr>
        <w:t>de</w:t>
      </w:r>
      <w:r w:rsidR="00830F7B" w:rsidRPr="00BC517E">
        <w:rPr>
          <w:spacing w:val="-6"/>
        </w:rPr>
        <w:t xml:space="preserve"> </w:t>
      </w:r>
      <w:r w:rsidRPr="00BC517E">
        <w:rPr>
          <w:spacing w:val="-3"/>
        </w:rPr>
        <w:t xml:space="preserve">la </w:t>
      </w:r>
      <w:r w:rsidRPr="00BC517E">
        <w:rPr>
          <w:spacing w:val="-4"/>
        </w:rPr>
        <w:t xml:space="preserve">instalación que </w:t>
      </w:r>
      <w:r w:rsidR="00BC517E" w:rsidRPr="00BC517E">
        <w:rPr>
          <w:spacing w:val="-4"/>
        </w:rPr>
        <w:t xml:space="preserve">requerirán </w:t>
      </w:r>
      <w:r w:rsidRPr="00BC517E">
        <w:rPr>
          <w:spacing w:val="-3"/>
        </w:rPr>
        <w:t xml:space="preserve">de </w:t>
      </w:r>
      <w:r w:rsidR="00BC517E" w:rsidRPr="00BC517E">
        <w:rPr>
          <w:spacing w:val="-5"/>
        </w:rPr>
        <w:t xml:space="preserve">un </w:t>
      </w:r>
      <w:r w:rsidRPr="00BC517E">
        <w:t>servicio</w:t>
      </w:r>
      <w:r w:rsidR="00BC517E" w:rsidRPr="00BC517E">
        <w:t xml:space="preserve"> eléctrico</w:t>
      </w:r>
      <w:r w:rsidRPr="00BC517E">
        <w:t xml:space="preserve">, </w:t>
      </w:r>
      <w:r w:rsidR="00BC517E" w:rsidRPr="00BC517E">
        <w:rPr>
          <w:spacing w:val="-4"/>
        </w:rPr>
        <w:t>para cumplir con</w:t>
      </w:r>
      <w:r w:rsidRPr="00BC517E">
        <w:rPr>
          <w:spacing w:val="-3"/>
        </w:rPr>
        <w:t xml:space="preserve"> la </w:t>
      </w:r>
      <w:r w:rsidRPr="00BC517E">
        <w:t>carga,</w:t>
      </w:r>
      <w:r w:rsidRPr="00BC517E">
        <w:rPr>
          <w:spacing w:val="-3"/>
        </w:rPr>
        <w:t xml:space="preserve"> capacidad </w:t>
      </w:r>
      <w:r w:rsidRPr="00BC517E">
        <w:t xml:space="preserve">y </w:t>
      </w:r>
      <w:r w:rsidRPr="00BC517E">
        <w:rPr>
          <w:spacing w:val="-3"/>
        </w:rPr>
        <w:t xml:space="preserve">voltaje </w:t>
      </w:r>
      <w:r w:rsidRPr="00BC517E">
        <w:rPr>
          <w:spacing w:val="-4"/>
        </w:rPr>
        <w:t xml:space="preserve">requerido </w:t>
      </w:r>
      <w:r w:rsidRPr="00BC517E">
        <w:rPr>
          <w:spacing w:val="-3"/>
        </w:rPr>
        <w:t xml:space="preserve">para </w:t>
      </w:r>
      <w:r w:rsidRPr="00BC517E">
        <w:rPr>
          <w:spacing w:val="-4"/>
        </w:rPr>
        <w:t xml:space="preserve">dar </w:t>
      </w:r>
      <w:r w:rsidRPr="00BC517E">
        <w:rPr>
          <w:spacing w:val="-6"/>
        </w:rPr>
        <w:t xml:space="preserve">energía </w:t>
      </w:r>
      <w:r w:rsidRPr="00BC517E">
        <w:t xml:space="preserve">a </w:t>
      </w:r>
      <w:r w:rsidRPr="00BC517E">
        <w:rPr>
          <w:spacing w:val="-4"/>
        </w:rPr>
        <w:t xml:space="preserve">los </w:t>
      </w:r>
      <w:r w:rsidRPr="00BC517E">
        <w:rPr>
          <w:spacing w:val="-5"/>
        </w:rPr>
        <w:t xml:space="preserve">equipos </w:t>
      </w:r>
      <w:r w:rsidRPr="00BC517E">
        <w:rPr>
          <w:spacing w:val="-3"/>
        </w:rPr>
        <w:t xml:space="preserve">de la </w:t>
      </w:r>
      <w:r w:rsidRPr="00BC517E">
        <w:t xml:space="preserve">IPT </w:t>
      </w:r>
      <w:r w:rsidRPr="00BC517E">
        <w:rPr>
          <w:spacing w:val="-4"/>
        </w:rPr>
        <w:t>Santuario</w:t>
      </w:r>
      <w:r w:rsidRPr="00BC517E">
        <w:rPr>
          <w:spacing w:val="8"/>
        </w:rPr>
        <w:t xml:space="preserve"> </w:t>
      </w:r>
      <w:r w:rsidRPr="00BC517E">
        <w:rPr>
          <w:spacing w:val="-5"/>
        </w:rPr>
        <w:t>Noreste.</w:t>
      </w:r>
    </w:p>
    <w:p w14:paraId="7FA1EFD7" w14:textId="77777777" w:rsidR="00616292" w:rsidRDefault="005E1035">
      <w:pPr>
        <w:pStyle w:val="Textoindependiente"/>
        <w:spacing w:before="112"/>
        <w:ind w:left="264" w:right="229"/>
        <w:jc w:val="both"/>
      </w:pPr>
      <w:r>
        <w:rPr>
          <w:spacing w:val="-3"/>
        </w:rPr>
        <w:t xml:space="preserve">La </w:t>
      </w:r>
      <w:r>
        <w:rPr>
          <w:spacing w:val="-6"/>
        </w:rPr>
        <w:t xml:space="preserve">energía </w:t>
      </w:r>
      <w:r>
        <w:t xml:space="preserve">eléctrica </w:t>
      </w:r>
      <w:r>
        <w:rPr>
          <w:spacing w:val="-4"/>
        </w:rPr>
        <w:t xml:space="preserve">se proporcionará vía </w:t>
      </w:r>
      <w:r>
        <w:rPr>
          <w:spacing w:val="-3"/>
        </w:rPr>
        <w:t xml:space="preserve">el </w:t>
      </w:r>
      <w:r>
        <w:rPr>
          <w:spacing w:val="-4"/>
        </w:rPr>
        <w:t xml:space="preserve">suministro, </w:t>
      </w:r>
      <w:r>
        <w:rPr>
          <w:spacing w:val="-5"/>
        </w:rPr>
        <w:t xml:space="preserve">instalación, pruebas </w:t>
      </w:r>
      <w:r>
        <w:t xml:space="preserve">y </w:t>
      </w:r>
      <w:r>
        <w:rPr>
          <w:spacing w:val="-5"/>
        </w:rPr>
        <w:t xml:space="preserve">puesta </w:t>
      </w:r>
      <w:r>
        <w:rPr>
          <w:spacing w:val="-3"/>
        </w:rPr>
        <w:t xml:space="preserve">en </w:t>
      </w:r>
      <w:r>
        <w:rPr>
          <w:spacing w:val="-4"/>
        </w:rPr>
        <w:t xml:space="preserve">operación </w:t>
      </w:r>
      <w:r>
        <w:rPr>
          <w:spacing w:val="-3"/>
        </w:rPr>
        <w:t xml:space="preserve">de </w:t>
      </w:r>
      <w:r>
        <w:rPr>
          <w:spacing w:val="-5"/>
        </w:rPr>
        <w:t xml:space="preserve">generadores </w:t>
      </w:r>
      <w:r>
        <w:t xml:space="preserve">eléctricos a </w:t>
      </w:r>
      <w:r>
        <w:rPr>
          <w:spacing w:val="-5"/>
        </w:rPr>
        <w:t xml:space="preserve">gas, </w:t>
      </w:r>
      <w:r>
        <w:rPr>
          <w:spacing w:val="-4"/>
        </w:rPr>
        <w:t xml:space="preserve">los </w:t>
      </w:r>
      <w:r>
        <w:rPr>
          <w:spacing w:val="-3"/>
        </w:rPr>
        <w:t xml:space="preserve">cuales </w:t>
      </w:r>
      <w:r>
        <w:rPr>
          <w:spacing w:val="-4"/>
        </w:rPr>
        <w:t xml:space="preserve">emplearán </w:t>
      </w:r>
      <w:r>
        <w:rPr>
          <w:spacing w:val="-3"/>
        </w:rPr>
        <w:t xml:space="preserve">el </w:t>
      </w:r>
      <w:r>
        <w:rPr>
          <w:spacing w:val="-4"/>
        </w:rPr>
        <w:t xml:space="preserve">gas </w:t>
      </w:r>
      <w:r>
        <w:rPr>
          <w:spacing w:val="-3"/>
        </w:rPr>
        <w:t xml:space="preserve">de la </w:t>
      </w:r>
      <w:r>
        <w:rPr>
          <w:spacing w:val="-6"/>
        </w:rPr>
        <w:t xml:space="preserve">salida </w:t>
      </w:r>
      <w:r>
        <w:rPr>
          <w:spacing w:val="-4"/>
        </w:rPr>
        <w:t xml:space="preserve">del </w:t>
      </w:r>
      <w:r>
        <w:t xml:space="preserve">Rectificador </w:t>
      </w:r>
      <w:r>
        <w:rPr>
          <w:spacing w:val="-3"/>
        </w:rPr>
        <w:t xml:space="preserve">de Gas </w:t>
      </w:r>
      <w:r>
        <w:rPr>
          <w:spacing w:val="-4"/>
        </w:rPr>
        <w:t>20-20-01-VA-02.</w:t>
      </w:r>
    </w:p>
    <w:p w14:paraId="027B1401" w14:textId="77777777" w:rsidR="00616292" w:rsidRDefault="005E1035">
      <w:pPr>
        <w:pStyle w:val="Textoindependiente"/>
        <w:spacing w:before="126"/>
        <w:ind w:left="264" w:right="232"/>
        <w:jc w:val="both"/>
      </w:pPr>
      <w:r>
        <w:rPr>
          <w:spacing w:val="-3"/>
        </w:rPr>
        <w:t xml:space="preserve">La nueva </w:t>
      </w:r>
      <w:r>
        <w:rPr>
          <w:spacing w:val="-2"/>
        </w:rPr>
        <w:t xml:space="preserve">infraestructura </w:t>
      </w:r>
      <w:r>
        <w:rPr>
          <w:spacing w:val="-4"/>
        </w:rPr>
        <w:t xml:space="preserve">será </w:t>
      </w:r>
      <w:r>
        <w:rPr>
          <w:spacing w:val="-6"/>
        </w:rPr>
        <w:t xml:space="preserve">diseñada </w:t>
      </w:r>
      <w:r>
        <w:rPr>
          <w:spacing w:val="-3"/>
        </w:rPr>
        <w:t xml:space="preserve">para </w:t>
      </w:r>
      <w:r>
        <w:rPr>
          <w:spacing w:val="-5"/>
        </w:rPr>
        <w:t xml:space="preserve">soportar </w:t>
      </w:r>
      <w:r>
        <w:rPr>
          <w:spacing w:val="-4"/>
        </w:rPr>
        <w:t xml:space="preserve">las </w:t>
      </w:r>
      <w:r>
        <w:rPr>
          <w:spacing w:val="-3"/>
        </w:rPr>
        <w:t xml:space="preserve">condiciones climatológicas </w:t>
      </w:r>
      <w:r>
        <w:rPr>
          <w:spacing w:val="-4"/>
        </w:rPr>
        <w:t xml:space="preserve">adversas </w:t>
      </w:r>
      <w:r>
        <w:rPr>
          <w:spacing w:val="-6"/>
        </w:rPr>
        <w:t xml:space="preserve">del </w:t>
      </w:r>
      <w:r>
        <w:rPr>
          <w:spacing w:val="-5"/>
        </w:rPr>
        <w:t>sitio.</w:t>
      </w:r>
    </w:p>
    <w:p w14:paraId="46BB1872" w14:textId="77777777" w:rsidR="00616292" w:rsidRDefault="005E1035">
      <w:pPr>
        <w:pStyle w:val="Prrafodelista"/>
        <w:numPr>
          <w:ilvl w:val="1"/>
          <w:numId w:val="35"/>
        </w:numPr>
        <w:tabs>
          <w:tab w:val="left" w:pos="835"/>
        </w:tabs>
        <w:spacing w:before="124"/>
        <w:ind w:hanging="571"/>
        <w:jc w:val="both"/>
        <w:rPr>
          <w:b/>
        </w:rPr>
      </w:pPr>
      <w:bookmarkStart w:id="57" w:name="13.4_Protección_contraincendios"/>
      <w:bookmarkEnd w:id="57"/>
      <w:r>
        <w:rPr>
          <w:b/>
          <w:spacing w:val="-3"/>
        </w:rPr>
        <w:t>Protección</w:t>
      </w:r>
      <w:r>
        <w:rPr>
          <w:b/>
          <w:spacing w:val="-4"/>
        </w:rPr>
        <w:t xml:space="preserve"> contraincendios</w:t>
      </w:r>
    </w:p>
    <w:p w14:paraId="12A59C18" w14:textId="21B10E15" w:rsidR="00616292" w:rsidRDefault="005E1035">
      <w:pPr>
        <w:pStyle w:val="Textoindependiente"/>
        <w:spacing w:before="107"/>
        <w:ind w:left="264" w:right="223"/>
        <w:jc w:val="both"/>
      </w:pPr>
      <w:r>
        <w:t xml:space="preserve">Como </w:t>
      </w:r>
      <w:r>
        <w:rPr>
          <w:spacing w:val="-3"/>
        </w:rPr>
        <w:t xml:space="preserve">parte </w:t>
      </w:r>
      <w:r>
        <w:rPr>
          <w:spacing w:val="-4"/>
        </w:rPr>
        <w:t xml:space="preserve">del </w:t>
      </w:r>
      <w:r>
        <w:t xml:space="preserve">alcance </w:t>
      </w:r>
      <w:r>
        <w:rPr>
          <w:spacing w:val="-3"/>
        </w:rPr>
        <w:t xml:space="preserve">en la </w:t>
      </w:r>
      <w:r>
        <w:rPr>
          <w:spacing w:val="-6"/>
        </w:rPr>
        <w:t xml:space="preserve">ingeniería </w:t>
      </w:r>
      <w:r>
        <w:rPr>
          <w:spacing w:val="-4"/>
        </w:rPr>
        <w:t>del sistema contraincendios,</w:t>
      </w:r>
      <w:r w:rsidR="00830F7B">
        <w:rPr>
          <w:spacing w:val="-4"/>
        </w:rPr>
        <w:t xml:space="preserve"> </w:t>
      </w:r>
      <w:r>
        <w:rPr>
          <w:spacing w:val="-4"/>
        </w:rPr>
        <w:t xml:space="preserve">se </w:t>
      </w:r>
      <w:r>
        <w:rPr>
          <w:spacing w:val="-3"/>
        </w:rPr>
        <w:t xml:space="preserve">implementará la </w:t>
      </w:r>
      <w:r>
        <w:rPr>
          <w:spacing w:val="-4"/>
        </w:rPr>
        <w:t xml:space="preserve">instalación </w:t>
      </w:r>
      <w:r>
        <w:rPr>
          <w:spacing w:val="-3"/>
        </w:rPr>
        <w:t xml:space="preserve">de detectores de </w:t>
      </w:r>
      <w:r>
        <w:rPr>
          <w:spacing w:val="-4"/>
        </w:rPr>
        <w:t xml:space="preserve">gas combustible, </w:t>
      </w:r>
      <w:r>
        <w:rPr>
          <w:spacing w:val="-3"/>
        </w:rPr>
        <w:t xml:space="preserve">detectores de </w:t>
      </w:r>
      <w:r>
        <w:t xml:space="preserve">fuego, </w:t>
      </w:r>
      <w:r>
        <w:rPr>
          <w:spacing w:val="-5"/>
        </w:rPr>
        <w:t xml:space="preserve">hidrógeno, así </w:t>
      </w:r>
      <w:r>
        <w:t>como</w:t>
      </w:r>
      <w:r w:rsidR="00830F7B">
        <w:t xml:space="preserve"> </w:t>
      </w:r>
      <w:r>
        <w:rPr>
          <w:spacing w:val="-6"/>
        </w:rPr>
        <w:t xml:space="preserve">un </w:t>
      </w:r>
      <w:r>
        <w:rPr>
          <w:spacing w:val="-4"/>
        </w:rPr>
        <w:t xml:space="preserve">sistema </w:t>
      </w:r>
      <w:r>
        <w:rPr>
          <w:spacing w:val="-3"/>
        </w:rPr>
        <w:t xml:space="preserve">de alarmas </w:t>
      </w:r>
      <w:r>
        <w:rPr>
          <w:spacing w:val="-5"/>
        </w:rPr>
        <w:t xml:space="preserve">audibles </w:t>
      </w:r>
      <w:r>
        <w:t>y</w:t>
      </w:r>
      <w:r>
        <w:rPr>
          <w:spacing w:val="-33"/>
        </w:rPr>
        <w:t xml:space="preserve"> </w:t>
      </w:r>
      <w:r>
        <w:rPr>
          <w:spacing w:val="-4"/>
        </w:rPr>
        <w:t>visibles.</w:t>
      </w:r>
    </w:p>
    <w:p w14:paraId="7662048E" w14:textId="1E926C20" w:rsidR="00616292" w:rsidRDefault="00BC517E">
      <w:pPr>
        <w:pStyle w:val="Textoindependiente"/>
        <w:spacing w:before="126"/>
        <w:ind w:left="264" w:right="224"/>
        <w:jc w:val="both"/>
      </w:pPr>
      <w:r w:rsidRPr="00BC517E">
        <w:rPr>
          <w:spacing w:val="-4"/>
        </w:rPr>
        <w:t>Se</w:t>
      </w:r>
      <w:r w:rsidR="005E1035" w:rsidRPr="00BC517E">
        <w:rPr>
          <w:spacing w:val="-4"/>
        </w:rPr>
        <w:t xml:space="preserve"> </w:t>
      </w:r>
      <w:r w:rsidR="005E1035" w:rsidRPr="00BC517E">
        <w:rPr>
          <w:spacing w:val="-3"/>
        </w:rPr>
        <w:t>c</w:t>
      </w:r>
      <w:r w:rsidRPr="00BC517E">
        <w:rPr>
          <w:spacing w:val="-3"/>
        </w:rPr>
        <w:t>ontara</w:t>
      </w:r>
      <w:r w:rsidR="005E1035" w:rsidRPr="00BC517E">
        <w:rPr>
          <w:spacing w:val="-3"/>
        </w:rPr>
        <w:t xml:space="preserve"> </w:t>
      </w:r>
      <w:r w:rsidR="005E1035" w:rsidRPr="00BC517E">
        <w:t xml:space="preserve">con </w:t>
      </w:r>
      <w:r w:rsidR="005E1035" w:rsidRPr="00BC517E">
        <w:rPr>
          <w:spacing w:val="-3"/>
        </w:rPr>
        <w:t xml:space="preserve">un </w:t>
      </w:r>
      <w:r w:rsidR="005E1035" w:rsidRPr="00BC517E">
        <w:t xml:space="preserve">servicio </w:t>
      </w:r>
      <w:r w:rsidR="005E1035" w:rsidRPr="00BC517E">
        <w:rPr>
          <w:spacing w:val="-3"/>
        </w:rPr>
        <w:t xml:space="preserve">de </w:t>
      </w:r>
      <w:r w:rsidR="005E1035" w:rsidRPr="00BC517E">
        <w:t xml:space="preserve">camión </w:t>
      </w:r>
      <w:r w:rsidR="005E1035" w:rsidRPr="00BC517E">
        <w:rPr>
          <w:spacing w:val="-4"/>
        </w:rPr>
        <w:t xml:space="preserve">contraincendios </w:t>
      </w:r>
      <w:r w:rsidR="005E1035" w:rsidRPr="00BC517E">
        <w:t xml:space="preserve">y </w:t>
      </w:r>
      <w:r w:rsidR="005E1035" w:rsidRPr="00BC517E">
        <w:rPr>
          <w:spacing w:val="-4"/>
        </w:rPr>
        <w:t xml:space="preserve">mangueras, </w:t>
      </w:r>
      <w:r w:rsidR="005E1035" w:rsidRPr="00BC517E">
        <w:rPr>
          <w:spacing w:val="-3"/>
        </w:rPr>
        <w:t xml:space="preserve">para hacer frente </w:t>
      </w:r>
      <w:r w:rsidR="005E1035" w:rsidRPr="00BC517E">
        <w:t xml:space="preserve">a </w:t>
      </w:r>
      <w:r w:rsidR="005E1035" w:rsidRPr="00BC517E">
        <w:rPr>
          <w:spacing w:val="-4"/>
        </w:rPr>
        <w:t xml:space="preserve">cualquier </w:t>
      </w:r>
      <w:r w:rsidR="005E1035" w:rsidRPr="00BC517E">
        <w:rPr>
          <w:spacing w:val="-3"/>
        </w:rPr>
        <w:t xml:space="preserve">evento de </w:t>
      </w:r>
      <w:r w:rsidR="005E1035" w:rsidRPr="00BC517E">
        <w:rPr>
          <w:spacing w:val="-4"/>
        </w:rPr>
        <w:t xml:space="preserve">incendio dentro </w:t>
      </w:r>
      <w:r w:rsidR="005E1035" w:rsidRPr="00BC517E">
        <w:rPr>
          <w:spacing w:val="-3"/>
        </w:rPr>
        <w:t xml:space="preserve">de la </w:t>
      </w:r>
      <w:r w:rsidR="005E1035" w:rsidRPr="00BC517E">
        <w:t xml:space="preserve">IPT </w:t>
      </w:r>
      <w:r w:rsidR="005E1035" w:rsidRPr="00BC517E">
        <w:rPr>
          <w:spacing w:val="-4"/>
        </w:rPr>
        <w:t xml:space="preserve">Santuario </w:t>
      </w:r>
      <w:r w:rsidR="005E1035" w:rsidRPr="00BC517E">
        <w:rPr>
          <w:spacing w:val="-5"/>
        </w:rPr>
        <w:t>Noreste.</w:t>
      </w:r>
    </w:p>
    <w:p w14:paraId="2955B280" w14:textId="77777777" w:rsidR="00616292" w:rsidRDefault="005E1035">
      <w:pPr>
        <w:pStyle w:val="Prrafodelista"/>
        <w:numPr>
          <w:ilvl w:val="1"/>
          <w:numId w:val="35"/>
        </w:numPr>
        <w:tabs>
          <w:tab w:val="left" w:pos="835"/>
        </w:tabs>
        <w:spacing w:before="124"/>
        <w:ind w:hanging="571"/>
        <w:jc w:val="both"/>
        <w:rPr>
          <w:b/>
        </w:rPr>
      </w:pPr>
      <w:bookmarkStart w:id="58" w:name="13.5_Agentes_químicos"/>
      <w:bookmarkEnd w:id="58"/>
      <w:r>
        <w:rPr>
          <w:b/>
          <w:spacing w:val="-3"/>
        </w:rPr>
        <w:t>Agentes</w:t>
      </w:r>
      <w:r>
        <w:rPr>
          <w:b/>
          <w:spacing w:val="-7"/>
        </w:rPr>
        <w:t xml:space="preserve"> </w:t>
      </w:r>
      <w:r>
        <w:rPr>
          <w:b/>
          <w:spacing w:val="-4"/>
        </w:rPr>
        <w:t>químicos</w:t>
      </w:r>
    </w:p>
    <w:p w14:paraId="57AD962A" w14:textId="37AB099C" w:rsidR="00616292" w:rsidRDefault="005E1035">
      <w:pPr>
        <w:pStyle w:val="Textoindependiente"/>
        <w:spacing w:before="123"/>
        <w:ind w:left="264" w:right="240"/>
        <w:jc w:val="both"/>
      </w:pPr>
      <w:r>
        <w:t>En el Cabezal de Recolección de la IPT Santuario Noreste se contempla</w:t>
      </w:r>
      <w:r w:rsidR="00BC517E">
        <w:t>ra</w:t>
      </w:r>
      <w:r>
        <w:t xml:space="preserve"> la inyección de agente dispersante de Asfáltenos, así como de dispersante de parafinas.</w:t>
      </w:r>
    </w:p>
    <w:p w14:paraId="3966B5E8" w14:textId="77777777" w:rsidR="00616292" w:rsidRDefault="005E1035">
      <w:pPr>
        <w:pStyle w:val="Textoindependiente"/>
        <w:spacing w:before="124"/>
        <w:ind w:left="264" w:hanging="1"/>
        <w:jc w:val="both"/>
      </w:pPr>
      <w:r>
        <w:t>El suministro tanto de los equipos como de los agentes químicos no es alcance de este proyecto.</w:t>
      </w:r>
    </w:p>
    <w:p w14:paraId="345D474B" w14:textId="5E8D9285" w:rsidR="00616292" w:rsidRDefault="005E1035">
      <w:pPr>
        <w:pStyle w:val="Textoindependiente"/>
        <w:spacing w:before="107"/>
        <w:ind w:left="264" w:right="229"/>
        <w:jc w:val="both"/>
      </w:pPr>
      <w:r>
        <w:t xml:space="preserve">Como </w:t>
      </w:r>
      <w:r>
        <w:rPr>
          <w:spacing w:val="-3"/>
        </w:rPr>
        <w:t xml:space="preserve">parte de la </w:t>
      </w:r>
      <w:r>
        <w:rPr>
          <w:spacing w:val="-6"/>
        </w:rPr>
        <w:t xml:space="preserve">ingeniería </w:t>
      </w:r>
      <w:r>
        <w:rPr>
          <w:spacing w:val="-4"/>
        </w:rPr>
        <w:t xml:space="preserve">se </w:t>
      </w:r>
      <w:r>
        <w:rPr>
          <w:spacing w:val="-3"/>
        </w:rPr>
        <w:t xml:space="preserve">estimarán </w:t>
      </w:r>
      <w:r>
        <w:rPr>
          <w:spacing w:val="-4"/>
        </w:rPr>
        <w:t xml:space="preserve">los </w:t>
      </w:r>
      <w:r>
        <w:rPr>
          <w:spacing w:val="-5"/>
        </w:rPr>
        <w:t xml:space="preserve">gastos </w:t>
      </w:r>
      <w:r>
        <w:rPr>
          <w:spacing w:val="-3"/>
        </w:rPr>
        <w:t xml:space="preserve">de </w:t>
      </w:r>
      <w:r>
        <w:rPr>
          <w:spacing w:val="-4"/>
        </w:rPr>
        <w:t xml:space="preserve">los </w:t>
      </w:r>
      <w:r>
        <w:rPr>
          <w:spacing w:val="-5"/>
        </w:rPr>
        <w:t xml:space="preserve">agentes </w:t>
      </w:r>
      <w:r>
        <w:rPr>
          <w:spacing w:val="-4"/>
        </w:rPr>
        <w:t xml:space="preserve">químicos </w:t>
      </w:r>
      <w:r>
        <w:rPr>
          <w:spacing w:val="-3"/>
        </w:rPr>
        <w:t xml:space="preserve">de acuerdo </w:t>
      </w:r>
      <w:r>
        <w:t>con</w:t>
      </w:r>
      <w:r w:rsidR="00BC517E">
        <w:t xml:space="preserve"> </w:t>
      </w:r>
      <w:r>
        <w:rPr>
          <w:spacing w:val="-3"/>
        </w:rPr>
        <w:t xml:space="preserve">la capacidad de producción de la </w:t>
      </w:r>
      <w:r>
        <w:rPr>
          <w:spacing w:val="-6"/>
        </w:rPr>
        <w:t xml:space="preserve">batería, </w:t>
      </w:r>
      <w:r>
        <w:rPr>
          <w:spacing w:val="-5"/>
        </w:rPr>
        <w:t xml:space="preserve">así </w:t>
      </w:r>
      <w:r>
        <w:t xml:space="preserve">como a </w:t>
      </w:r>
      <w:r>
        <w:rPr>
          <w:spacing w:val="-4"/>
        </w:rPr>
        <w:t>las</w:t>
      </w:r>
      <w:r w:rsidR="00830F7B">
        <w:rPr>
          <w:spacing w:val="-4"/>
        </w:rPr>
        <w:t xml:space="preserve"> </w:t>
      </w:r>
      <w:r>
        <w:rPr>
          <w:spacing w:val="-4"/>
        </w:rPr>
        <w:t xml:space="preserve">características </w:t>
      </w:r>
      <w:r>
        <w:rPr>
          <w:spacing w:val="-3"/>
        </w:rPr>
        <w:t xml:space="preserve">fisicoquímicas </w:t>
      </w:r>
      <w:r>
        <w:rPr>
          <w:spacing w:val="-4"/>
        </w:rPr>
        <w:t>del</w:t>
      </w:r>
      <w:r>
        <w:rPr>
          <w:spacing w:val="53"/>
        </w:rPr>
        <w:t xml:space="preserve"> </w:t>
      </w:r>
      <w:r>
        <w:rPr>
          <w:spacing w:val="-4"/>
        </w:rPr>
        <w:t>hidrocarburo.</w:t>
      </w:r>
      <w:r w:rsidR="00830F7B">
        <w:rPr>
          <w:spacing w:val="-4"/>
        </w:rPr>
        <w:t xml:space="preserve"> </w:t>
      </w:r>
      <w:r>
        <w:rPr>
          <w:spacing w:val="-3"/>
        </w:rPr>
        <w:t xml:space="preserve">Esta </w:t>
      </w:r>
      <w:r>
        <w:t xml:space="preserve">inyección incrementará </w:t>
      </w:r>
      <w:r>
        <w:rPr>
          <w:spacing w:val="-3"/>
        </w:rPr>
        <w:t xml:space="preserve">la </w:t>
      </w:r>
      <w:r>
        <w:t xml:space="preserve">eficiencia </w:t>
      </w:r>
      <w:r>
        <w:rPr>
          <w:spacing w:val="-3"/>
        </w:rPr>
        <w:t xml:space="preserve">en la </w:t>
      </w:r>
      <w:r>
        <w:rPr>
          <w:spacing w:val="-5"/>
        </w:rPr>
        <w:t xml:space="preserve">separación </w:t>
      </w:r>
      <w:r>
        <w:rPr>
          <w:spacing w:val="-7"/>
        </w:rPr>
        <w:t>líquido/gas.</w:t>
      </w:r>
    </w:p>
    <w:p w14:paraId="7984E30E" w14:textId="41D48EDC" w:rsidR="00616292" w:rsidRDefault="005E1035">
      <w:pPr>
        <w:pStyle w:val="Textoindependiente"/>
        <w:spacing w:before="128"/>
        <w:ind w:left="264" w:right="226"/>
        <w:jc w:val="both"/>
      </w:pPr>
      <w:r>
        <w:t xml:space="preserve">Como </w:t>
      </w:r>
      <w:r>
        <w:rPr>
          <w:spacing w:val="-3"/>
        </w:rPr>
        <w:t xml:space="preserve">parte de </w:t>
      </w:r>
      <w:r>
        <w:rPr>
          <w:spacing w:val="-6"/>
        </w:rPr>
        <w:t xml:space="preserve">ingeniería, </w:t>
      </w:r>
      <w:r>
        <w:rPr>
          <w:spacing w:val="-4"/>
        </w:rPr>
        <w:t xml:space="preserve">si se requiere </w:t>
      </w:r>
      <w:r>
        <w:rPr>
          <w:spacing w:val="-3"/>
        </w:rPr>
        <w:t xml:space="preserve">la </w:t>
      </w:r>
      <w:r>
        <w:t xml:space="preserve">inyección </w:t>
      </w:r>
      <w:r>
        <w:rPr>
          <w:spacing w:val="-3"/>
        </w:rPr>
        <w:t xml:space="preserve">de </w:t>
      </w:r>
      <w:r>
        <w:rPr>
          <w:spacing w:val="-5"/>
        </w:rPr>
        <w:t xml:space="preserve">algún </w:t>
      </w:r>
      <w:r>
        <w:rPr>
          <w:spacing w:val="-3"/>
        </w:rPr>
        <w:t xml:space="preserve">otro químico </w:t>
      </w:r>
      <w:r>
        <w:t xml:space="preserve">como medio </w:t>
      </w:r>
      <w:r>
        <w:rPr>
          <w:spacing w:val="-3"/>
        </w:rPr>
        <w:t xml:space="preserve">para </w:t>
      </w:r>
      <w:r>
        <w:t xml:space="preserve">eficientar </w:t>
      </w:r>
      <w:r>
        <w:rPr>
          <w:spacing w:val="-3"/>
        </w:rPr>
        <w:t xml:space="preserve">el proceso </w:t>
      </w:r>
      <w:r>
        <w:rPr>
          <w:spacing w:val="-4"/>
        </w:rPr>
        <w:t xml:space="preserve">se </w:t>
      </w:r>
      <w:r>
        <w:rPr>
          <w:spacing w:val="-5"/>
        </w:rPr>
        <w:t xml:space="preserve">dejarán </w:t>
      </w:r>
      <w:r>
        <w:rPr>
          <w:spacing w:val="-4"/>
        </w:rPr>
        <w:t>las adecuaciones (preparaciones</w:t>
      </w:r>
      <w:r w:rsidR="00830F7B">
        <w:rPr>
          <w:spacing w:val="-4"/>
        </w:rPr>
        <w:t xml:space="preserve"> </w:t>
      </w:r>
      <w:r>
        <w:rPr>
          <w:spacing w:val="-4"/>
        </w:rPr>
        <w:t>necesarias)</w:t>
      </w:r>
      <w:r w:rsidR="00830F7B">
        <w:rPr>
          <w:spacing w:val="-4"/>
        </w:rPr>
        <w:t xml:space="preserve"> </w:t>
      </w:r>
      <w:r>
        <w:rPr>
          <w:spacing w:val="-3"/>
        </w:rPr>
        <w:t>para</w:t>
      </w:r>
      <w:r w:rsidR="00830F7B">
        <w:rPr>
          <w:spacing w:val="-3"/>
        </w:rPr>
        <w:t xml:space="preserve"> </w:t>
      </w:r>
      <w:r>
        <w:rPr>
          <w:spacing w:val="-3"/>
        </w:rPr>
        <w:t>la inyección de</w:t>
      </w:r>
      <w:r>
        <w:rPr>
          <w:spacing w:val="-7"/>
        </w:rPr>
        <w:t xml:space="preserve"> </w:t>
      </w:r>
      <w:r>
        <w:rPr>
          <w:spacing w:val="-6"/>
        </w:rPr>
        <w:t>estos.</w:t>
      </w:r>
    </w:p>
    <w:p w14:paraId="7A0795FB" w14:textId="77777777" w:rsidR="00616292" w:rsidRDefault="005E1035">
      <w:pPr>
        <w:pStyle w:val="Prrafodelista"/>
        <w:numPr>
          <w:ilvl w:val="1"/>
          <w:numId w:val="35"/>
        </w:numPr>
        <w:tabs>
          <w:tab w:val="left" w:pos="835"/>
        </w:tabs>
        <w:spacing w:before="110"/>
        <w:ind w:hanging="571"/>
        <w:jc w:val="both"/>
        <w:rPr>
          <w:b/>
        </w:rPr>
      </w:pPr>
      <w:bookmarkStart w:id="59" w:name="13.6_Sistema_de_desfogue"/>
      <w:bookmarkEnd w:id="59"/>
      <w:r>
        <w:rPr>
          <w:b/>
          <w:spacing w:val="-4"/>
        </w:rPr>
        <w:t xml:space="preserve">Sistema </w:t>
      </w:r>
      <w:r>
        <w:rPr>
          <w:b/>
        </w:rPr>
        <w:t>de</w:t>
      </w:r>
      <w:r>
        <w:rPr>
          <w:b/>
          <w:spacing w:val="5"/>
        </w:rPr>
        <w:t xml:space="preserve"> </w:t>
      </w:r>
      <w:r>
        <w:rPr>
          <w:b/>
          <w:spacing w:val="-3"/>
        </w:rPr>
        <w:t>desfogue</w:t>
      </w:r>
    </w:p>
    <w:p w14:paraId="1011AECE" w14:textId="0E495B6A" w:rsidR="00616292" w:rsidRDefault="005E1035">
      <w:pPr>
        <w:pStyle w:val="Textoindependiente"/>
        <w:spacing w:before="123"/>
        <w:ind w:left="264" w:right="227"/>
        <w:jc w:val="both"/>
      </w:pPr>
      <w:r>
        <w:rPr>
          <w:spacing w:val="-3"/>
        </w:rPr>
        <w:t xml:space="preserve">Durante la </w:t>
      </w:r>
      <w:r>
        <w:rPr>
          <w:spacing w:val="-6"/>
        </w:rPr>
        <w:t xml:space="preserve">ingeniería, </w:t>
      </w:r>
      <w:r>
        <w:rPr>
          <w:spacing w:val="-4"/>
        </w:rPr>
        <w:t xml:space="preserve">se realizará </w:t>
      </w:r>
      <w:r>
        <w:rPr>
          <w:spacing w:val="-3"/>
        </w:rPr>
        <w:t xml:space="preserve">el </w:t>
      </w:r>
      <w:r>
        <w:rPr>
          <w:spacing w:val="-6"/>
        </w:rPr>
        <w:t xml:space="preserve">análisis </w:t>
      </w:r>
      <w:r>
        <w:rPr>
          <w:spacing w:val="-4"/>
        </w:rPr>
        <w:t>integral del</w:t>
      </w:r>
      <w:r w:rsidR="00830F7B">
        <w:rPr>
          <w:spacing w:val="-4"/>
        </w:rPr>
        <w:t xml:space="preserve"> </w:t>
      </w:r>
      <w:r>
        <w:rPr>
          <w:spacing w:val="-4"/>
        </w:rPr>
        <w:t xml:space="preserve">sistema </w:t>
      </w:r>
      <w:r>
        <w:rPr>
          <w:spacing w:val="-3"/>
        </w:rPr>
        <w:t>de</w:t>
      </w:r>
      <w:r w:rsidR="00830F7B">
        <w:rPr>
          <w:spacing w:val="-3"/>
        </w:rPr>
        <w:t xml:space="preserve"> </w:t>
      </w:r>
      <w:r>
        <w:rPr>
          <w:spacing w:val="-4"/>
        </w:rPr>
        <w:t xml:space="preserve">desfogue </w:t>
      </w:r>
      <w:r>
        <w:rPr>
          <w:spacing w:val="-3"/>
        </w:rPr>
        <w:t>de la</w:t>
      </w:r>
      <w:r w:rsidR="00830F7B">
        <w:rPr>
          <w:spacing w:val="-3"/>
        </w:rPr>
        <w:t xml:space="preserve"> </w:t>
      </w:r>
      <w:r>
        <w:rPr>
          <w:spacing w:val="-5"/>
        </w:rPr>
        <w:t xml:space="preserve">instalación </w:t>
      </w:r>
      <w:r>
        <w:rPr>
          <w:spacing w:val="-3"/>
        </w:rPr>
        <w:t xml:space="preserve">para el </w:t>
      </w:r>
      <w:r>
        <w:rPr>
          <w:spacing w:val="-4"/>
        </w:rPr>
        <w:t xml:space="preserve">desfogue </w:t>
      </w:r>
      <w:r>
        <w:rPr>
          <w:spacing w:val="-3"/>
        </w:rPr>
        <w:t xml:space="preserve">de </w:t>
      </w:r>
      <w:r>
        <w:rPr>
          <w:spacing w:val="-4"/>
        </w:rPr>
        <w:t xml:space="preserve">alta </w:t>
      </w:r>
      <w:r>
        <w:rPr>
          <w:spacing w:val="-5"/>
        </w:rPr>
        <w:t xml:space="preserve">presión </w:t>
      </w:r>
      <w:r>
        <w:t xml:space="preserve">y </w:t>
      </w:r>
      <w:r>
        <w:rPr>
          <w:spacing w:val="-3"/>
        </w:rPr>
        <w:t xml:space="preserve">el </w:t>
      </w:r>
      <w:r>
        <w:rPr>
          <w:spacing w:val="-4"/>
        </w:rPr>
        <w:t xml:space="preserve">desfogue </w:t>
      </w:r>
      <w:r>
        <w:rPr>
          <w:spacing w:val="-3"/>
        </w:rPr>
        <w:t xml:space="preserve">de </w:t>
      </w:r>
      <w:r>
        <w:rPr>
          <w:spacing w:val="-5"/>
        </w:rPr>
        <w:t xml:space="preserve">baja presión, </w:t>
      </w:r>
      <w:r>
        <w:rPr>
          <w:spacing w:val="-3"/>
        </w:rPr>
        <w:t xml:space="preserve">el </w:t>
      </w:r>
      <w:r>
        <w:t xml:space="preserve">cual definirá </w:t>
      </w:r>
      <w:r>
        <w:rPr>
          <w:spacing w:val="-4"/>
        </w:rPr>
        <w:t xml:space="preserve">las capacidades necesarias </w:t>
      </w:r>
      <w:r>
        <w:rPr>
          <w:spacing w:val="-3"/>
        </w:rPr>
        <w:t xml:space="preserve">de la </w:t>
      </w:r>
      <w:r>
        <w:rPr>
          <w:spacing w:val="-2"/>
        </w:rPr>
        <w:t xml:space="preserve">infraestructura </w:t>
      </w:r>
      <w:r>
        <w:rPr>
          <w:spacing w:val="-4"/>
        </w:rPr>
        <w:t xml:space="preserve">necesaria </w:t>
      </w:r>
      <w:r>
        <w:rPr>
          <w:spacing w:val="-3"/>
        </w:rPr>
        <w:t xml:space="preserve">para </w:t>
      </w:r>
      <w:r>
        <w:rPr>
          <w:spacing w:val="-6"/>
        </w:rPr>
        <w:t xml:space="preserve">disponer </w:t>
      </w:r>
      <w:r>
        <w:rPr>
          <w:spacing w:val="-3"/>
        </w:rPr>
        <w:t xml:space="preserve">de </w:t>
      </w:r>
      <w:r>
        <w:t xml:space="preserve">manera </w:t>
      </w:r>
      <w:r>
        <w:rPr>
          <w:spacing w:val="-5"/>
        </w:rPr>
        <w:t xml:space="preserve">segura </w:t>
      </w:r>
      <w:r>
        <w:rPr>
          <w:spacing w:val="-4"/>
        </w:rPr>
        <w:t xml:space="preserve">los </w:t>
      </w:r>
      <w:r>
        <w:rPr>
          <w:spacing w:val="-3"/>
        </w:rPr>
        <w:t xml:space="preserve">fluidos </w:t>
      </w:r>
      <w:r>
        <w:rPr>
          <w:spacing w:val="-6"/>
        </w:rPr>
        <w:t xml:space="preserve">originados </w:t>
      </w:r>
      <w:r>
        <w:rPr>
          <w:spacing w:val="-4"/>
        </w:rPr>
        <w:t xml:space="preserve">por </w:t>
      </w:r>
      <w:r>
        <w:rPr>
          <w:spacing w:val="-5"/>
        </w:rPr>
        <w:t xml:space="preserve">algún </w:t>
      </w:r>
      <w:r>
        <w:rPr>
          <w:spacing w:val="-3"/>
        </w:rPr>
        <w:t>evento de</w:t>
      </w:r>
      <w:r>
        <w:rPr>
          <w:spacing w:val="21"/>
        </w:rPr>
        <w:t xml:space="preserve"> </w:t>
      </w:r>
      <w:r>
        <w:rPr>
          <w:spacing w:val="-4"/>
        </w:rPr>
        <w:t>relevo.</w:t>
      </w:r>
    </w:p>
    <w:p w14:paraId="6EFBF637" w14:textId="77777777" w:rsidR="00616292" w:rsidRDefault="00616292">
      <w:pPr>
        <w:pStyle w:val="Textoindependiente"/>
        <w:spacing w:before="7"/>
        <w:ind w:left="0"/>
        <w:rPr>
          <w:sz w:val="14"/>
        </w:rPr>
      </w:pPr>
    </w:p>
    <w:p w14:paraId="53218B40" w14:textId="07F3C0F4" w:rsidR="00616292" w:rsidRDefault="005E1035">
      <w:pPr>
        <w:pStyle w:val="Textoindependiente"/>
        <w:spacing w:before="98"/>
        <w:ind w:right="226"/>
        <w:jc w:val="both"/>
      </w:pPr>
      <w:r>
        <w:t>De acuerdo con las presiones de operación a las cuales estará la batería de separación, se considera</w:t>
      </w:r>
      <w:r w:rsidR="00E0499F">
        <w:t>ra</w:t>
      </w:r>
      <w:r>
        <w:t xml:space="preserve"> el diseño de dos sistemas de desfogue, alta y baja presión, que permita la disposición segura del gas en situaciones de emergencia.</w:t>
      </w:r>
    </w:p>
    <w:p w14:paraId="48E7E60C" w14:textId="77777777" w:rsidR="00616292" w:rsidRDefault="005E1035">
      <w:pPr>
        <w:pStyle w:val="Textoindependiente"/>
        <w:spacing w:before="126"/>
        <w:jc w:val="both"/>
      </w:pPr>
      <w:r>
        <w:t>Entre la infraestructura a tomar en cuenta, se considera la siguiente:</w:t>
      </w:r>
    </w:p>
    <w:p w14:paraId="0371455C" w14:textId="77777777" w:rsidR="00616292" w:rsidRDefault="005E1035">
      <w:pPr>
        <w:pStyle w:val="Prrafodelista"/>
        <w:numPr>
          <w:ilvl w:val="2"/>
          <w:numId w:val="35"/>
        </w:numPr>
        <w:tabs>
          <w:tab w:val="left" w:pos="1345"/>
          <w:tab w:val="left" w:pos="1346"/>
        </w:tabs>
        <w:spacing w:before="107"/>
        <w:ind w:hanging="361"/>
      </w:pPr>
      <w:r>
        <w:rPr>
          <w:spacing w:val="-3"/>
        </w:rPr>
        <w:t xml:space="preserve">Válvulas de alivio de </w:t>
      </w:r>
      <w:r>
        <w:rPr>
          <w:spacing w:val="-5"/>
        </w:rPr>
        <w:t>presión</w:t>
      </w:r>
      <w:r>
        <w:rPr>
          <w:spacing w:val="24"/>
        </w:rPr>
        <w:t xml:space="preserve"> </w:t>
      </w:r>
      <w:r>
        <w:t>(PSV).</w:t>
      </w:r>
    </w:p>
    <w:p w14:paraId="2B7E9C96" w14:textId="77777777" w:rsidR="00616292" w:rsidRDefault="005E1035">
      <w:pPr>
        <w:pStyle w:val="Prrafodelista"/>
        <w:numPr>
          <w:ilvl w:val="2"/>
          <w:numId w:val="35"/>
        </w:numPr>
        <w:tabs>
          <w:tab w:val="left" w:pos="1345"/>
          <w:tab w:val="left" w:pos="1346"/>
        </w:tabs>
        <w:spacing w:before="46"/>
        <w:ind w:hanging="361"/>
      </w:pPr>
      <w:r>
        <w:rPr>
          <w:spacing w:val="-5"/>
        </w:rPr>
        <w:t xml:space="preserve">Cabezal </w:t>
      </w:r>
      <w:r>
        <w:rPr>
          <w:spacing w:val="-3"/>
        </w:rPr>
        <w:t xml:space="preserve">de </w:t>
      </w:r>
      <w:r>
        <w:rPr>
          <w:spacing w:val="-4"/>
        </w:rPr>
        <w:t>desfogue (alta/baja</w:t>
      </w:r>
      <w:r>
        <w:rPr>
          <w:spacing w:val="34"/>
        </w:rPr>
        <w:t xml:space="preserve"> </w:t>
      </w:r>
      <w:r>
        <w:rPr>
          <w:spacing w:val="-4"/>
        </w:rPr>
        <w:t>presión).</w:t>
      </w:r>
    </w:p>
    <w:p w14:paraId="3349E8E1" w14:textId="77777777" w:rsidR="00616292" w:rsidRDefault="005E1035">
      <w:pPr>
        <w:pStyle w:val="Prrafodelista"/>
        <w:numPr>
          <w:ilvl w:val="2"/>
          <w:numId w:val="35"/>
        </w:numPr>
        <w:tabs>
          <w:tab w:val="left" w:pos="1345"/>
          <w:tab w:val="left" w:pos="1346"/>
        </w:tabs>
        <w:spacing w:before="30"/>
        <w:ind w:hanging="361"/>
      </w:pPr>
      <w:r>
        <w:rPr>
          <w:spacing w:val="-5"/>
        </w:rPr>
        <w:t xml:space="preserve">Tanque separador </w:t>
      </w:r>
      <w:r>
        <w:rPr>
          <w:spacing w:val="-3"/>
        </w:rPr>
        <w:t xml:space="preserve">de </w:t>
      </w:r>
      <w:r>
        <w:rPr>
          <w:spacing w:val="-4"/>
        </w:rPr>
        <w:t>desfogue (alta/baja</w:t>
      </w:r>
      <w:r>
        <w:t xml:space="preserve"> </w:t>
      </w:r>
      <w:r>
        <w:rPr>
          <w:spacing w:val="-4"/>
        </w:rPr>
        <w:t>presión).</w:t>
      </w:r>
    </w:p>
    <w:p w14:paraId="3577D708" w14:textId="77777777" w:rsidR="00616292" w:rsidRDefault="005E1035">
      <w:pPr>
        <w:pStyle w:val="Prrafodelista"/>
        <w:numPr>
          <w:ilvl w:val="2"/>
          <w:numId w:val="35"/>
        </w:numPr>
        <w:tabs>
          <w:tab w:val="left" w:pos="1345"/>
          <w:tab w:val="left" w:pos="1346"/>
        </w:tabs>
        <w:spacing w:before="45"/>
        <w:ind w:hanging="361"/>
      </w:pPr>
      <w:r>
        <w:rPr>
          <w:spacing w:val="-3"/>
        </w:rPr>
        <w:t xml:space="preserve">Quemador </w:t>
      </w:r>
      <w:r>
        <w:rPr>
          <w:spacing w:val="-4"/>
        </w:rPr>
        <w:t xml:space="preserve">elevado </w:t>
      </w:r>
      <w:r>
        <w:rPr>
          <w:spacing w:val="-5"/>
        </w:rPr>
        <w:t xml:space="preserve">dual </w:t>
      </w:r>
      <w:r>
        <w:rPr>
          <w:spacing w:val="-4"/>
        </w:rPr>
        <w:t>(alta/baja</w:t>
      </w:r>
      <w:r>
        <w:rPr>
          <w:spacing w:val="24"/>
        </w:rPr>
        <w:t xml:space="preserve"> </w:t>
      </w:r>
      <w:r>
        <w:rPr>
          <w:spacing w:val="-4"/>
        </w:rPr>
        <w:t>presión).</w:t>
      </w:r>
    </w:p>
    <w:p w14:paraId="518118D5" w14:textId="418C6969" w:rsidR="00616292" w:rsidRDefault="005E1035">
      <w:pPr>
        <w:pStyle w:val="Textoindependiente"/>
        <w:spacing w:before="151"/>
        <w:ind w:right="224"/>
        <w:jc w:val="both"/>
      </w:pPr>
      <w:r>
        <w:rPr>
          <w:spacing w:val="-3"/>
        </w:rPr>
        <w:t xml:space="preserve">Por normatividad, en </w:t>
      </w:r>
      <w:r>
        <w:rPr>
          <w:spacing w:val="-4"/>
        </w:rPr>
        <w:t xml:space="preserve">los cabezales </w:t>
      </w:r>
      <w:r>
        <w:rPr>
          <w:spacing w:val="-3"/>
        </w:rPr>
        <w:t xml:space="preserve">de </w:t>
      </w:r>
      <w:r>
        <w:rPr>
          <w:spacing w:val="-4"/>
        </w:rPr>
        <w:t>desfogue se considera</w:t>
      </w:r>
      <w:r w:rsidR="00E0499F">
        <w:rPr>
          <w:spacing w:val="-4"/>
        </w:rPr>
        <w:t>ra</w:t>
      </w:r>
      <w:r>
        <w:rPr>
          <w:spacing w:val="-4"/>
        </w:rPr>
        <w:t xml:space="preserve"> </w:t>
      </w:r>
      <w:r>
        <w:rPr>
          <w:spacing w:val="-3"/>
        </w:rPr>
        <w:t xml:space="preserve">la </w:t>
      </w:r>
      <w:r>
        <w:rPr>
          <w:spacing w:val="-4"/>
        </w:rPr>
        <w:t xml:space="preserve">instalación </w:t>
      </w:r>
      <w:r>
        <w:rPr>
          <w:spacing w:val="-3"/>
        </w:rPr>
        <w:t xml:space="preserve">de </w:t>
      </w:r>
      <w:r>
        <w:rPr>
          <w:spacing w:val="-4"/>
        </w:rPr>
        <w:t xml:space="preserve">medidores </w:t>
      </w:r>
      <w:r>
        <w:rPr>
          <w:spacing w:val="-3"/>
        </w:rPr>
        <w:t xml:space="preserve">de </w:t>
      </w:r>
      <w:r>
        <w:t xml:space="preserve">flujo </w:t>
      </w:r>
      <w:r>
        <w:rPr>
          <w:spacing w:val="-4"/>
        </w:rPr>
        <w:t xml:space="preserve">tipo intrusivos </w:t>
      </w:r>
      <w:r>
        <w:rPr>
          <w:spacing w:val="-3"/>
        </w:rPr>
        <w:t xml:space="preserve">para el monitoreo cuantitativo </w:t>
      </w:r>
      <w:r>
        <w:rPr>
          <w:spacing w:val="-4"/>
        </w:rPr>
        <w:t xml:space="preserve">del gas </w:t>
      </w:r>
      <w:r>
        <w:t xml:space="preserve">a </w:t>
      </w:r>
      <w:r>
        <w:rPr>
          <w:spacing w:val="-3"/>
        </w:rPr>
        <w:t xml:space="preserve">quemar </w:t>
      </w:r>
      <w:r>
        <w:rPr>
          <w:spacing w:val="-4"/>
        </w:rPr>
        <w:t xml:space="preserve">tanto </w:t>
      </w:r>
      <w:r>
        <w:rPr>
          <w:spacing w:val="-3"/>
        </w:rPr>
        <w:t xml:space="preserve">para el </w:t>
      </w:r>
      <w:r>
        <w:rPr>
          <w:spacing w:val="-4"/>
        </w:rPr>
        <w:t xml:space="preserve">desfogue </w:t>
      </w:r>
      <w:r>
        <w:rPr>
          <w:spacing w:val="-3"/>
        </w:rPr>
        <w:t xml:space="preserve">de </w:t>
      </w:r>
      <w:r>
        <w:rPr>
          <w:spacing w:val="-4"/>
        </w:rPr>
        <w:t xml:space="preserve">alta </w:t>
      </w:r>
      <w:r>
        <w:rPr>
          <w:spacing w:val="-5"/>
        </w:rPr>
        <w:t xml:space="preserve">presión </w:t>
      </w:r>
      <w:r>
        <w:t xml:space="preserve">como </w:t>
      </w:r>
      <w:r>
        <w:rPr>
          <w:spacing w:val="-3"/>
        </w:rPr>
        <w:t xml:space="preserve">el </w:t>
      </w:r>
      <w:r>
        <w:rPr>
          <w:spacing w:val="-4"/>
        </w:rPr>
        <w:t xml:space="preserve">desfogue </w:t>
      </w:r>
      <w:r>
        <w:rPr>
          <w:spacing w:val="-3"/>
        </w:rPr>
        <w:t xml:space="preserve">de </w:t>
      </w:r>
      <w:r>
        <w:rPr>
          <w:spacing w:val="-5"/>
        </w:rPr>
        <w:t>baja</w:t>
      </w:r>
      <w:r>
        <w:rPr>
          <w:spacing w:val="9"/>
        </w:rPr>
        <w:t xml:space="preserve"> </w:t>
      </w:r>
      <w:r>
        <w:rPr>
          <w:spacing w:val="-5"/>
        </w:rPr>
        <w:t>presión.</w:t>
      </w:r>
    </w:p>
    <w:p w14:paraId="60A295CB" w14:textId="77777777" w:rsidR="00616292" w:rsidRDefault="00616292">
      <w:pPr>
        <w:pStyle w:val="Textoindependiente"/>
        <w:spacing w:before="9"/>
        <w:ind w:left="0"/>
        <w:rPr>
          <w:sz w:val="31"/>
        </w:rPr>
      </w:pPr>
    </w:p>
    <w:p w14:paraId="58597498" w14:textId="77777777" w:rsidR="00616292" w:rsidRDefault="005E1035" w:rsidP="00175EDB">
      <w:pPr>
        <w:pStyle w:val="Prrafodelista"/>
        <w:numPr>
          <w:ilvl w:val="0"/>
          <w:numId w:val="50"/>
        </w:numPr>
        <w:tabs>
          <w:tab w:val="left" w:pos="700"/>
        </w:tabs>
        <w:rPr>
          <w:b/>
        </w:rPr>
      </w:pPr>
      <w:bookmarkStart w:id="60" w:name="14_Ingenieria_de_proceso"/>
      <w:bookmarkStart w:id="61" w:name="_bookmark13"/>
      <w:bookmarkEnd w:id="60"/>
      <w:bookmarkEnd w:id="61"/>
      <w:r>
        <w:rPr>
          <w:b/>
          <w:u w:val="thick"/>
        </w:rPr>
        <w:t>INGENIERIA DE</w:t>
      </w:r>
      <w:r>
        <w:rPr>
          <w:b/>
          <w:spacing w:val="-31"/>
          <w:u w:val="thick"/>
        </w:rPr>
        <w:t xml:space="preserve"> </w:t>
      </w:r>
      <w:r>
        <w:rPr>
          <w:b/>
          <w:u w:val="thick"/>
        </w:rPr>
        <w:t>PROCESO</w:t>
      </w:r>
    </w:p>
    <w:p w14:paraId="7ADAE1FA" w14:textId="77777777" w:rsidR="00616292" w:rsidRDefault="00616292">
      <w:pPr>
        <w:pStyle w:val="Textoindependiente"/>
        <w:spacing w:before="9"/>
        <w:ind w:left="0"/>
        <w:rPr>
          <w:b/>
          <w:sz w:val="19"/>
        </w:rPr>
      </w:pPr>
    </w:p>
    <w:p w14:paraId="3A1C3034" w14:textId="77777777" w:rsidR="00616292" w:rsidRDefault="005E1035">
      <w:pPr>
        <w:pStyle w:val="Prrafodelista"/>
        <w:numPr>
          <w:ilvl w:val="1"/>
          <w:numId w:val="34"/>
        </w:numPr>
        <w:tabs>
          <w:tab w:val="left" w:pos="835"/>
        </w:tabs>
        <w:rPr>
          <w:b/>
        </w:rPr>
      </w:pPr>
      <w:bookmarkStart w:id="62" w:name="14.1_Criterios_de_diseño"/>
      <w:bookmarkEnd w:id="62"/>
      <w:r>
        <w:rPr>
          <w:b/>
        </w:rPr>
        <w:t>Criterios de</w:t>
      </w:r>
      <w:r>
        <w:rPr>
          <w:b/>
          <w:spacing w:val="-14"/>
        </w:rPr>
        <w:t xml:space="preserve"> </w:t>
      </w:r>
      <w:r>
        <w:rPr>
          <w:b/>
          <w:spacing w:val="-4"/>
        </w:rPr>
        <w:t>diseño</w:t>
      </w:r>
    </w:p>
    <w:p w14:paraId="66720272" w14:textId="2FE89CBB" w:rsidR="00616292" w:rsidRDefault="005E1035">
      <w:pPr>
        <w:pStyle w:val="Textoindependiente"/>
        <w:spacing w:before="122"/>
        <w:ind w:right="341"/>
      </w:pPr>
      <w:r>
        <w:rPr>
          <w:spacing w:val="-4"/>
        </w:rPr>
        <w:t xml:space="preserve">Las consideraciones </w:t>
      </w:r>
      <w:r>
        <w:rPr>
          <w:spacing w:val="-3"/>
        </w:rPr>
        <w:t xml:space="preserve">de </w:t>
      </w:r>
      <w:r>
        <w:rPr>
          <w:spacing w:val="-6"/>
        </w:rPr>
        <w:t>diseño</w:t>
      </w:r>
      <w:r w:rsidR="00830F7B">
        <w:rPr>
          <w:spacing w:val="-6"/>
        </w:rPr>
        <w:t xml:space="preserve"> </w:t>
      </w:r>
      <w:r>
        <w:rPr>
          <w:spacing w:val="-3"/>
        </w:rPr>
        <w:t xml:space="preserve">para </w:t>
      </w:r>
      <w:r>
        <w:rPr>
          <w:spacing w:val="-7"/>
        </w:rPr>
        <w:t>líneas/equipos</w:t>
      </w:r>
      <w:r>
        <w:rPr>
          <w:spacing w:val="47"/>
        </w:rPr>
        <w:t xml:space="preserve"> </w:t>
      </w:r>
      <w:r>
        <w:rPr>
          <w:spacing w:val="-6"/>
        </w:rPr>
        <w:t>siguen</w:t>
      </w:r>
      <w:r w:rsidR="00830F7B">
        <w:rPr>
          <w:spacing w:val="-6"/>
        </w:rPr>
        <w:t xml:space="preserve"> </w:t>
      </w:r>
      <w:r>
        <w:rPr>
          <w:spacing w:val="-4"/>
        </w:rPr>
        <w:t>las</w:t>
      </w:r>
      <w:r w:rsidR="00830F7B">
        <w:rPr>
          <w:spacing w:val="-4"/>
        </w:rPr>
        <w:t xml:space="preserve"> </w:t>
      </w:r>
      <w:r>
        <w:rPr>
          <w:spacing w:val="-4"/>
        </w:rPr>
        <w:t xml:space="preserve">reglas </w:t>
      </w:r>
      <w:r>
        <w:rPr>
          <w:spacing w:val="-5"/>
        </w:rPr>
        <w:t>establecidas</w:t>
      </w:r>
      <w:r w:rsidR="00830F7B">
        <w:rPr>
          <w:spacing w:val="-5"/>
        </w:rPr>
        <w:t xml:space="preserve"> </w:t>
      </w:r>
      <w:r>
        <w:rPr>
          <w:spacing w:val="-3"/>
        </w:rPr>
        <w:t xml:space="preserve">en el </w:t>
      </w:r>
      <w:r>
        <w:rPr>
          <w:spacing w:val="-5"/>
        </w:rPr>
        <w:t>ASME.,</w:t>
      </w:r>
      <w:r w:rsidR="00830F7B">
        <w:rPr>
          <w:spacing w:val="-5"/>
        </w:rPr>
        <w:t xml:space="preserve"> </w:t>
      </w:r>
      <w:r>
        <w:rPr>
          <w:spacing w:val="-3"/>
        </w:rPr>
        <w:t xml:space="preserve">el </w:t>
      </w:r>
      <w:r>
        <w:t xml:space="preserve">cubre </w:t>
      </w:r>
      <w:r>
        <w:rPr>
          <w:spacing w:val="-5"/>
        </w:rPr>
        <w:t xml:space="preserve">todos </w:t>
      </w:r>
      <w:r>
        <w:rPr>
          <w:spacing w:val="-4"/>
        </w:rPr>
        <w:t xml:space="preserve">los tipos </w:t>
      </w:r>
      <w:r>
        <w:rPr>
          <w:spacing w:val="-3"/>
        </w:rPr>
        <w:t xml:space="preserve">de </w:t>
      </w:r>
      <w:r>
        <w:t xml:space="preserve">servicio </w:t>
      </w:r>
      <w:r>
        <w:rPr>
          <w:spacing w:val="-5"/>
        </w:rPr>
        <w:t xml:space="preserve">establecidos </w:t>
      </w:r>
      <w:r>
        <w:rPr>
          <w:spacing w:val="-3"/>
        </w:rPr>
        <w:t>en el</w:t>
      </w:r>
      <w:r>
        <w:rPr>
          <w:spacing w:val="4"/>
        </w:rPr>
        <w:t xml:space="preserve"> </w:t>
      </w:r>
      <w:r>
        <w:rPr>
          <w:spacing w:val="-3"/>
        </w:rPr>
        <w:t>proyecto.</w:t>
      </w:r>
    </w:p>
    <w:p w14:paraId="3ED4BB29" w14:textId="77777777" w:rsidR="00616292" w:rsidRDefault="005E1035">
      <w:pPr>
        <w:pStyle w:val="Prrafodelista"/>
        <w:numPr>
          <w:ilvl w:val="2"/>
          <w:numId w:val="34"/>
        </w:numPr>
        <w:tabs>
          <w:tab w:val="left" w:pos="985"/>
        </w:tabs>
        <w:spacing w:before="124"/>
        <w:rPr>
          <w:b/>
        </w:rPr>
      </w:pPr>
      <w:r>
        <w:rPr>
          <w:b/>
          <w:spacing w:val="-3"/>
        </w:rPr>
        <w:t xml:space="preserve">Presión </w:t>
      </w:r>
      <w:r>
        <w:rPr>
          <w:b/>
        </w:rPr>
        <w:t>de</w:t>
      </w:r>
      <w:r>
        <w:rPr>
          <w:b/>
          <w:spacing w:val="-8"/>
        </w:rPr>
        <w:t xml:space="preserve"> </w:t>
      </w:r>
      <w:r>
        <w:rPr>
          <w:b/>
          <w:spacing w:val="-4"/>
        </w:rPr>
        <w:t>diseño</w:t>
      </w:r>
    </w:p>
    <w:p w14:paraId="021CF561" w14:textId="77777777" w:rsidR="00616292" w:rsidRDefault="005E1035">
      <w:pPr>
        <w:pStyle w:val="Textoindependiente"/>
        <w:spacing w:before="152"/>
        <w:ind w:right="341"/>
      </w:pPr>
      <w:r>
        <w:t xml:space="preserve">Es </w:t>
      </w:r>
      <w:r>
        <w:rPr>
          <w:spacing w:val="-3"/>
        </w:rPr>
        <w:t xml:space="preserve">la condición </w:t>
      </w:r>
      <w:r>
        <w:t xml:space="preserve">más </w:t>
      </w:r>
      <w:r>
        <w:rPr>
          <w:spacing w:val="-3"/>
        </w:rPr>
        <w:t xml:space="preserve">severa de </w:t>
      </w:r>
      <w:r>
        <w:rPr>
          <w:spacing w:val="-5"/>
        </w:rPr>
        <w:t xml:space="preserve">presión </w:t>
      </w:r>
      <w:r>
        <w:rPr>
          <w:spacing w:val="-4"/>
        </w:rPr>
        <w:t>interna</w:t>
      </w:r>
      <w:r>
        <w:rPr>
          <w:spacing w:val="53"/>
        </w:rPr>
        <w:t xml:space="preserve"> </w:t>
      </w:r>
      <w:r>
        <w:t xml:space="preserve">o externa </w:t>
      </w:r>
      <w:r>
        <w:rPr>
          <w:spacing w:val="-3"/>
        </w:rPr>
        <w:t xml:space="preserve">coincidente </w:t>
      </w:r>
      <w:r>
        <w:t xml:space="preserve">con </w:t>
      </w:r>
      <w:r>
        <w:rPr>
          <w:spacing w:val="-3"/>
        </w:rPr>
        <w:t xml:space="preserve">la temperatura </w:t>
      </w:r>
      <w:r>
        <w:rPr>
          <w:spacing w:val="-4"/>
        </w:rPr>
        <w:t xml:space="preserve">operacional </w:t>
      </w:r>
      <w:r>
        <w:t xml:space="preserve">máxima. Se </w:t>
      </w:r>
      <w:r>
        <w:rPr>
          <w:spacing w:val="-4"/>
        </w:rPr>
        <w:t xml:space="preserve">considera </w:t>
      </w:r>
      <w:r>
        <w:rPr>
          <w:spacing w:val="-3"/>
        </w:rPr>
        <w:t xml:space="preserve">de acuerdo </w:t>
      </w:r>
      <w:r>
        <w:t xml:space="preserve">con </w:t>
      </w:r>
      <w:r>
        <w:rPr>
          <w:spacing w:val="-3"/>
        </w:rPr>
        <w:t>lo</w:t>
      </w:r>
      <w:r>
        <w:rPr>
          <w:spacing w:val="-6"/>
        </w:rPr>
        <w:t xml:space="preserve"> siguiente:</w:t>
      </w:r>
    </w:p>
    <w:p w14:paraId="2BFE49C7" w14:textId="734AADAD" w:rsidR="00616292" w:rsidRDefault="005E1035">
      <w:pPr>
        <w:pStyle w:val="Prrafodelista"/>
        <w:numPr>
          <w:ilvl w:val="3"/>
          <w:numId w:val="34"/>
        </w:numPr>
        <w:tabs>
          <w:tab w:val="left" w:pos="1344"/>
          <w:tab w:val="left" w:pos="1345"/>
        </w:tabs>
        <w:spacing w:before="124"/>
        <w:rPr>
          <w:sz w:val="13"/>
        </w:rPr>
      </w:pPr>
      <w:r>
        <w:rPr>
          <w:spacing w:val="-4"/>
        </w:rPr>
        <w:t xml:space="preserve">Presión </w:t>
      </w:r>
      <w:r>
        <w:t xml:space="preserve">máxima </w:t>
      </w:r>
      <w:r>
        <w:rPr>
          <w:spacing w:val="-3"/>
        </w:rPr>
        <w:t xml:space="preserve">de </w:t>
      </w:r>
      <w:r>
        <w:rPr>
          <w:spacing w:val="-4"/>
        </w:rPr>
        <w:t xml:space="preserve">operación </w:t>
      </w:r>
      <w:r>
        <w:rPr>
          <w:spacing w:val="-5"/>
        </w:rPr>
        <w:t xml:space="preserve">igual </w:t>
      </w:r>
      <w:r>
        <w:t xml:space="preserve">o </w:t>
      </w:r>
      <w:r>
        <w:rPr>
          <w:spacing w:val="-3"/>
        </w:rPr>
        <w:t xml:space="preserve">menor </w:t>
      </w:r>
      <w:r>
        <w:t xml:space="preserve">a </w:t>
      </w:r>
      <w:r>
        <w:rPr>
          <w:spacing w:val="-3"/>
        </w:rPr>
        <w:t xml:space="preserve">20 </w:t>
      </w:r>
      <w:r>
        <w:t>kg/cm</w:t>
      </w:r>
      <w:r>
        <w:rPr>
          <w:position w:val="7"/>
          <w:sz w:val="13"/>
        </w:rPr>
        <w:t xml:space="preserve">2 </w:t>
      </w:r>
      <w:r w:rsidR="004A7A6A">
        <w:t>g</w:t>
      </w:r>
      <w:r>
        <w:t xml:space="preserve"> </w:t>
      </w:r>
      <w:r>
        <w:rPr>
          <w:spacing w:val="-5"/>
        </w:rPr>
        <w:t xml:space="preserve">agregar </w:t>
      </w:r>
      <w:r>
        <w:rPr>
          <w:spacing w:val="-3"/>
        </w:rPr>
        <w:t>2.0</w:t>
      </w:r>
      <w:r>
        <w:rPr>
          <w:spacing w:val="54"/>
        </w:rPr>
        <w:t xml:space="preserve"> </w:t>
      </w:r>
      <w:r>
        <w:rPr>
          <w:spacing w:val="2"/>
        </w:rPr>
        <w:t>kg/cm</w:t>
      </w:r>
      <w:r>
        <w:rPr>
          <w:spacing w:val="2"/>
          <w:position w:val="7"/>
          <w:sz w:val="13"/>
        </w:rPr>
        <w:t>2</w:t>
      </w:r>
    </w:p>
    <w:p w14:paraId="55613255" w14:textId="77E72779" w:rsidR="00616292" w:rsidRDefault="005E1035">
      <w:pPr>
        <w:pStyle w:val="Prrafodelista"/>
        <w:numPr>
          <w:ilvl w:val="3"/>
          <w:numId w:val="34"/>
        </w:numPr>
        <w:tabs>
          <w:tab w:val="left" w:pos="1344"/>
          <w:tab w:val="left" w:pos="1345"/>
        </w:tabs>
        <w:spacing w:before="46"/>
      </w:pPr>
      <w:r>
        <w:rPr>
          <w:spacing w:val="-4"/>
        </w:rPr>
        <w:t xml:space="preserve">Presión </w:t>
      </w:r>
      <w:r>
        <w:t xml:space="preserve">máxima </w:t>
      </w:r>
      <w:r>
        <w:rPr>
          <w:spacing w:val="-3"/>
        </w:rPr>
        <w:t xml:space="preserve">de </w:t>
      </w:r>
      <w:r>
        <w:rPr>
          <w:spacing w:val="-4"/>
        </w:rPr>
        <w:t xml:space="preserve">operación </w:t>
      </w:r>
      <w:r>
        <w:t xml:space="preserve">mayor a </w:t>
      </w:r>
      <w:r>
        <w:rPr>
          <w:spacing w:val="-3"/>
        </w:rPr>
        <w:t xml:space="preserve">20 </w:t>
      </w:r>
      <w:r>
        <w:rPr>
          <w:spacing w:val="2"/>
        </w:rPr>
        <w:t>kg/cm</w:t>
      </w:r>
      <w:r>
        <w:rPr>
          <w:spacing w:val="2"/>
          <w:position w:val="7"/>
          <w:sz w:val="13"/>
        </w:rPr>
        <w:t xml:space="preserve">2 </w:t>
      </w:r>
      <w:r w:rsidR="004A7A6A">
        <w:t>g</w:t>
      </w:r>
      <w:r>
        <w:t xml:space="preserve"> </w:t>
      </w:r>
      <w:r>
        <w:rPr>
          <w:spacing w:val="-5"/>
        </w:rPr>
        <w:t xml:space="preserve">agregar </w:t>
      </w:r>
      <w:r>
        <w:rPr>
          <w:spacing w:val="-3"/>
        </w:rPr>
        <w:t>un</w:t>
      </w:r>
      <w:r>
        <w:rPr>
          <w:spacing w:val="17"/>
        </w:rPr>
        <w:t xml:space="preserve"> </w:t>
      </w:r>
      <w:r>
        <w:rPr>
          <w:spacing w:val="-5"/>
        </w:rPr>
        <w:t>10%.</w:t>
      </w:r>
    </w:p>
    <w:p w14:paraId="0CD4CBF6" w14:textId="77777777" w:rsidR="00616292" w:rsidRDefault="005E1035">
      <w:pPr>
        <w:pStyle w:val="Prrafodelista"/>
        <w:numPr>
          <w:ilvl w:val="2"/>
          <w:numId w:val="34"/>
        </w:numPr>
        <w:tabs>
          <w:tab w:val="left" w:pos="985"/>
        </w:tabs>
        <w:spacing w:before="150"/>
        <w:ind w:left="984" w:hanging="361"/>
        <w:rPr>
          <w:b/>
        </w:rPr>
      </w:pPr>
      <w:r>
        <w:rPr>
          <w:b/>
        </w:rPr>
        <w:t>Temperatura de</w:t>
      </w:r>
      <w:r>
        <w:rPr>
          <w:b/>
          <w:spacing w:val="-29"/>
        </w:rPr>
        <w:t xml:space="preserve"> </w:t>
      </w:r>
      <w:r>
        <w:rPr>
          <w:b/>
          <w:spacing w:val="-4"/>
        </w:rPr>
        <w:t>diseño</w:t>
      </w:r>
    </w:p>
    <w:p w14:paraId="5AA1511E" w14:textId="1C667D20" w:rsidR="00616292" w:rsidRDefault="005E1035">
      <w:pPr>
        <w:pStyle w:val="Textoindependiente"/>
        <w:spacing w:before="152"/>
        <w:ind w:left="264" w:right="341"/>
      </w:pPr>
      <w:r>
        <w:t xml:space="preserve">Es </w:t>
      </w:r>
      <w:r>
        <w:rPr>
          <w:spacing w:val="-3"/>
        </w:rPr>
        <w:t xml:space="preserve">la temperatura </w:t>
      </w:r>
      <w:r>
        <w:rPr>
          <w:spacing w:val="-5"/>
        </w:rPr>
        <w:t xml:space="preserve">esperada bajo </w:t>
      </w:r>
      <w:r>
        <w:rPr>
          <w:spacing w:val="-3"/>
        </w:rPr>
        <w:t xml:space="preserve">condiciones de </w:t>
      </w:r>
      <w:r>
        <w:rPr>
          <w:spacing w:val="-4"/>
        </w:rPr>
        <w:t xml:space="preserve">operación </w:t>
      </w:r>
      <w:r>
        <w:rPr>
          <w:spacing w:val="2"/>
        </w:rPr>
        <w:t xml:space="preserve">máxima </w:t>
      </w:r>
      <w:r>
        <w:rPr>
          <w:spacing w:val="-3"/>
        </w:rPr>
        <w:t>extraordinaria</w:t>
      </w:r>
      <w:r w:rsidR="00830F7B">
        <w:rPr>
          <w:spacing w:val="-3"/>
        </w:rPr>
        <w:t xml:space="preserve"> </w:t>
      </w:r>
      <w:r>
        <w:t xml:space="preserve">y </w:t>
      </w:r>
      <w:r>
        <w:rPr>
          <w:spacing w:val="-4"/>
        </w:rPr>
        <w:t xml:space="preserve">que </w:t>
      </w:r>
      <w:r>
        <w:rPr>
          <w:spacing w:val="-6"/>
        </w:rPr>
        <w:t>puede</w:t>
      </w:r>
      <w:r w:rsidR="00830F7B">
        <w:rPr>
          <w:spacing w:val="-6"/>
        </w:rPr>
        <w:t xml:space="preserve"> </w:t>
      </w:r>
      <w:r>
        <w:rPr>
          <w:spacing w:val="-5"/>
        </w:rPr>
        <w:t xml:space="preserve">ser igual </w:t>
      </w:r>
      <w:r>
        <w:t xml:space="preserve">o mayor a </w:t>
      </w:r>
      <w:r>
        <w:rPr>
          <w:spacing w:val="-3"/>
        </w:rPr>
        <w:t>la temperatura de</w:t>
      </w:r>
      <w:r>
        <w:rPr>
          <w:spacing w:val="9"/>
        </w:rPr>
        <w:t xml:space="preserve"> </w:t>
      </w:r>
      <w:r>
        <w:rPr>
          <w:spacing w:val="-4"/>
        </w:rPr>
        <w:t>operación.</w:t>
      </w:r>
    </w:p>
    <w:p w14:paraId="79B1C0F0" w14:textId="77777777" w:rsidR="00616292" w:rsidRDefault="005E1035">
      <w:pPr>
        <w:pStyle w:val="Textoindependiente"/>
        <w:spacing w:before="124"/>
        <w:ind w:left="264"/>
      </w:pPr>
      <w:r>
        <w:rPr>
          <w:spacing w:val="-3"/>
        </w:rPr>
        <w:t xml:space="preserve">La temperatura de </w:t>
      </w:r>
      <w:r>
        <w:rPr>
          <w:spacing w:val="-6"/>
        </w:rPr>
        <w:t xml:space="preserve">diseño </w:t>
      </w:r>
      <w:r>
        <w:rPr>
          <w:spacing w:val="-4"/>
        </w:rPr>
        <w:t xml:space="preserve">se establece </w:t>
      </w:r>
      <w:r>
        <w:t xml:space="preserve">como </w:t>
      </w:r>
      <w:r>
        <w:rPr>
          <w:spacing w:val="-3"/>
        </w:rPr>
        <w:t xml:space="preserve">la </w:t>
      </w:r>
      <w:r>
        <w:t xml:space="preserve">Máxima </w:t>
      </w:r>
      <w:r>
        <w:rPr>
          <w:spacing w:val="-3"/>
        </w:rPr>
        <w:t xml:space="preserve">Temperatura de </w:t>
      </w:r>
      <w:r>
        <w:t xml:space="preserve">Operación más </w:t>
      </w:r>
      <w:r>
        <w:rPr>
          <w:spacing w:val="-3"/>
        </w:rPr>
        <w:t>15</w:t>
      </w:r>
      <w:r>
        <w:rPr>
          <w:spacing w:val="53"/>
        </w:rPr>
        <w:t xml:space="preserve"> </w:t>
      </w:r>
      <w:r>
        <w:t>°C.</w:t>
      </w:r>
    </w:p>
    <w:p w14:paraId="3343BD9C" w14:textId="77777777" w:rsidR="00616292" w:rsidRDefault="005E1035">
      <w:pPr>
        <w:pStyle w:val="Prrafodelista"/>
        <w:numPr>
          <w:ilvl w:val="2"/>
          <w:numId w:val="34"/>
        </w:numPr>
        <w:tabs>
          <w:tab w:val="left" w:pos="985"/>
        </w:tabs>
        <w:spacing w:before="122"/>
        <w:ind w:left="984" w:hanging="361"/>
        <w:rPr>
          <w:b/>
        </w:rPr>
      </w:pPr>
      <w:r>
        <w:rPr>
          <w:b/>
          <w:spacing w:val="-4"/>
        </w:rPr>
        <w:t xml:space="preserve">Sistema </w:t>
      </w:r>
      <w:r>
        <w:rPr>
          <w:b/>
        </w:rPr>
        <w:t>de</w:t>
      </w:r>
      <w:r>
        <w:rPr>
          <w:b/>
          <w:spacing w:val="5"/>
        </w:rPr>
        <w:t xml:space="preserve"> </w:t>
      </w:r>
      <w:r>
        <w:rPr>
          <w:b/>
          <w:spacing w:val="-4"/>
        </w:rPr>
        <w:t>Bombeo</w:t>
      </w:r>
    </w:p>
    <w:p w14:paraId="48CDDE6A" w14:textId="449B4F43" w:rsidR="00616292" w:rsidRDefault="005E1035">
      <w:pPr>
        <w:pStyle w:val="Textoindependiente"/>
        <w:spacing w:before="152"/>
        <w:ind w:left="264" w:right="341"/>
      </w:pPr>
      <w:r>
        <w:t xml:space="preserve">Si </w:t>
      </w:r>
      <w:r>
        <w:rPr>
          <w:spacing w:val="-3"/>
        </w:rPr>
        <w:t xml:space="preserve">no </w:t>
      </w:r>
      <w:r>
        <w:rPr>
          <w:spacing w:val="-4"/>
        </w:rPr>
        <w:t xml:space="preserve">se </w:t>
      </w:r>
      <w:r>
        <w:rPr>
          <w:spacing w:val="-3"/>
        </w:rPr>
        <w:t xml:space="preserve">cuenta </w:t>
      </w:r>
      <w:r>
        <w:t xml:space="preserve">con curvas </w:t>
      </w:r>
      <w:r>
        <w:rPr>
          <w:spacing w:val="-3"/>
        </w:rPr>
        <w:t xml:space="preserve">de </w:t>
      </w:r>
      <w:r>
        <w:rPr>
          <w:spacing w:val="-5"/>
        </w:rPr>
        <w:t xml:space="preserve">desempeño </w:t>
      </w:r>
      <w:r>
        <w:rPr>
          <w:spacing w:val="-3"/>
        </w:rPr>
        <w:t xml:space="preserve">de </w:t>
      </w:r>
      <w:r>
        <w:rPr>
          <w:spacing w:val="-4"/>
        </w:rPr>
        <w:t xml:space="preserve">las </w:t>
      </w:r>
      <w:r>
        <w:rPr>
          <w:spacing w:val="-3"/>
        </w:rPr>
        <w:t xml:space="preserve">bombas </w:t>
      </w:r>
      <w:r>
        <w:rPr>
          <w:spacing w:val="-5"/>
        </w:rPr>
        <w:t xml:space="preserve">consideradas, </w:t>
      </w:r>
      <w:r>
        <w:rPr>
          <w:spacing w:val="-3"/>
        </w:rPr>
        <w:t xml:space="preserve">la </w:t>
      </w:r>
      <w:r>
        <w:rPr>
          <w:spacing w:val="-5"/>
        </w:rPr>
        <w:t>presión</w:t>
      </w:r>
      <w:r w:rsidR="00830F7B">
        <w:rPr>
          <w:spacing w:val="-5"/>
        </w:rPr>
        <w:t xml:space="preserve"> </w:t>
      </w:r>
      <w:r>
        <w:rPr>
          <w:spacing w:val="-3"/>
        </w:rPr>
        <w:t>de</w:t>
      </w:r>
      <w:r w:rsidR="00830F7B">
        <w:rPr>
          <w:spacing w:val="-3"/>
        </w:rPr>
        <w:t xml:space="preserve"> </w:t>
      </w:r>
      <w:r>
        <w:rPr>
          <w:spacing w:val="-7"/>
        </w:rPr>
        <w:t xml:space="preserve">diseño </w:t>
      </w:r>
      <w:r>
        <w:rPr>
          <w:spacing w:val="-5"/>
        </w:rPr>
        <w:t xml:space="preserve">debe ser </w:t>
      </w:r>
      <w:r>
        <w:rPr>
          <w:spacing w:val="-3"/>
        </w:rPr>
        <w:t xml:space="preserve">al menos la </w:t>
      </w:r>
      <w:r>
        <w:rPr>
          <w:spacing w:val="-5"/>
        </w:rPr>
        <w:t xml:space="preserve">presión </w:t>
      </w:r>
      <w:r>
        <w:rPr>
          <w:spacing w:val="-3"/>
        </w:rPr>
        <w:t xml:space="preserve">de </w:t>
      </w:r>
      <w:r>
        <w:rPr>
          <w:spacing w:val="-2"/>
        </w:rPr>
        <w:t xml:space="preserve">shut-off </w:t>
      </w:r>
      <w:r>
        <w:rPr>
          <w:spacing w:val="-3"/>
        </w:rPr>
        <w:t xml:space="preserve">calculada </w:t>
      </w:r>
      <w:r>
        <w:t>como</w:t>
      </w:r>
      <w:r>
        <w:rPr>
          <w:spacing w:val="-18"/>
        </w:rPr>
        <w:t xml:space="preserve"> </w:t>
      </w:r>
      <w:r>
        <w:rPr>
          <w:spacing w:val="-7"/>
        </w:rPr>
        <w:t>sigue:</w:t>
      </w:r>
    </w:p>
    <w:p w14:paraId="1CDA730F" w14:textId="77777777" w:rsidR="00616292" w:rsidRDefault="005E1035">
      <w:pPr>
        <w:pStyle w:val="Prrafodelista"/>
        <w:numPr>
          <w:ilvl w:val="3"/>
          <w:numId w:val="34"/>
        </w:numPr>
        <w:tabs>
          <w:tab w:val="left" w:pos="1344"/>
          <w:tab w:val="left" w:pos="1345"/>
        </w:tabs>
        <w:spacing w:before="124" w:line="266" w:lineRule="auto"/>
        <w:ind w:left="1344" w:right="231"/>
      </w:pPr>
      <w:r>
        <w:t xml:space="preserve">Máxima </w:t>
      </w:r>
      <w:r>
        <w:rPr>
          <w:spacing w:val="-5"/>
        </w:rPr>
        <w:t xml:space="preserve">presión </w:t>
      </w:r>
      <w:r>
        <w:rPr>
          <w:spacing w:val="-3"/>
        </w:rPr>
        <w:t xml:space="preserve">de </w:t>
      </w:r>
      <w:r>
        <w:t xml:space="preserve">succión </w:t>
      </w:r>
      <w:r>
        <w:rPr>
          <w:spacing w:val="-3"/>
        </w:rPr>
        <w:t xml:space="preserve">operativa </w:t>
      </w:r>
      <w:r>
        <w:t xml:space="preserve">más </w:t>
      </w:r>
      <w:r>
        <w:rPr>
          <w:spacing w:val="-3"/>
        </w:rPr>
        <w:t xml:space="preserve">1,2 </w:t>
      </w:r>
      <w:r>
        <w:t xml:space="preserve">veces </w:t>
      </w:r>
      <w:r>
        <w:rPr>
          <w:spacing w:val="-3"/>
        </w:rPr>
        <w:t xml:space="preserve">la </w:t>
      </w:r>
      <w:r>
        <w:rPr>
          <w:spacing w:val="-5"/>
        </w:rPr>
        <w:t xml:space="preserve">presión </w:t>
      </w:r>
      <w:r>
        <w:t xml:space="preserve">diferencial normal </w:t>
      </w:r>
      <w:r>
        <w:rPr>
          <w:spacing w:val="-6"/>
        </w:rPr>
        <w:t xml:space="preserve">que </w:t>
      </w:r>
      <w:r>
        <w:rPr>
          <w:spacing w:val="-5"/>
        </w:rPr>
        <w:t xml:space="preserve">desarrolla </w:t>
      </w:r>
      <w:r>
        <w:rPr>
          <w:spacing w:val="-3"/>
        </w:rPr>
        <w:t>la</w:t>
      </w:r>
      <w:r>
        <w:rPr>
          <w:spacing w:val="-34"/>
        </w:rPr>
        <w:t xml:space="preserve"> </w:t>
      </w:r>
      <w:r>
        <w:rPr>
          <w:spacing w:val="-4"/>
        </w:rPr>
        <w:t>bomba.</w:t>
      </w:r>
    </w:p>
    <w:p w14:paraId="037CC52B" w14:textId="77777777" w:rsidR="00616292" w:rsidRDefault="005E1035">
      <w:pPr>
        <w:pStyle w:val="Prrafodelista"/>
        <w:numPr>
          <w:ilvl w:val="3"/>
          <w:numId w:val="34"/>
        </w:numPr>
        <w:tabs>
          <w:tab w:val="left" w:pos="1344"/>
          <w:tab w:val="left" w:pos="1345"/>
        </w:tabs>
        <w:spacing w:before="20" w:line="266" w:lineRule="auto"/>
        <w:ind w:left="1344" w:right="229"/>
      </w:pPr>
      <w:r>
        <w:t xml:space="preserve">Máxima </w:t>
      </w:r>
      <w:r>
        <w:rPr>
          <w:spacing w:val="-5"/>
        </w:rPr>
        <w:t xml:space="preserve">presión </w:t>
      </w:r>
      <w:r>
        <w:rPr>
          <w:spacing w:val="-3"/>
        </w:rPr>
        <w:t xml:space="preserve">de </w:t>
      </w:r>
      <w:r>
        <w:t xml:space="preserve">succión </w:t>
      </w:r>
      <w:r>
        <w:rPr>
          <w:spacing w:val="-3"/>
        </w:rPr>
        <w:t xml:space="preserve">en condiciones de alivio </w:t>
      </w:r>
      <w:r>
        <w:t xml:space="preserve">más </w:t>
      </w:r>
      <w:r>
        <w:rPr>
          <w:spacing w:val="-3"/>
        </w:rPr>
        <w:t xml:space="preserve">la </w:t>
      </w:r>
      <w:r>
        <w:rPr>
          <w:spacing w:val="-5"/>
        </w:rPr>
        <w:t xml:space="preserve">presión </w:t>
      </w:r>
      <w:r>
        <w:t xml:space="preserve">diferencial </w:t>
      </w:r>
      <w:r>
        <w:rPr>
          <w:spacing w:val="-3"/>
        </w:rPr>
        <w:t xml:space="preserve">normal </w:t>
      </w:r>
      <w:r>
        <w:rPr>
          <w:spacing w:val="-4"/>
        </w:rPr>
        <w:t xml:space="preserve">que </w:t>
      </w:r>
      <w:r>
        <w:rPr>
          <w:spacing w:val="-5"/>
        </w:rPr>
        <w:t xml:space="preserve">desarrolla </w:t>
      </w:r>
      <w:r>
        <w:rPr>
          <w:spacing w:val="-3"/>
        </w:rPr>
        <w:t>la</w:t>
      </w:r>
      <w:r>
        <w:rPr>
          <w:spacing w:val="35"/>
        </w:rPr>
        <w:t xml:space="preserve"> </w:t>
      </w:r>
      <w:r>
        <w:rPr>
          <w:spacing w:val="-4"/>
        </w:rPr>
        <w:t>bomba.</w:t>
      </w:r>
    </w:p>
    <w:p w14:paraId="1E1B8C8F" w14:textId="77777777" w:rsidR="00616292" w:rsidRDefault="00616292">
      <w:pPr>
        <w:pStyle w:val="Textoindependiente"/>
        <w:spacing w:before="7"/>
        <w:ind w:left="0"/>
        <w:rPr>
          <w:sz w:val="14"/>
        </w:rPr>
      </w:pPr>
    </w:p>
    <w:p w14:paraId="21EC03A5" w14:textId="77777777" w:rsidR="00616292" w:rsidRDefault="005E1035">
      <w:pPr>
        <w:pStyle w:val="Prrafodelista"/>
        <w:numPr>
          <w:ilvl w:val="2"/>
          <w:numId w:val="34"/>
        </w:numPr>
        <w:tabs>
          <w:tab w:val="left" w:pos="985"/>
        </w:tabs>
        <w:spacing w:before="98"/>
        <w:jc w:val="both"/>
        <w:rPr>
          <w:b/>
        </w:rPr>
      </w:pPr>
      <w:r>
        <w:rPr>
          <w:b/>
          <w:spacing w:val="-4"/>
        </w:rPr>
        <w:t xml:space="preserve">Recipientes </w:t>
      </w:r>
      <w:r>
        <w:rPr>
          <w:b/>
        </w:rPr>
        <w:t>a</w:t>
      </w:r>
      <w:r>
        <w:rPr>
          <w:b/>
          <w:spacing w:val="6"/>
        </w:rPr>
        <w:t xml:space="preserve"> </w:t>
      </w:r>
      <w:r>
        <w:rPr>
          <w:b/>
          <w:spacing w:val="-3"/>
        </w:rPr>
        <w:t>Presión</w:t>
      </w:r>
    </w:p>
    <w:p w14:paraId="7654A588" w14:textId="77777777" w:rsidR="00616292" w:rsidRDefault="005E1035">
      <w:pPr>
        <w:pStyle w:val="Textoindependiente"/>
        <w:spacing w:before="152"/>
        <w:ind w:right="229"/>
        <w:jc w:val="both"/>
      </w:pPr>
      <w:r>
        <w:t xml:space="preserve">En </w:t>
      </w:r>
      <w:r>
        <w:rPr>
          <w:spacing w:val="-3"/>
        </w:rPr>
        <w:t xml:space="preserve">lo </w:t>
      </w:r>
      <w:r>
        <w:rPr>
          <w:spacing w:val="-5"/>
        </w:rPr>
        <w:t xml:space="preserve">general, </w:t>
      </w:r>
      <w:r>
        <w:rPr>
          <w:spacing w:val="-4"/>
        </w:rPr>
        <w:t xml:space="preserve">las </w:t>
      </w:r>
      <w:r>
        <w:rPr>
          <w:spacing w:val="-5"/>
        </w:rPr>
        <w:t xml:space="preserve">presiones </w:t>
      </w:r>
      <w:r>
        <w:rPr>
          <w:spacing w:val="-3"/>
        </w:rPr>
        <w:t xml:space="preserve">de </w:t>
      </w:r>
      <w:r>
        <w:rPr>
          <w:spacing w:val="-6"/>
        </w:rPr>
        <w:t xml:space="preserve">diseño </w:t>
      </w:r>
      <w:r>
        <w:t xml:space="preserve">a </w:t>
      </w:r>
      <w:r>
        <w:rPr>
          <w:spacing w:val="-5"/>
        </w:rPr>
        <w:t xml:space="preserve">utilizarse </w:t>
      </w:r>
      <w:r>
        <w:rPr>
          <w:spacing w:val="-3"/>
        </w:rPr>
        <w:t xml:space="preserve">en el </w:t>
      </w:r>
      <w:r>
        <w:rPr>
          <w:spacing w:val="-6"/>
        </w:rPr>
        <w:t xml:space="preserve">diseño </w:t>
      </w:r>
      <w:r>
        <w:rPr>
          <w:spacing w:val="-3"/>
        </w:rPr>
        <w:t xml:space="preserve">de </w:t>
      </w:r>
      <w:r>
        <w:rPr>
          <w:spacing w:val="-4"/>
        </w:rPr>
        <w:t xml:space="preserve">los recipientes </w:t>
      </w:r>
      <w:r>
        <w:t xml:space="preserve">a </w:t>
      </w:r>
      <w:r>
        <w:rPr>
          <w:spacing w:val="-5"/>
        </w:rPr>
        <w:t xml:space="preserve">presión, así </w:t>
      </w:r>
      <w:r>
        <w:t xml:space="preserve">como </w:t>
      </w:r>
      <w:r>
        <w:rPr>
          <w:spacing w:val="-5"/>
        </w:rPr>
        <w:t xml:space="preserve">sus </w:t>
      </w:r>
      <w:r>
        <w:rPr>
          <w:spacing w:val="-4"/>
        </w:rPr>
        <w:t xml:space="preserve">internos </w:t>
      </w:r>
      <w:r>
        <w:t xml:space="preserve">y </w:t>
      </w:r>
      <w:r>
        <w:rPr>
          <w:spacing w:val="-3"/>
        </w:rPr>
        <w:t xml:space="preserve">accesorios </w:t>
      </w:r>
      <w:r>
        <w:rPr>
          <w:spacing w:val="-5"/>
        </w:rPr>
        <w:t xml:space="preserve">estarán </w:t>
      </w:r>
      <w:r>
        <w:t xml:space="preserve">conforme a </w:t>
      </w:r>
      <w:r>
        <w:rPr>
          <w:spacing w:val="-3"/>
        </w:rPr>
        <w:t xml:space="preserve">lo </w:t>
      </w:r>
      <w:r>
        <w:rPr>
          <w:spacing w:val="-4"/>
        </w:rPr>
        <w:t xml:space="preserve">establecido </w:t>
      </w:r>
      <w:r>
        <w:rPr>
          <w:spacing w:val="-3"/>
        </w:rPr>
        <w:t xml:space="preserve">en el </w:t>
      </w:r>
      <w:r>
        <w:rPr>
          <w:spacing w:val="-5"/>
        </w:rPr>
        <w:t xml:space="preserve">apartado </w:t>
      </w:r>
      <w:r>
        <w:rPr>
          <w:spacing w:val="-3"/>
        </w:rPr>
        <w:t xml:space="preserve">de </w:t>
      </w:r>
      <w:r>
        <w:rPr>
          <w:spacing w:val="-4"/>
        </w:rPr>
        <w:t xml:space="preserve">Presión </w:t>
      </w:r>
      <w:r>
        <w:rPr>
          <w:spacing w:val="-6"/>
        </w:rPr>
        <w:t xml:space="preserve">de </w:t>
      </w:r>
      <w:r>
        <w:rPr>
          <w:spacing w:val="-5"/>
        </w:rPr>
        <w:t>Diseño.</w:t>
      </w:r>
    </w:p>
    <w:p w14:paraId="285F5562" w14:textId="48B39ACB" w:rsidR="00616292" w:rsidRDefault="005E1035">
      <w:pPr>
        <w:pStyle w:val="Textoindependiente"/>
        <w:spacing w:before="126"/>
        <w:jc w:val="both"/>
      </w:pPr>
      <w:r>
        <w:t>Todos los recipientes a presión tendrán una presión mínima de diseño de 3.5 kg/cm</w:t>
      </w:r>
      <w:r>
        <w:rPr>
          <w:position w:val="7"/>
          <w:sz w:val="13"/>
        </w:rPr>
        <w:t xml:space="preserve">2 </w:t>
      </w:r>
      <w:r w:rsidR="004A7A6A">
        <w:t>g</w:t>
      </w:r>
      <w:r w:rsidR="00E0499F">
        <w:t>.</w:t>
      </w:r>
    </w:p>
    <w:p w14:paraId="7A7E9F46" w14:textId="77777777" w:rsidR="00E0499F" w:rsidRDefault="00E0499F">
      <w:pPr>
        <w:pStyle w:val="Textoindependiente"/>
        <w:spacing w:before="126"/>
        <w:jc w:val="both"/>
      </w:pPr>
    </w:p>
    <w:p w14:paraId="6C5B578E" w14:textId="77777777" w:rsidR="00616292" w:rsidRDefault="005E1035">
      <w:pPr>
        <w:pStyle w:val="Prrafodelista"/>
        <w:numPr>
          <w:ilvl w:val="2"/>
          <w:numId w:val="34"/>
        </w:numPr>
        <w:tabs>
          <w:tab w:val="left" w:pos="985"/>
        </w:tabs>
        <w:spacing w:before="122"/>
        <w:ind w:left="984" w:hanging="361"/>
        <w:jc w:val="both"/>
        <w:rPr>
          <w:b/>
        </w:rPr>
      </w:pPr>
      <w:r>
        <w:rPr>
          <w:b/>
        </w:rPr>
        <w:t xml:space="preserve">Criterios de </w:t>
      </w:r>
      <w:r>
        <w:rPr>
          <w:b/>
          <w:spacing w:val="-4"/>
        </w:rPr>
        <w:t xml:space="preserve">velocidad </w:t>
      </w:r>
      <w:r>
        <w:rPr>
          <w:b/>
        </w:rPr>
        <w:t xml:space="preserve">y </w:t>
      </w:r>
      <w:r>
        <w:rPr>
          <w:b/>
          <w:spacing w:val="-4"/>
        </w:rPr>
        <w:t xml:space="preserve">caída </w:t>
      </w:r>
      <w:r>
        <w:rPr>
          <w:b/>
        </w:rPr>
        <w:t xml:space="preserve">de </w:t>
      </w:r>
      <w:r>
        <w:rPr>
          <w:b/>
          <w:spacing w:val="-3"/>
        </w:rPr>
        <w:t xml:space="preserve">presión </w:t>
      </w:r>
      <w:r>
        <w:rPr>
          <w:b/>
        </w:rPr>
        <w:t xml:space="preserve">de </w:t>
      </w:r>
      <w:r>
        <w:rPr>
          <w:b/>
          <w:spacing w:val="-4"/>
        </w:rPr>
        <w:t xml:space="preserve">líneas </w:t>
      </w:r>
      <w:r>
        <w:rPr>
          <w:b/>
        </w:rPr>
        <w:t>de</w:t>
      </w:r>
      <w:r>
        <w:rPr>
          <w:b/>
          <w:spacing w:val="20"/>
        </w:rPr>
        <w:t xml:space="preserve"> </w:t>
      </w:r>
      <w:r>
        <w:rPr>
          <w:b/>
          <w:spacing w:val="-4"/>
        </w:rPr>
        <w:t>proceso</w:t>
      </w:r>
    </w:p>
    <w:p w14:paraId="073AE351" w14:textId="77777777" w:rsidR="00616292" w:rsidRDefault="005E1035">
      <w:pPr>
        <w:pStyle w:val="Textoindependiente"/>
        <w:spacing w:before="152"/>
        <w:ind w:left="264" w:right="224"/>
        <w:jc w:val="both"/>
      </w:pPr>
      <w:r>
        <w:t>Los criterios de velocidad y perdidas por fricción usados para la selección de los diámetros se enuncian a continuación:</w:t>
      </w:r>
    </w:p>
    <w:p w14:paraId="792F504C" w14:textId="77777777" w:rsidR="00616292" w:rsidRDefault="005E1035">
      <w:pPr>
        <w:pStyle w:val="Prrafodelista"/>
        <w:numPr>
          <w:ilvl w:val="3"/>
          <w:numId w:val="34"/>
        </w:numPr>
        <w:tabs>
          <w:tab w:val="left" w:pos="1344"/>
          <w:tab w:val="left" w:pos="1345"/>
        </w:tabs>
        <w:spacing w:before="124"/>
        <w:ind w:left="1344" w:hanging="361"/>
      </w:pPr>
      <w:r>
        <w:rPr>
          <w:spacing w:val="-5"/>
        </w:rPr>
        <w:t xml:space="preserve">Límite </w:t>
      </w:r>
      <w:r>
        <w:rPr>
          <w:spacing w:val="-3"/>
        </w:rPr>
        <w:t xml:space="preserve">de velocidad recomendadas para </w:t>
      </w:r>
      <w:r>
        <w:rPr>
          <w:spacing w:val="-6"/>
        </w:rPr>
        <w:t xml:space="preserve">tuberías </w:t>
      </w:r>
      <w:r>
        <w:rPr>
          <w:spacing w:val="-3"/>
        </w:rPr>
        <w:t>de</w:t>
      </w:r>
      <w:r>
        <w:rPr>
          <w:spacing w:val="10"/>
        </w:rPr>
        <w:t xml:space="preserve"> </w:t>
      </w:r>
      <w:r>
        <w:rPr>
          <w:spacing w:val="-3"/>
        </w:rPr>
        <w:t>proceso</w:t>
      </w:r>
    </w:p>
    <w:p w14:paraId="27286474" w14:textId="77777777" w:rsidR="00616292" w:rsidRDefault="00616292">
      <w:pPr>
        <w:pStyle w:val="Textoindependiente"/>
        <w:spacing w:before="9"/>
        <w:ind w:left="0"/>
        <w:rPr>
          <w:sz w:val="12"/>
        </w:rPr>
      </w:pPr>
    </w:p>
    <w:tbl>
      <w:tblPr>
        <w:tblStyle w:val="TableNormal1"/>
        <w:tblW w:w="0" w:type="auto"/>
        <w:tblInd w:w="15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164"/>
        <w:gridCol w:w="2247"/>
        <w:gridCol w:w="2431"/>
      </w:tblGrid>
      <w:tr w:rsidR="00616292" w:rsidRPr="00D02A79" w14:paraId="78BFB545" w14:textId="77777777">
        <w:trPr>
          <w:trHeight w:val="295"/>
        </w:trPr>
        <w:tc>
          <w:tcPr>
            <w:tcW w:w="2164" w:type="dxa"/>
            <w:vMerge w:val="restart"/>
            <w:tcBorders>
              <w:left w:val="single" w:sz="6" w:space="0" w:color="000000"/>
              <w:right w:val="single" w:sz="6" w:space="0" w:color="000000"/>
            </w:tcBorders>
            <w:shd w:val="clear" w:color="auto" w:fill="DEEAF6"/>
          </w:tcPr>
          <w:p w14:paraId="53A27EE5" w14:textId="77777777" w:rsidR="00616292" w:rsidRDefault="005E1035">
            <w:pPr>
              <w:pStyle w:val="TableParagraph"/>
              <w:spacing w:before="211"/>
              <w:ind w:left="652"/>
              <w:rPr>
                <w:b/>
              </w:rPr>
            </w:pPr>
            <w:r>
              <w:rPr>
                <w:b/>
              </w:rPr>
              <w:t>Servicio</w:t>
            </w:r>
          </w:p>
        </w:tc>
        <w:tc>
          <w:tcPr>
            <w:tcW w:w="4678" w:type="dxa"/>
            <w:gridSpan w:val="2"/>
            <w:tcBorders>
              <w:left w:val="single" w:sz="6" w:space="0" w:color="000000"/>
              <w:right w:val="single" w:sz="6" w:space="0" w:color="000000"/>
            </w:tcBorders>
            <w:shd w:val="clear" w:color="auto" w:fill="DEEAF6"/>
          </w:tcPr>
          <w:p w14:paraId="1BEAFF58" w14:textId="77777777" w:rsidR="00616292" w:rsidRPr="00D02A79" w:rsidRDefault="005E1035">
            <w:pPr>
              <w:pStyle w:val="TableParagraph"/>
              <w:spacing w:before="1"/>
              <w:ind w:left="27" w:right="16"/>
              <w:jc w:val="center"/>
              <w:rPr>
                <w:b/>
                <w:lang w:val="pt-BR"/>
              </w:rPr>
            </w:pPr>
            <w:r w:rsidRPr="00D02A79">
              <w:rPr>
                <w:b/>
                <w:lang w:val="pt-BR"/>
              </w:rPr>
              <w:t>Velocidad</w:t>
            </w:r>
          </w:p>
          <w:p w14:paraId="215298E1" w14:textId="267810A3" w:rsidR="00616292" w:rsidRPr="00D02A79" w:rsidRDefault="005E1035">
            <w:pPr>
              <w:pStyle w:val="TableParagraph"/>
              <w:tabs>
                <w:tab w:val="left" w:pos="2279"/>
              </w:tabs>
              <w:spacing w:before="21" w:line="41" w:lineRule="exact"/>
              <w:ind w:left="0" w:right="16"/>
              <w:jc w:val="center"/>
              <w:rPr>
                <w:b/>
                <w:lang w:val="pt-BR"/>
              </w:rPr>
            </w:pPr>
            <w:r w:rsidRPr="00D02A79">
              <w:rPr>
                <w:b/>
                <w:spacing w:val="-3"/>
                <w:position w:val="-4"/>
                <w:lang w:val="pt-BR"/>
              </w:rPr>
              <w:tab/>
            </w:r>
          </w:p>
        </w:tc>
      </w:tr>
      <w:tr w:rsidR="00616292" w:rsidRPr="00D02A79" w14:paraId="2587B94B" w14:textId="77777777">
        <w:trPr>
          <w:trHeight w:val="319"/>
        </w:trPr>
        <w:tc>
          <w:tcPr>
            <w:tcW w:w="2164" w:type="dxa"/>
            <w:vMerge/>
            <w:tcBorders>
              <w:top w:val="nil"/>
              <w:left w:val="single" w:sz="6" w:space="0" w:color="000000"/>
              <w:right w:val="single" w:sz="6" w:space="0" w:color="000000"/>
            </w:tcBorders>
            <w:shd w:val="clear" w:color="auto" w:fill="DEEAF6"/>
          </w:tcPr>
          <w:p w14:paraId="6D9A077B" w14:textId="77777777" w:rsidR="00616292" w:rsidRPr="00D02A79" w:rsidRDefault="00616292">
            <w:pPr>
              <w:rPr>
                <w:sz w:val="2"/>
                <w:szCs w:val="2"/>
                <w:lang w:val="pt-BR"/>
              </w:rPr>
            </w:pPr>
          </w:p>
        </w:tc>
        <w:tc>
          <w:tcPr>
            <w:tcW w:w="2247" w:type="dxa"/>
            <w:tcBorders>
              <w:left w:val="single" w:sz="6" w:space="0" w:color="000000"/>
              <w:right w:val="single" w:sz="6" w:space="0" w:color="000000"/>
            </w:tcBorders>
            <w:shd w:val="clear" w:color="auto" w:fill="DEEAF6"/>
          </w:tcPr>
          <w:p w14:paraId="491DFDC8" w14:textId="02296A96" w:rsidR="00616292" w:rsidRPr="00D02A79" w:rsidRDefault="004A7A6A" w:rsidP="004A7A6A">
            <w:pPr>
              <w:pStyle w:val="TableParagraph"/>
              <w:ind w:left="0"/>
              <w:jc w:val="center"/>
              <w:rPr>
                <w:rFonts w:ascii="Times New Roman"/>
                <w:sz w:val="20"/>
                <w:lang w:val="pt-BR"/>
              </w:rPr>
            </w:pPr>
            <w:r w:rsidRPr="00D02A79">
              <w:rPr>
                <w:b/>
                <w:spacing w:val="-3"/>
                <w:position w:val="-4"/>
                <w:lang w:val="pt-BR"/>
              </w:rPr>
              <w:t>m/s</w:t>
            </w:r>
          </w:p>
        </w:tc>
        <w:tc>
          <w:tcPr>
            <w:tcW w:w="2431" w:type="dxa"/>
            <w:tcBorders>
              <w:left w:val="single" w:sz="6" w:space="0" w:color="000000"/>
              <w:right w:val="single" w:sz="6" w:space="0" w:color="000000"/>
            </w:tcBorders>
            <w:shd w:val="clear" w:color="auto" w:fill="DEEAF6"/>
          </w:tcPr>
          <w:p w14:paraId="1E9DC47D" w14:textId="6722FD3B" w:rsidR="00616292" w:rsidRPr="00D02A79" w:rsidRDefault="004A7A6A" w:rsidP="004A7A6A">
            <w:pPr>
              <w:pStyle w:val="TableParagraph"/>
              <w:ind w:left="0"/>
              <w:jc w:val="center"/>
              <w:rPr>
                <w:rFonts w:ascii="Times New Roman"/>
                <w:sz w:val="20"/>
                <w:lang w:val="pt-BR"/>
              </w:rPr>
            </w:pPr>
            <w:r w:rsidRPr="00D02A79">
              <w:rPr>
                <w:b/>
                <w:spacing w:val="-4"/>
                <w:lang w:val="pt-BR"/>
              </w:rPr>
              <w:t>pie/s</w:t>
            </w:r>
          </w:p>
        </w:tc>
      </w:tr>
      <w:tr w:rsidR="00616292" w14:paraId="2A552A5A" w14:textId="77777777">
        <w:trPr>
          <w:trHeight w:val="282"/>
        </w:trPr>
        <w:tc>
          <w:tcPr>
            <w:tcW w:w="2164" w:type="dxa"/>
            <w:tcBorders>
              <w:left w:val="single" w:sz="6" w:space="0" w:color="000000"/>
              <w:bottom w:val="single" w:sz="6" w:space="0" w:color="000000"/>
              <w:right w:val="single" w:sz="6" w:space="0" w:color="000000"/>
            </w:tcBorders>
          </w:tcPr>
          <w:p w14:paraId="62DC2977" w14:textId="06F4894B" w:rsidR="00616292" w:rsidRPr="004A7A6A" w:rsidRDefault="004A7A6A" w:rsidP="004A7A6A">
            <w:pPr>
              <w:pStyle w:val="Default"/>
              <w:jc w:val="center"/>
              <w:rPr>
                <w:sz w:val="13"/>
                <w:szCs w:val="13"/>
              </w:rPr>
            </w:pPr>
            <w:r>
              <w:rPr>
                <w:sz w:val="22"/>
                <w:szCs w:val="22"/>
              </w:rPr>
              <w:t xml:space="preserve">Gas </w:t>
            </w:r>
            <w:r>
              <w:rPr>
                <w:sz w:val="13"/>
                <w:szCs w:val="13"/>
              </w:rPr>
              <w:t xml:space="preserve">(1) </w:t>
            </w:r>
          </w:p>
        </w:tc>
        <w:tc>
          <w:tcPr>
            <w:tcW w:w="2247" w:type="dxa"/>
            <w:tcBorders>
              <w:left w:val="single" w:sz="6" w:space="0" w:color="000000"/>
              <w:bottom w:val="single" w:sz="6" w:space="0" w:color="000000"/>
              <w:right w:val="single" w:sz="6" w:space="0" w:color="000000"/>
            </w:tcBorders>
          </w:tcPr>
          <w:p w14:paraId="332FB56A" w14:textId="77777777" w:rsidR="00616292" w:rsidRDefault="005E1035">
            <w:pPr>
              <w:pStyle w:val="TableParagraph"/>
              <w:spacing w:before="16" w:line="246" w:lineRule="exact"/>
              <w:ind w:left="552" w:right="538"/>
              <w:jc w:val="center"/>
            </w:pPr>
            <w:r>
              <w:t>18.3 – 30.5</w:t>
            </w:r>
          </w:p>
        </w:tc>
        <w:tc>
          <w:tcPr>
            <w:tcW w:w="2431" w:type="dxa"/>
            <w:tcBorders>
              <w:left w:val="single" w:sz="6" w:space="0" w:color="000000"/>
              <w:bottom w:val="single" w:sz="6" w:space="0" w:color="000000"/>
              <w:right w:val="single" w:sz="6" w:space="0" w:color="000000"/>
            </w:tcBorders>
          </w:tcPr>
          <w:p w14:paraId="484F6EA9" w14:textId="77777777" w:rsidR="00616292" w:rsidRDefault="005E1035">
            <w:pPr>
              <w:pStyle w:val="TableParagraph"/>
              <w:spacing w:before="1"/>
              <w:ind w:left="759" w:right="748"/>
              <w:jc w:val="center"/>
            </w:pPr>
            <w:r>
              <w:t>60. - 100</w:t>
            </w:r>
          </w:p>
        </w:tc>
      </w:tr>
      <w:tr w:rsidR="00616292" w14:paraId="0C3322BE" w14:textId="77777777">
        <w:trPr>
          <w:trHeight w:val="267"/>
        </w:trPr>
        <w:tc>
          <w:tcPr>
            <w:tcW w:w="2164" w:type="dxa"/>
            <w:tcBorders>
              <w:top w:val="single" w:sz="6" w:space="0" w:color="000000"/>
              <w:left w:val="single" w:sz="6" w:space="0" w:color="000000"/>
              <w:right w:val="single" w:sz="6" w:space="0" w:color="000000"/>
            </w:tcBorders>
          </w:tcPr>
          <w:p w14:paraId="20469A2F" w14:textId="77777777" w:rsidR="00616292" w:rsidRDefault="005E1035">
            <w:pPr>
              <w:pStyle w:val="TableParagraph"/>
              <w:spacing w:before="3" w:line="244" w:lineRule="exact"/>
              <w:ind w:left="507" w:right="497"/>
              <w:jc w:val="center"/>
              <w:rPr>
                <w:sz w:val="13"/>
              </w:rPr>
            </w:pPr>
            <w:r>
              <w:rPr>
                <w:w w:val="105"/>
              </w:rPr>
              <w:t xml:space="preserve">Líquidos </w:t>
            </w:r>
            <w:r>
              <w:rPr>
                <w:w w:val="105"/>
                <w:position w:val="7"/>
                <w:sz w:val="13"/>
              </w:rPr>
              <w:t>(2)</w:t>
            </w:r>
          </w:p>
        </w:tc>
        <w:tc>
          <w:tcPr>
            <w:tcW w:w="2247" w:type="dxa"/>
            <w:tcBorders>
              <w:top w:val="single" w:sz="6" w:space="0" w:color="000000"/>
              <w:left w:val="single" w:sz="6" w:space="0" w:color="000000"/>
              <w:right w:val="single" w:sz="6" w:space="0" w:color="000000"/>
            </w:tcBorders>
          </w:tcPr>
          <w:p w14:paraId="4F95CE98" w14:textId="77777777" w:rsidR="00616292" w:rsidRDefault="005E1035">
            <w:pPr>
              <w:pStyle w:val="TableParagraph"/>
              <w:spacing w:before="3" w:line="244" w:lineRule="exact"/>
              <w:ind w:left="552" w:right="523"/>
              <w:jc w:val="center"/>
            </w:pPr>
            <w:r>
              <w:t>4.6</w:t>
            </w:r>
          </w:p>
        </w:tc>
        <w:tc>
          <w:tcPr>
            <w:tcW w:w="2431" w:type="dxa"/>
            <w:tcBorders>
              <w:top w:val="single" w:sz="6" w:space="0" w:color="000000"/>
              <w:left w:val="single" w:sz="6" w:space="0" w:color="000000"/>
              <w:right w:val="single" w:sz="6" w:space="0" w:color="000000"/>
            </w:tcBorders>
          </w:tcPr>
          <w:p w14:paraId="41238F09" w14:textId="77777777" w:rsidR="00616292" w:rsidRDefault="005E1035">
            <w:pPr>
              <w:pStyle w:val="TableParagraph"/>
              <w:spacing w:line="242" w:lineRule="exact"/>
              <w:ind w:left="759" w:right="733"/>
              <w:jc w:val="center"/>
            </w:pPr>
            <w:r>
              <w:t>15</w:t>
            </w:r>
          </w:p>
        </w:tc>
      </w:tr>
    </w:tbl>
    <w:p w14:paraId="20C877AA" w14:textId="77777777" w:rsidR="00616292" w:rsidRDefault="005E1035">
      <w:pPr>
        <w:pStyle w:val="Prrafodelista"/>
        <w:numPr>
          <w:ilvl w:val="0"/>
          <w:numId w:val="33"/>
        </w:numPr>
        <w:tabs>
          <w:tab w:val="left" w:pos="1960"/>
        </w:tabs>
        <w:rPr>
          <w:sz w:val="18"/>
        </w:rPr>
      </w:pPr>
      <w:r>
        <w:rPr>
          <w:sz w:val="18"/>
        </w:rPr>
        <w:t>API 14</w:t>
      </w:r>
      <w:r>
        <w:rPr>
          <w:spacing w:val="3"/>
          <w:sz w:val="18"/>
        </w:rPr>
        <w:t xml:space="preserve"> </w:t>
      </w:r>
      <w:r>
        <w:rPr>
          <w:sz w:val="18"/>
        </w:rPr>
        <w:t>E</w:t>
      </w:r>
    </w:p>
    <w:p w14:paraId="45A387C7" w14:textId="77777777" w:rsidR="00616292" w:rsidRPr="00D02A79" w:rsidRDefault="005E1035">
      <w:pPr>
        <w:pStyle w:val="Prrafodelista"/>
        <w:numPr>
          <w:ilvl w:val="0"/>
          <w:numId w:val="33"/>
        </w:numPr>
        <w:tabs>
          <w:tab w:val="left" w:pos="1915"/>
        </w:tabs>
        <w:spacing w:before="3"/>
        <w:ind w:left="1914" w:hanging="270"/>
        <w:rPr>
          <w:sz w:val="18"/>
          <w:lang w:val="en-US"/>
        </w:rPr>
      </w:pPr>
      <w:r w:rsidRPr="00D02A79">
        <w:rPr>
          <w:sz w:val="18"/>
          <w:lang w:val="en-US"/>
        </w:rPr>
        <w:t>Rules</w:t>
      </w:r>
      <w:r w:rsidRPr="00D02A79">
        <w:rPr>
          <w:spacing w:val="-6"/>
          <w:sz w:val="18"/>
          <w:lang w:val="en-US"/>
        </w:rPr>
        <w:t xml:space="preserve"> </w:t>
      </w:r>
      <w:r w:rsidRPr="00D02A79">
        <w:rPr>
          <w:sz w:val="18"/>
          <w:lang w:val="en-US"/>
        </w:rPr>
        <w:t>of</w:t>
      </w:r>
      <w:r w:rsidRPr="00D02A79">
        <w:rPr>
          <w:spacing w:val="-11"/>
          <w:sz w:val="18"/>
          <w:lang w:val="en-US"/>
        </w:rPr>
        <w:t xml:space="preserve"> </w:t>
      </w:r>
      <w:r w:rsidRPr="00D02A79">
        <w:rPr>
          <w:sz w:val="18"/>
          <w:lang w:val="en-US"/>
        </w:rPr>
        <w:t>the</w:t>
      </w:r>
      <w:r w:rsidRPr="00D02A79">
        <w:rPr>
          <w:spacing w:val="-1"/>
          <w:sz w:val="18"/>
          <w:lang w:val="en-US"/>
        </w:rPr>
        <w:t xml:space="preserve"> </w:t>
      </w:r>
      <w:r w:rsidRPr="00D02A79">
        <w:rPr>
          <w:spacing w:val="3"/>
          <w:sz w:val="18"/>
          <w:lang w:val="en-US"/>
        </w:rPr>
        <w:t>Thumb</w:t>
      </w:r>
      <w:r w:rsidRPr="00D02A79">
        <w:rPr>
          <w:spacing w:val="-16"/>
          <w:sz w:val="18"/>
          <w:lang w:val="en-US"/>
        </w:rPr>
        <w:t xml:space="preserve"> </w:t>
      </w:r>
      <w:r w:rsidRPr="00D02A79">
        <w:rPr>
          <w:spacing w:val="4"/>
          <w:sz w:val="18"/>
          <w:lang w:val="en-US"/>
        </w:rPr>
        <w:t>Chemical</w:t>
      </w:r>
      <w:r w:rsidRPr="00D02A79">
        <w:rPr>
          <w:spacing w:val="-14"/>
          <w:sz w:val="18"/>
          <w:lang w:val="en-US"/>
        </w:rPr>
        <w:t xml:space="preserve"> </w:t>
      </w:r>
      <w:r w:rsidRPr="00D02A79">
        <w:rPr>
          <w:spacing w:val="2"/>
          <w:sz w:val="18"/>
          <w:lang w:val="en-US"/>
        </w:rPr>
        <w:t>Engineers,</w:t>
      </w:r>
      <w:r w:rsidRPr="00D02A79">
        <w:rPr>
          <w:spacing w:val="-25"/>
          <w:sz w:val="18"/>
          <w:lang w:val="en-US"/>
        </w:rPr>
        <w:t xml:space="preserve"> </w:t>
      </w:r>
      <w:r w:rsidRPr="00D02A79">
        <w:rPr>
          <w:spacing w:val="2"/>
          <w:sz w:val="18"/>
          <w:lang w:val="en-US"/>
        </w:rPr>
        <w:t>Carl</w:t>
      </w:r>
      <w:r w:rsidRPr="00D02A79">
        <w:rPr>
          <w:spacing w:val="-15"/>
          <w:sz w:val="18"/>
          <w:lang w:val="en-US"/>
        </w:rPr>
        <w:t xml:space="preserve"> </w:t>
      </w:r>
      <w:r w:rsidRPr="00D02A79">
        <w:rPr>
          <w:spacing w:val="2"/>
          <w:sz w:val="18"/>
          <w:lang w:val="en-US"/>
        </w:rPr>
        <w:t>Branan</w:t>
      </w:r>
    </w:p>
    <w:p w14:paraId="2D9CC106" w14:textId="77777777" w:rsidR="00616292" w:rsidRDefault="005E1035">
      <w:pPr>
        <w:pStyle w:val="Prrafodelista"/>
        <w:numPr>
          <w:ilvl w:val="3"/>
          <w:numId w:val="34"/>
        </w:numPr>
        <w:tabs>
          <w:tab w:val="left" w:pos="1344"/>
          <w:tab w:val="left" w:pos="1345"/>
        </w:tabs>
        <w:spacing w:before="145"/>
      </w:pPr>
      <w:r>
        <w:t>Dos</w:t>
      </w:r>
      <w:r>
        <w:rPr>
          <w:spacing w:val="-9"/>
        </w:rPr>
        <w:t xml:space="preserve"> </w:t>
      </w:r>
      <w:r>
        <w:rPr>
          <w:spacing w:val="-4"/>
        </w:rPr>
        <w:t>fases:</w:t>
      </w:r>
    </w:p>
    <w:p w14:paraId="71A5D3F3" w14:textId="77777777" w:rsidR="00616292" w:rsidRDefault="005E1035">
      <w:pPr>
        <w:pStyle w:val="Textoindependiente"/>
        <w:spacing w:before="166"/>
      </w:pPr>
      <w:r>
        <w:t>La velocidad de flujo, V, debe ser menor a la Velocidad de Erosión, Ve.</w:t>
      </w:r>
    </w:p>
    <w:p w14:paraId="01C10A24" w14:textId="77777777" w:rsidR="00616292" w:rsidRDefault="005E1035">
      <w:pPr>
        <w:pStyle w:val="Prrafodelista"/>
        <w:numPr>
          <w:ilvl w:val="3"/>
          <w:numId w:val="34"/>
        </w:numPr>
        <w:tabs>
          <w:tab w:val="left" w:pos="1344"/>
          <w:tab w:val="left" w:pos="1345"/>
        </w:tabs>
        <w:spacing w:before="107"/>
      </w:pPr>
      <w:r>
        <w:rPr>
          <w:spacing w:val="-3"/>
        </w:rPr>
        <w:t>Patrón de</w:t>
      </w:r>
      <w:r>
        <w:rPr>
          <w:spacing w:val="4"/>
        </w:rPr>
        <w:t xml:space="preserve"> </w:t>
      </w:r>
      <w:r>
        <w:rPr>
          <w:spacing w:val="-6"/>
        </w:rPr>
        <w:t>Flujo:</w:t>
      </w:r>
    </w:p>
    <w:p w14:paraId="65AEBA1A" w14:textId="77777777" w:rsidR="00616292" w:rsidRDefault="005E1035">
      <w:pPr>
        <w:pStyle w:val="Prrafodelista"/>
        <w:numPr>
          <w:ilvl w:val="0"/>
          <w:numId w:val="32"/>
        </w:numPr>
        <w:tabs>
          <w:tab w:val="left" w:pos="1345"/>
        </w:tabs>
        <w:spacing w:before="45"/>
        <w:ind w:hanging="361"/>
      </w:pPr>
      <w:r>
        <w:rPr>
          <w:spacing w:val="-3"/>
        </w:rPr>
        <w:t xml:space="preserve">Permitido </w:t>
      </w:r>
      <w:r>
        <w:t xml:space="preserve">– </w:t>
      </w:r>
      <w:r>
        <w:rPr>
          <w:spacing w:val="-4"/>
        </w:rPr>
        <w:t xml:space="preserve">Anular </w:t>
      </w:r>
      <w:r>
        <w:t>o</w:t>
      </w:r>
      <w:r>
        <w:rPr>
          <w:spacing w:val="1"/>
        </w:rPr>
        <w:t xml:space="preserve"> </w:t>
      </w:r>
      <w:r>
        <w:rPr>
          <w:spacing w:val="-4"/>
        </w:rPr>
        <w:t>Burbuja</w:t>
      </w:r>
    </w:p>
    <w:p w14:paraId="7B266C08" w14:textId="77777777" w:rsidR="00616292" w:rsidRDefault="005E1035">
      <w:pPr>
        <w:pStyle w:val="Prrafodelista"/>
        <w:numPr>
          <w:ilvl w:val="0"/>
          <w:numId w:val="32"/>
        </w:numPr>
        <w:tabs>
          <w:tab w:val="left" w:pos="1345"/>
        </w:tabs>
        <w:spacing w:before="32"/>
      </w:pPr>
      <w:r>
        <w:rPr>
          <w:spacing w:val="-3"/>
        </w:rPr>
        <w:t xml:space="preserve">Prohibitivo </w:t>
      </w:r>
      <w:r>
        <w:t xml:space="preserve">- </w:t>
      </w:r>
      <w:r>
        <w:rPr>
          <w:spacing w:val="-5"/>
        </w:rPr>
        <w:t xml:space="preserve">Tapón </w:t>
      </w:r>
      <w:r>
        <w:t>o</w:t>
      </w:r>
      <w:r>
        <w:rPr>
          <w:spacing w:val="5"/>
        </w:rPr>
        <w:t xml:space="preserve"> </w:t>
      </w:r>
      <w:r>
        <w:rPr>
          <w:spacing w:val="-5"/>
        </w:rPr>
        <w:t>Pulsante-Ariete.</w:t>
      </w:r>
    </w:p>
    <w:p w14:paraId="0C0B7807" w14:textId="77777777" w:rsidR="00616292" w:rsidRDefault="005E1035">
      <w:pPr>
        <w:pStyle w:val="Prrafodelista"/>
        <w:numPr>
          <w:ilvl w:val="3"/>
          <w:numId w:val="34"/>
        </w:numPr>
        <w:tabs>
          <w:tab w:val="left" w:pos="1345"/>
          <w:tab w:val="left" w:pos="1346"/>
        </w:tabs>
        <w:spacing w:before="48"/>
        <w:ind w:hanging="361"/>
      </w:pPr>
      <w:r>
        <w:rPr>
          <w:spacing w:val="-7"/>
        </w:rPr>
        <w:t xml:space="preserve">Líneas </w:t>
      </w:r>
      <w:r>
        <w:rPr>
          <w:spacing w:val="-3"/>
        </w:rPr>
        <w:t xml:space="preserve">de </w:t>
      </w:r>
      <w:r>
        <w:t>succión y</w:t>
      </w:r>
      <w:r>
        <w:rPr>
          <w:spacing w:val="-29"/>
        </w:rPr>
        <w:t xml:space="preserve"> </w:t>
      </w:r>
      <w:r>
        <w:rPr>
          <w:spacing w:val="-5"/>
        </w:rPr>
        <w:t>descarga:</w:t>
      </w:r>
    </w:p>
    <w:p w14:paraId="2F08679B" w14:textId="77777777" w:rsidR="00616292" w:rsidRDefault="00616292">
      <w:pPr>
        <w:pStyle w:val="Textoindependiente"/>
        <w:spacing w:before="8"/>
        <w:ind w:left="0"/>
        <w:rPr>
          <w:sz w:val="12"/>
        </w:rPr>
      </w:pPr>
    </w:p>
    <w:tbl>
      <w:tblPr>
        <w:tblStyle w:val="TableNormal1"/>
        <w:tblW w:w="0" w:type="auto"/>
        <w:tblInd w:w="52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3398"/>
        <w:gridCol w:w="1410"/>
        <w:gridCol w:w="1245"/>
        <w:gridCol w:w="1410"/>
        <w:gridCol w:w="1433"/>
      </w:tblGrid>
      <w:tr w:rsidR="00616292" w14:paraId="627BE410" w14:textId="77777777">
        <w:trPr>
          <w:trHeight w:val="540"/>
        </w:trPr>
        <w:tc>
          <w:tcPr>
            <w:tcW w:w="3398" w:type="dxa"/>
            <w:vMerge w:val="restart"/>
            <w:tcBorders>
              <w:right w:val="single" w:sz="8" w:space="0" w:color="000000"/>
            </w:tcBorders>
            <w:shd w:val="clear" w:color="auto" w:fill="DEEAF6"/>
          </w:tcPr>
          <w:p w14:paraId="707B6E96" w14:textId="77777777" w:rsidR="00616292" w:rsidRDefault="00616292">
            <w:pPr>
              <w:pStyle w:val="TableParagraph"/>
              <w:spacing w:before="1"/>
              <w:ind w:left="0"/>
              <w:rPr>
                <w:sz w:val="25"/>
              </w:rPr>
            </w:pPr>
          </w:p>
          <w:p w14:paraId="4A4E630F" w14:textId="77777777" w:rsidR="00616292" w:rsidRDefault="005E1035">
            <w:pPr>
              <w:pStyle w:val="TableParagraph"/>
              <w:ind w:left="1270" w:right="1206"/>
              <w:jc w:val="center"/>
              <w:rPr>
                <w:b/>
              </w:rPr>
            </w:pPr>
            <w:r>
              <w:rPr>
                <w:b/>
              </w:rPr>
              <w:t>Servicio</w:t>
            </w:r>
          </w:p>
        </w:tc>
        <w:tc>
          <w:tcPr>
            <w:tcW w:w="2655" w:type="dxa"/>
            <w:gridSpan w:val="2"/>
            <w:tcBorders>
              <w:left w:val="single" w:sz="8" w:space="0" w:color="000000"/>
              <w:right w:val="single" w:sz="8" w:space="0" w:color="000000"/>
            </w:tcBorders>
            <w:shd w:val="clear" w:color="auto" w:fill="DEEAF6"/>
          </w:tcPr>
          <w:p w14:paraId="3C3B05F3" w14:textId="77777777" w:rsidR="00616292" w:rsidRDefault="005E1035">
            <w:pPr>
              <w:pStyle w:val="TableParagraph"/>
              <w:spacing w:before="153"/>
              <w:ind w:left="206"/>
              <w:rPr>
                <w:b/>
              </w:rPr>
            </w:pPr>
            <w:r>
              <w:rPr>
                <w:b/>
              </w:rPr>
              <w:t>Velocidad de Succión</w:t>
            </w:r>
          </w:p>
        </w:tc>
        <w:tc>
          <w:tcPr>
            <w:tcW w:w="2843" w:type="dxa"/>
            <w:gridSpan w:val="2"/>
            <w:tcBorders>
              <w:left w:val="single" w:sz="8" w:space="0" w:color="000000"/>
            </w:tcBorders>
            <w:shd w:val="clear" w:color="auto" w:fill="DEEAF6"/>
          </w:tcPr>
          <w:p w14:paraId="3F600A67" w14:textId="77777777" w:rsidR="00616292" w:rsidRDefault="005E1035">
            <w:pPr>
              <w:pStyle w:val="TableParagraph"/>
              <w:spacing w:before="153"/>
              <w:ind w:left="222"/>
              <w:rPr>
                <w:b/>
              </w:rPr>
            </w:pPr>
            <w:r>
              <w:rPr>
                <w:b/>
              </w:rPr>
              <w:t>Velocidad de Descarga</w:t>
            </w:r>
          </w:p>
        </w:tc>
      </w:tr>
      <w:tr w:rsidR="00616292" w14:paraId="229492DD" w14:textId="77777777">
        <w:trPr>
          <w:trHeight w:val="255"/>
        </w:trPr>
        <w:tc>
          <w:tcPr>
            <w:tcW w:w="3398" w:type="dxa"/>
            <w:vMerge/>
            <w:tcBorders>
              <w:top w:val="nil"/>
              <w:right w:val="single" w:sz="8" w:space="0" w:color="000000"/>
            </w:tcBorders>
            <w:shd w:val="clear" w:color="auto" w:fill="DEEAF6"/>
          </w:tcPr>
          <w:p w14:paraId="45E92110" w14:textId="77777777" w:rsidR="00616292" w:rsidRDefault="00616292">
            <w:pPr>
              <w:rPr>
                <w:sz w:val="2"/>
                <w:szCs w:val="2"/>
              </w:rPr>
            </w:pPr>
          </w:p>
        </w:tc>
        <w:tc>
          <w:tcPr>
            <w:tcW w:w="1410" w:type="dxa"/>
            <w:tcBorders>
              <w:left w:val="single" w:sz="8" w:space="0" w:color="000000"/>
              <w:right w:val="single" w:sz="6" w:space="0" w:color="000000"/>
            </w:tcBorders>
            <w:shd w:val="clear" w:color="auto" w:fill="DEEAF6"/>
          </w:tcPr>
          <w:p w14:paraId="1BA64831" w14:textId="77777777" w:rsidR="00616292" w:rsidRDefault="005E1035">
            <w:pPr>
              <w:pStyle w:val="TableParagraph"/>
              <w:spacing w:before="3" w:line="231" w:lineRule="exact"/>
              <w:ind w:left="153" w:right="92"/>
              <w:jc w:val="center"/>
              <w:rPr>
                <w:b/>
              </w:rPr>
            </w:pPr>
            <w:r>
              <w:rPr>
                <w:b/>
              </w:rPr>
              <w:t>m/s</w:t>
            </w:r>
          </w:p>
        </w:tc>
        <w:tc>
          <w:tcPr>
            <w:tcW w:w="1245" w:type="dxa"/>
            <w:tcBorders>
              <w:left w:val="single" w:sz="6" w:space="0" w:color="000000"/>
              <w:right w:val="single" w:sz="8" w:space="0" w:color="000000"/>
            </w:tcBorders>
            <w:shd w:val="clear" w:color="auto" w:fill="DEEAF6"/>
          </w:tcPr>
          <w:p w14:paraId="552C506C" w14:textId="77777777" w:rsidR="00616292" w:rsidRDefault="005E1035">
            <w:pPr>
              <w:pStyle w:val="TableParagraph"/>
              <w:spacing w:before="3" w:line="231" w:lineRule="exact"/>
              <w:ind w:left="367" w:right="318"/>
              <w:jc w:val="center"/>
              <w:rPr>
                <w:b/>
              </w:rPr>
            </w:pPr>
            <w:r>
              <w:rPr>
                <w:b/>
              </w:rPr>
              <w:t>pie/s</w:t>
            </w:r>
          </w:p>
        </w:tc>
        <w:tc>
          <w:tcPr>
            <w:tcW w:w="1410" w:type="dxa"/>
            <w:tcBorders>
              <w:left w:val="single" w:sz="8" w:space="0" w:color="000000"/>
              <w:right w:val="single" w:sz="6" w:space="0" w:color="000000"/>
            </w:tcBorders>
            <w:shd w:val="clear" w:color="auto" w:fill="DEEAF6"/>
          </w:tcPr>
          <w:p w14:paraId="20162A29" w14:textId="77777777" w:rsidR="00616292" w:rsidRDefault="005E1035">
            <w:pPr>
              <w:pStyle w:val="TableParagraph"/>
              <w:spacing w:before="3" w:line="231" w:lineRule="exact"/>
              <w:ind w:left="153" w:right="92"/>
              <w:jc w:val="center"/>
              <w:rPr>
                <w:b/>
              </w:rPr>
            </w:pPr>
            <w:r>
              <w:rPr>
                <w:b/>
              </w:rPr>
              <w:t>m/s</w:t>
            </w:r>
          </w:p>
        </w:tc>
        <w:tc>
          <w:tcPr>
            <w:tcW w:w="1433" w:type="dxa"/>
            <w:tcBorders>
              <w:left w:val="single" w:sz="6" w:space="0" w:color="000000"/>
            </w:tcBorders>
            <w:shd w:val="clear" w:color="auto" w:fill="DEEAF6"/>
          </w:tcPr>
          <w:p w14:paraId="0D5C2217" w14:textId="77777777" w:rsidR="00616292" w:rsidRDefault="005E1035">
            <w:pPr>
              <w:pStyle w:val="TableParagraph"/>
              <w:spacing w:before="3" w:line="231" w:lineRule="exact"/>
              <w:ind w:left="472" w:right="396"/>
              <w:jc w:val="center"/>
              <w:rPr>
                <w:b/>
              </w:rPr>
            </w:pPr>
            <w:r>
              <w:rPr>
                <w:b/>
              </w:rPr>
              <w:t>pie/s</w:t>
            </w:r>
          </w:p>
        </w:tc>
      </w:tr>
      <w:tr w:rsidR="00616292" w14:paraId="78703B46" w14:textId="77777777">
        <w:trPr>
          <w:trHeight w:val="319"/>
        </w:trPr>
        <w:tc>
          <w:tcPr>
            <w:tcW w:w="3398" w:type="dxa"/>
            <w:tcBorders>
              <w:bottom w:val="nil"/>
              <w:right w:val="single" w:sz="8" w:space="0" w:color="000000"/>
            </w:tcBorders>
          </w:tcPr>
          <w:p w14:paraId="38D2FF34" w14:textId="77777777" w:rsidR="00616292" w:rsidRDefault="005E1035">
            <w:pPr>
              <w:pStyle w:val="TableParagraph"/>
              <w:spacing w:before="63" w:line="236" w:lineRule="exact"/>
              <w:ind w:left="120"/>
            </w:pPr>
            <w:r>
              <w:t>Bombas Reciprocantes</w:t>
            </w:r>
          </w:p>
        </w:tc>
        <w:tc>
          <w:tcPr>
            <w:tcW w:w="1410" w:type="dxa"/>
            <w:tcBorders>
              <w:left w:val="single" w:sz="8" w:space="0" w:color="000000"/>
              <w:bottom w:val="nil"/>
              <w:right w:val="single" w:sz="6" w:space="0" w:color="000000"/>
            </w:tcBorders>
          </w:tcPr>
          <w:p w14:paraId="11953C58" w14:textId="77777777" w:rsidR="00616292" w:rsidRDefault="00616292">
            <w:pPr>
              <w:pStyle w:val="TableParagraph"/>
              <w:ind w:left="0"/>
              <w:rPr>
                <w:rFonts w:ascii="Times New Roman"/>
                <w:sz w:val="20"/>
              </w:rPr>
            </w:pPr>
          </w:p>
        </w:tc>
        <w:tc>
          <w:tcPr>
            <w:tcW w:w="1245" w:type="dxa"/>
            <w:tcBorders>
              <w:left w:val="single" w:sz="6" w:space="0" w:color="000000"/>
              <w:bottom w:val="nil"/>
              <w:right w:val="single" w:sz="8" w:space="0" w:color="000000"/>
            </w:tcBorders>
          </w:tcPr>
          <w:p w14:paraId="2538B644" w14:textId="77777777" w:rsidR="00616292" w:rsidRDefault="00616292">
            <w:pPr>
              <w:pStyle w:val="TableParagraph"/>
              <w:ind w:left="0"/>
              <w:rPr>
                <w:rFonts w:ascii="Times New Roman"/>
                <w:sz w:val="20"/>
              </w:rPr>
            </w:pPr>
          </w:p>
        </w:tc>
        <w:tc>
          <w:tcPr>
            <w:tcW w:w="1410" w:type="dxa"/>
            <w:tcBorders>
              <w:left w:val="single" w:sz="8" w:space="0" w:color="000000"/>
              <w:bottom w:val="nil"/>
              <w:right w:val="single" w:sz="6" w:space="0" w:color="000000"/>
            </w:tcBorders>
          </w:tcPr>
          <w:p w14:paraId="0BB50E52" w14:textId="77777777" w:rsidR="00616292" w:rsidRDefault="00616292">
            <w:pPr>
              <w:pStyle w:val="TableParagraph"/>
              <w:ind w:left="0"/>
              <w:rPr>
                <w:rFonts w:ascii="Times New Roman"/>
                <w:sz w:val="20"/>
              </w:rPr>
            </w:pPr>
          </w:p>
        </w:tc>
        <w:tc>
          <w:tcPr>
            <w:tcW w:w="1433" w:type="dxa"/>
            <w:tcBorders>
              <w:left w:val="single" w:sz="6" w:space="0" w:color="000000"/>
              <w:bottom w:val="nil"/>
            </w:tcBorders>
          </w:tcPr>
          <w:p w14:paraId="3BF31B6F" w14:textId="77777777" w:rsidR="00616292" w:rsidRDefault="00616292">
            <w:pPr>
              <w:pStyle w:val="TableParagraph"/>
              <w:ind w:left="0"/>
              <w:rPr>
                <w:rFonts w:ascii="Times New Roman"/>
                <w:sz w:val="20"/>
              </w:rPr>
            </w:pPr>
          </w:p>
        </w:tc>
      </w:tr>
      <w:tr w:rsidR="00616292" w14:paraId="50C10D57" w14:textId="77777777">
        <w:trPr>
          <w:trHeight w:val="254"/>
        </w:trPr>
        <w:tc>
          <w:tcPr>
            <w:tcW w:w="3398" w:type="dxa"/>
            <w:tcBorders>
              <w:top w:val="nil"/>
              <w:bottom w:val="nil"/>
              <w:right w:val="single" w:sz="8" w:space="0" w:color="000000"/>
            </w:tcBorders>
          </w:tcPr>
          <w:p w14:paraId="049EF75A" w14:textId="77777777" w:rsidR="00616292" w:rsidRDefault="005E1035">
            <w:pPr>
              <w:pStyle w:val="TableParagraph"/>
              <w:spacing w:line="235" w:lineRule="exact"/>
              <w:ind w:left="119"/>
            </w:pPr>
            <w:r>
              <w:t>Velocidad hasta 250 rpm</w:t>
            </w:r>
          </w:p>
        </w:tc>
        <w:tc>
          <w:tcPr>
            <w:tcW w:w="1410" w:type="dxa"/>
            <w:tcBorders>
              <w:top w:val="nil"/>
              <w:left w:val="single" w:sz="8" w:space="0" w:color="000000"/>
              <w:bottom w:val="nil"/>
              <w:right w:val="single" w:sz="6" w:space="0" w:color="000000"/>
            </w:tcBorders>
          </w:tcPr>
          <w:p w14:paraId="6183E22E" w14:textId="77777777" w:rsidR="00616292" w:rsidRDefault="005E1035">
            <w:pPr>
              <w:pStyle w:val="TableParagraph"/>
              <w:spacing w:line="235" w:lineRule="exact"/>
              <w:ind w:left="138" w:right="97"/>
              <w:jc w:val="center"/>
            </w:pPr>
            <w:r>
              <w:t>0.61</w:t>
            </w:r>
          </w:p>
        </w:tc>
        <w:tc>
          <w:tcPr>
            <w:tcW w:w="1245" w:type="dxa"/>
            <w:tcBorders>
              <w:top w:val="nil"/>
              <w:left w:val="single" w:sz="6" w:space="0" w:color="000000"/>
              <w:bottom w:val="nil"/>
              <w:right w:val="single" w:sz="8" w:space="0" w:color="000000"/>
            </w:tcBorders>
          </w:tcPr>
          <w:p w14:paraId="1B88D82E" w14:textId="77777777" w:rsidR="00616292" w:rsidRDefault="005E1035">
            <w:pPr>
              <w:pStyle w:val="TableParagraph"/>
              <w:spacing w:line="235" w:lineRule="exact"/>
              <w:ind w:left="36"/>
              <w:jc w:val="center"/>
            </w:pPr>
            <w:r>
              <w:rPr>
                <w:w w:val="102"/>
              </w:rPr>
              <w:t>2</w:t>
            </w:r>
          </w:p>
        </w:tc>
        <w:tc>
          <w:tcPr>
            <w:tcW w:w="1410" w:type="dxa"/>
            <w:tcBorders>
              <w:top w:val="nil"/>
              <w:left w:val="single" w:sz="8" w:space="0" w:color="000000"/>
              <w:bottom w:val="nil"/>
              <w:right w:val="single" w:sz="6" w:space="0" w:color="000000"/>
            </w:tcBorders>
          </w:tcPr>
          <w:p w14:paraId="6BDA0B8A" w14:textId="77777777" w:rsidR="00616292" w:rsidRDefault="005E1035">
            <w:pPr>
              <w:pStyle w:val="TableParagraph"/>
              <w:spacing w:line="235" w:lineRule="exact"/>
              <w:ind w:left="138" w:right="97"/>
              <w:jc w:val="center"/>
            </w:pPr>
            <w:r>
              <w:t>1.83</w:t>
            </w:r>
          </w:p>
        </w:tc>
        <w:tc>
          <w:tcPr>
            <w:tcW w:w="1433" w:type="dxa"/>
            <w:tcBorders>
              <w:top w:val="nil"/>
              <w:left w:val="single" w:sz="6" w:space="0" w:color="000000"/>
              <w:bottom w:val="nil"/>
            </w:tcBorders>
          </w:tcPr>
          <w:p w14:paraId="26F99B21" w14:textId="77777777" w:rsidR="00616292" w:rsidRDefault="005E1035">
            <w:pPr>
              <w:pStyle w:val="TableParagraph"/>
              <w:spacing w:line="235" w:lineRule="exact"/>
              <w:ind w:left="64"/>
              <w:jc w:val="center"/>
            </w:pPr>
            <w:r>
              <w:rPr>
                <w:w w:val="102"/>
              </w:rPr>
              <w:t>6</w:t>
            </w:r>
          </w:p>
        </w:tc>
      </w:tr>
      <w:tr w:rsidR="00616292" w14:paraId="4A07E226" w14:textId="77777777">
        <w:trPr>
          <w:trHeight w:val="247"/>
        </w:trPr>
        <w:tc>
          <w:tcPr>
            <w:tcW w:w="3398" w:type="dxa"/>
            <w:tcBorders>
              <w:top w:val="nil"/>
              <w:bottom w:val="nil"/>
              <w:right w:val="single" w:sz="8" w:space="0" w:color="000000"/>
            </w:tcBorders>
          </w:tcPr>
          <w:p w14:paraId="19299FF8" w14:textId="77777777" w:rsidR="00616292" w:rsidRDefault="005E1035">
            <w:pPr>
              <w:pStyle w:val="TableParagraph"/>
              <w:spacing w:line="228" w:lineRule="exact"/>
              <w:ind w:left="119"/>
            </w:pPr>
            <w:r>
              <w:t>Velocidad 251-330 rpm</w:t>
            </w:r>
          </w:p>
        </w:tc>
        <w:tc>
          <w:tcPr>
            <w:tcW w:w="1410" w:type="dxa"/>
            <w:tcBorders>
              <w:top w:val="nil"/>
              <w:left w:val="single" w:sz="8" w:space="0" w:color="000000"/>
              <w:bottom w:val="nil"/>
              <w:right w:val="single" w:sz="6" w:space="0" w:color="000000"/>
            </w:tcBorders>
          </w:tcPr>
          <w:p w14:paraId="6CEAAD01" w14:textId="77777777" w:rsidR="00616292" w:rsidRDefault="005E1035">
            <w:pPr>
              <w:pStyle w:val="TableParagraph"/>
              <w:spacing w:line="228" w:lineRule="exact"/>
              <w:ind w:left="138" w:right="97"/>
              <w:jc w:val="center"/>
            </w:pPr>
            <w:r>
              <w:t>0.46</w:t>
            </w:r>
          </w:p>
        </w:tc>
        <w:tc>
          <w:tcPr>
            <w:tcW w:w="1245" w:type="dxa"/>
            <w:tcBorders>
              <w:top w:val="nil"/>
              <w:left w:val="single" w:sz="6" w:space="0" w:color="000000"/>
              <w:bottom w:val="nil"/>
              <w:right w:val="single" w:sz="8" w:space="0" w:color="000000"/>
            </w:tcBorders>
          </w:tcPr>
          <w:p w14:paraId="01FBFD3F" w14:textId="77777777" w:rsidR="00616292" w:rsidRDefault="005E1035">
            <w:pPr>
              <w:pStyle w:val="TableParagraph"/>
              <w:spacing w:line="228" w:lineRule="exact"/>
              <w:ind w:left="354" w:right="318"/>
              <w:jc w:val="center"/>
            </w:pPr>
            <w:r>
              <w:t>1.5</w:t>
            </w:r>
          </w:p>
        </w:tc>
        <w:tc>
          <w:tcPr>
            <w:tcW w:w="1410" w:type="dxa"/>
            <w:tcBorders>
              <w:top w:val="nil"/>
              <w:left w:val="single" w:sz="8" w:space="0" w:color="000000"/>
              <w:bottom w:val="nil"/>
              <w:right w:val="single" w:sz="6" w:space="0" w:color="000000"/>
            </w:tcBorders>
          </w:tcPr>
          <w:p w14:paraId="3B2F135B" w14:textId="77777777" w:rsidR="00616292" w:rsidRDefault="005E1035">
            <w:pPr>
              <w:pStyle w:val="TableParagraph"/>
              <w:spacing w:line="228" w:lineRule="exact"/>
              <w:ind w:left="138" w:right="97"/>
              <w:jc w:val="center"/>
            </w:pPr>
            <w:r>
              <w:t>1.37</w:t>
            </w:r>
          </w:p>
        </w:tc>
        <w:tc>
          <w:tcPr>
            <w:tcW w:w="1433" w:type="dxa"/>
            <w:tcBorders>
              <w:top w:val="nil"/>
              <w:left w:val="single" w:sz="6" w:space="0" w:color="000000"/>
              <w:bottom w:val="nil"/>
            </w:tcBorders>
          </w:tcPr>
          <w:p w14:paraId="1806701E" w14:textId="77777777" w:rsidR="00616292" w:rsidRDefault="005E1035">
            <w:pPr>
              <w:pStyle w:val="TableParagraph"/>
              <w:spacing w:line="228" w:lineRule="exact"/>
              <w:ind w:left="459" w:right="396"/>
              <w:jc w:val="center"/>
            </w:pPr>
            <w:r>
              <w:t>4.5</w:t>
            </w:r>
          </w:p>
        </w:tc>
      </w:tr>
      <w:tr w:rsidR="00616292" w14:paraId="7927E327" w14:textId="77777777">
        <w:trPr>
          <w:trHeight w:val="303"/>
        </w:trPr>
        <w:tc>
          <w:tcPr>
            <w:tcW w:w="3398" w:type="dxa"/>
            <w:tcBorders>
              <w:top w:val="nil"/>
              <w:bottom w:val="single" w:sz="6" w:space="0" w:color="000000"/>
              <w:right w:val="single" w:sz="8" w:space="0" w:color="000000"/>
            </w:tcBorders>
          </w:tcPr>
          <w:p w14:paraId="2B7BAEF0" w14:textId="77777777" w:rsidR="00616292" w:rsidRDefault="005E1035">
            <w:pPr>
              <w:pStyle w:val="TableParagraph"/>
              <w:spacing w:line="245" w:lineRule="exact"/>
              <w:ind w:left="119"/>
            </w:pPr>
            <w:r>
              <w:t>Velocidad por arriba 330 rpm</w:t>
            </w:r>
          </w:p>
        </w:tc>
        <w:tc>
          <w:tcPr>
            <w:tcW w:w="1410" w:type="dxa"/>
            <w:tcBorders>
              <w:top w:val="nil"/>
              <w:left w:val="single" w:sz="8" w:space="0" w:color="000000"/>
              <w:bottom w:val="single" w:sz="6" w:space="0" w:color="000000"/>
              <w:right w:val="single" w:sz="6" w:space="0" w:color="000000"/>
            </w:tcBorders>
          </w:tcPr>
          <w:p w14:paraId="42F2EC94" w14:textId="77777777" w:rsidR="00616292" w:rsidRDefault="005E1035">
            <w:pPr>
              <w:pStyle w:val="TableParagraph"/>
              <w:spacing w:line="245" w:lineRule="exact"/>
              <w:ind w:left="138" w:right="97"/>
              <w:jc w:val="center"/>
            </w:pPr>
            <w:r>
              <w:t>0.30</w:t>
            </w:r>
          </w:p>
        </w:tc>
        <w:tc>
          <w:tcPr>
            <w:tcW w:w="1245" w:type="dxa"/>
            <w:tcBorders>
              <w:top w:val="nil"/>
              <w:left w:val="single" w:sz="6" w:space="0" w:color="000000"/>
              <w:bottom w:val="single" w:sz="6" w:space="0" w:color="000000"/>
              <w:right w:val="single" w:sz="8" w:space="0" w:color="000000"/>
            </w:tcBorders>
          </w:tcPr>
          <w:p w14:paraId="7C6AB6DD" w14:textId="77777777" w:rsidR="00616292" w:rsidRDefault="005E1035">
            <w:pPr>
              <w:pStyle w:val="TableParagraph"/>
              <w:spacing w:line="245" w:lineRule="exact"/>
              <w:ind w:left="36"/>
              <w:jc w:val="center"/>
            </w:pPr>
            <w:r>
              <w:rPr>
                <w:w w:val="102"/>
              </w:rPr>
              <w:t>1</w:t>
            </w:r>
          </w:p>
        </w:tc>
        <w:tc>
          <w:tcPr>
            <w:tcW w:w="1410" w:type="dxa"/>
            <w:tcBorders>
              <w:top w:val="nil"/>
              <w:left w:val="single" w:sz="8" w:space="0" w:color="000000"/>
              <w:bottom w:val="single" w:sz="6" w:space="0" w:color="000000"/>
              <w:right w:val="single" w:sz="6" w:space="0" w:color="000000"/>
            </w:tcBorders>
          </w:tcPr>
          <w:p w14:paraId="24F638F8" w14:textId="77777777" w:rsidR="00616292" w:rsidRDefault="005E1035">
            <w:pPr>
              <w:pStyle w:val="TableParagraph"/>
              <w:spacing w:line="245" w:lineRule="exact"/>
              <w:ind w:left="138" w:right="97"/>
              <w:jc w:val="center"/>
            </w:pPr>
            <w:r>
              <w:t>0.91</w:t>
            </w:r>
          </w:p>
        </w:tc>
        <w:tc>
          <w:tcPr>
            <w:tcW w:w="1433" w:type="dxa"/>
            <w:tcBorders>
              <w:top w:val="nil"/>
              <w:left w:val="single" w:sz="6" w:space="0" w:color="000000"/>
              <w:bottom w:val="single" w:sz="6" w:space="0" w:color="000000"/>
            </w:tcBorders>
          </w:tcPr>
          <w:p w14:paraId="14F43F2A" w14:textId="77777777" w:rsidR="00616292" w:rsidRDefault="005E1035">
            <w:pPr>
              <w:pStyle w:val="TableParagraph"/>
              <w:spacing w:line="245" w:lineRule="exact"/>
              <w:ind w:left="64"/>
              <w:jc w:val="center"/>
            </w:pPr>
            <w:r>
              <w:rPr>
                <w:w w:val="102"/>
              </w:rPr>
              <w:t>3</w:t>
            </w:r>
          </w:p>
        </w:tc>
      </w:tr>
      <w:tr w:rsidR="00616292" w14:paraId="27FACDC8" w14:textId="77777777">
        <w:trPr>
          <w:trHeight w:val="270"/>
        </w:trPr>
        <w:tc>
          <w:tcPr>
            <w:tcW w:w="3398" w:type="dxa"/>
            <w:tcBorders>
              <w:top w:val="single" w:sz="6" w:space="0" w:color="000000"/>
              <w:right w:val="single" w:sz="8" w:space="0" w:color="000000"/>
            </w:tcBorders>
          </w:tcPr>
          <w:p w14:paraId="0A425884" w14:textId="77777777" w:rsidR="00616292" w:rsidRDefault="005E1035">
            <w:pPr>
              <w:pStyle w:val="TableParagraph"/>
              <w:spacing w:before="18" w:line="231" w:lineRule="exact"/>
              <w:ind w:left="120"/>
            </w:pPr>
            <w:r>
              <w:t>Bombas Centrífugas</w:t>
            </w:r>
          </w:p>
        </w:tc>
        <w:tc>
          <w:tcPr>
            <w:tcW w:w="1410" w:type="dxa"/>
            <w:tcBorders>
              <w:top w:val="single" w:sz="6" w:space="0" w:color="000000"/>
              <w:left w:val="single" w:sz="8" w:space="0" w:color="000000"/>
              <w:right w:val="single" w:sz="6" w:space="0" w:color="000000"/>
            </w:tcBorders>
          </w:tcPr>
          <w:p w14:paraId="2E4A717B" w14:textId="77777777" w:rsidR="00616292" w:rsidRDefault="005E1035">
            <w:pPr>
              <w:pStyle w:val="TableParagraph"/>
              <w:spacing w:before="18" w:line="231" w:lineRule="exact"/>
              <w:ind w:left="153" w:right="97"/>
              <w:jc w:val="center"/>
            </w:pPr>
            <w:r>
              <w:t>0.61 – 0.91</w:t>
            </w:r>
          </w:p>
        </w:tc>
        <w:tc>
          <w:tcPr>
            <w:tcW w:w="1245" w:type="dxa"/>
            <w:tcBorders>
              <w:top w:val="single" w:sz="6" w:space="0" w:color="000000"/>
              <w:left w:val="single" w:sz="6" w:space="0" w:color="000000"/>
              <w:right w:val="single" w:sz="8" w:space="0" w:color="000000"/>
            </w:tcBorders>
          </w:tcPr>
          <w:p w14:paraId="78F057FE" w14:textId="77777777" w:rsidR="00616292" w:rsidRDefault="005E1035">
            <w:pPr>
              <w:pStyle w:val="TableParagraph"/>
              <w:spacing w:before="18" w:line="231" w:lineRule="exact"/>
              <w:ind w:left="354" w:right="318"/>
              <w:jc w:val="center"/>
            </w:pPr>
            <w:r>
              <w:t>2 – 3</w:t>
            </w:r>
          </w:p>
        </w:tc>
        <w:tc>
          <w:tcPr>
            <w:tcW w:w="1410" w:type="dxa"/>
            <w:tcBorders>
              <w:top w:val="single" w:sz="6" w:space="0" w:color="000000"/>
              <w:left w:val="single" w:sz="8" w:space="0" w:color="000000"/>
              <w:right w:val="single" w:sz="6" w:space="0" w:color="000000"/>
            </w:tcBorders>
          </w:tcPr>
          <w:p w14:paraId="376CA316" w14:textId="77777777" w:rsidR="00616292" w:rsidRDefault="005E1035">
            <w:pPr>
              <w:pStyle w:val="TableParagraph"/>
              <w:spacing w:before="18" w:line="231" w:lineRule="exact"/>
              <w:ind w:left="153" w:right="97"/>
              <w:jc w:val="center"/>
            </w:pPr>
            <w:r>
              <w:t>1.83 – 2.74</w:t>
            </w:r>
          </w:p>
        </w:tc>
        <w:tc>
          <w:tcPr>
            <w:tcW w:w="1433" w:type="dxa"/>
            <w:tcBorders>
              <w:top w:val="single" w:sz="6" w:space="0" w:color="000000"/>
              <w:left w:val="single" w:sz="6" w:space="0" w:color="000000"/>
            </w:tcBorders>
          </w:tcPr>
          <w:p w14:paraId="5DB9478D" w14:textId="77777777" w:rsidR="00616292" w:rsidRDefault="005E1035">
            <w:pPr>
              <w:pStyle w:val="TableParagraph"/>
              <w:spacing w:before="18" w:line="231" w:lineRule="exact"/>
              <w:ind w:left="459" w:right="396"/>
              <w:jc w:val="center"/>
            </w:pPr>
            <w:r>
              <w:t>6 – 9</w:t>
            </w:r>
          </w:p>
        </w:tc>
      </w:tr>
    </w:tbl>
    <w:p w14:paraId="5BB5382A" w14:textId="77777777" w:rsidR="00616292" w:rsidRPr="00D02A79" w:rsidRDefault="005E1035">
      <w:pPr>
        <w:pStyle w:val="Prrafodelista"/>
        <w:numPr>
          <w:ilvl w:val="0"/>
          <w:numId w:val="31"/>
        </w:numPr>
        <w:tabs>
          <w:tab w:val="left" w:pos="385"/>
        </w:tabs>
        <w:rPr>
          <w:sz w:val="18"/>
          <w:lang w:val="en-US"/>
        </w:rPr>
      </w:pPr>
      <w:r w:rsidRPr="00D02A79">
        <w:rPr>
          <w:sz w:val="18"/>
          <w:lang w:val="en-US"/>
        </w:rPr>
        <w:t>API</w:t>
      </w:r>
      <w:r w:rsidRPr="00D02A79">
        <w:rPr>
          <w:spacing w:val="9"/>
          <w:sz w:val="18"/>
          <w:lang w:val="en-US"/>
        </w:rPr>
        <w:t xml:space="preserve"> </w:t>
      </w:r>
      <w:r w:rsidRPr="00D02A79">
        <w:rPr>
          <w:spacing w:val="-5"/>
          <w:sz w:val="18"/>
          <w:lang w:val="en-US"/>
        </w:rPr>
        <w:t>RP</w:t>
      </w:r>
      <w:r w:rsidRPr="00D02A79">
        <w:rPr>
          <w:spacing w:val="13"/>
          <w:sz w:val="18"/>
          <w:lang w:val="en-US"/>
        </w:rPr>
        <w:t xml:space="preserve"> </w:t>
      </w:r>
      <w:r w:rsidRPr="00D02A79">
        <w:rPr>
          <w:sz w:val="18"/>
          <w:lang w:val="en-US"/>
        </w:rPr>
        <w:t>14E.</w:t>
      </w:r>
      <w:r w:rsidRPr="00D02A79">
        <w:rPr>
          <w:spacing w:val="-8"/>
          <w:sz w:val="18"/>
          <w:lang w:val="en-US"/>
        </w:rPr>
        <w:t xml:space="preserve"> </w:t>
      </w:r>
      <w:r w:rsidRPr="00D02A79">
        <w:rPr>
          <w:spacing w:val="2"/>
          <w:sz w:val="18"/>
          <w:lang w:val="en-US"/>
        </w:rPr>
        <w:t>Recommended</w:t>
      </w:r>
      <w:r w:rsidRPr="00D02A79">
        <w:rPr>
          <w:spacing w:val="-14"/>
          <w:sz w:val="18"/>
          <w:lang w:val="en-US"/>
        </w:rPr>
        <w:t xml:space="preserve"> </w:t>
      </w:r>
      <w:r w:rsidRPr="00D02A79">
        <w:rPr>
          <w:sz w:val="18"/>
          <w:lang w:val="en-US"/>
        </w:rPr>
        <w:t>practice</w:t>
      </w:r>
      <w:r w:rsidRPr="00D02A79">
        <w:rPr>
          <w:spacing w:val="-13"/>
          <w:sz w:val="18"/>
          <w:lang w:val="en-US"/>
        </w:rPr>
        <w:t xml:space="preserve"> </w:t>
      </w:r>
      <w:r w:rsidRPr="00D02A79">
        <w:rPr>
          <w:spacing w:val="4"/>
          <w:sz w:val="18"/>
          <w:lang w:val="en-US"/>
        </w:rPr>
        <w:t>for</w:t>
      </w:r>
      <w:r w:rsidRPr="00D02A79">
        <w:rPr>
          <w:spacing w:val="-18"/>
          <w:sz w:val="18"/>
          <w:lang w:val="en-US"/>
        </w:rPr>
        <w:t xml:space="preserve"> </w:t>
      </w:r>
      <w:r w:rsidRPr="00D02A79">
        <w:rPr>
          <w:spacing w:val="2"/>
          <w:sz w:val="18"/>
          <w:lang w:val="en-US"/>
        </w:rPr>
        <w:t>design</w:t>
      </w:r>
      <w:r w:rsidRPr="00D02A79">
        <w:rPr>
          <w:spacing w:val="-13"/>
          <w:sz w:val="18"/>
          <w:lang w:val="en-US"/>
        </w:rPr>
        <w:t xml:space="preserve"> </w:t>
      </w:r>
      <w:r w:rsidRPr="00D02A79">
        <w:rPr>
          <w:spacing w:val="2"/>
          <w:sz w:val="18"/>
          <w:lang w:val="en-US"/>
        </w:rPr>
        <w:t>and</w:t>
      </w:r>
      <w:r w:rsidRPr="00D02A79">
        <w:rPr>
          <w:spacing w:val="-14"/>
          <w:sz w:val="18"/>
          <w:lang w:val="en-US"/>
        </w:rPr>
        <w:t xml:space="preserve"> </w:t>
      </w:r>
      <w:r w:rsidRPr="00D02A79">
        <w:rPr>
          <w:sz w:val="18"/>
          <w:lang w:val="en-US"/>
        </w:rPr>
        <w:t>installation</w:t>
      </w:r>
      <w:r w:rsidRPr="00D02A79">
        <w:rPr>
          <w:spacing w:val="-13"/>
          <w:sz w:val="18"/>
          <w:lang w:val="en-US"/>
        </w:rPr>
        <w:t xml:space="preserve"> </w:t>
      </w:r>
      <w:r w:rsidRPr="00D02A79">
        <w:rPr>
          <w:sz w:val="18"/>
          <w:lang w:val="en-US"/>
        </w:rPr>
        <w:t>of</w:t>
      </w:r>
      <w:r w:rsidRPr="00D02A79">
        <w:rPr>
          <w:spacing w:val="-8"/>
          <w:sz w:val="18"/>
          <w:lang w:val="en-US"/>
        </w:rPr>
        <w:t xml:space="preserve"> </w:t>
      </w:r>
      <w:r w:rsidRPr="00D02A79">
        <w:rPr>
          <w:sz w:val="18"/>
          <w:lang w:val="en-US"/>
        </w:rPr>
        <w:t>offshore</w:t>
      </w:r>
      <w:r w:rsidRPr="00D02A79">
        <w:rPr>
          <w:spacing w:val="-14"/>
          <w:sz w:val="18"/>
          <w:lang w:val="en-US"/>
        </w:rPr>
        <w:t xml:space="preserve"> </w:t>
      </w:r>
      <w:r w:rsidRPr="00D02A79">
        <w:rPr>
          <w:sz w:val="18"/>
          <w:lang w:val="en-US"/>
        </w:rPr>
        <w:t>production</w:t>
      </w:r>
      <w:r w:rsidRPr="00D02A79">
        <w:rPr>
          <w:spacing w:val="-13"/>
          <w:sz w:val="18"/>
          <w:lang w:val="en-US"/>
        </w:rPr>
        <w:t xml:space="preserve"> </w:t>
      </w:r>
      <w:r w:rsidRPr="00D02A79">
        <w:rPr>
          <w:sz w:val="18"/>
          <w:lang w:val="en-US"/>
        </w:rPr>
        <w:t>platform</w:t>
      </w:r>
      <w:r w:rsidRPr="00D02A79">
        <w:rPr>
          <w:spacing w:val="-2"/>
          <w:sz w:val="18"/>
          <w:lang w:val="en-US"/>
        </w:rPr>
        <w:t xml:space="preserve"> </w:t>
      </w:r>
      <w:r w:rsidRPr="00D02A79">
        <w:rPr>
          <w:sz w:val="18"/>
          <w:lang w:val="en-US"/>
        </w:rPr>
        <w:t>piping</w:t>
      </w:r>
      <w:r w:rsidRPr="00D02A79">
        <w:rPr>
          <w:spacing w:val="-14"/>
          <w:sz w:val="18"/>
          <w:lang w:val="en-US"/>
        </w:rPr>
        <w:t xml:space="preserve"> </w:t>
      </w:r>
      <w:r w:rsidRPr="00D02A79">
        <w:rPr>
          <w:sz w:val="18"/>
          <w:lang w:val="en-US"/>
        </w:rPr>
        <w:t>system</w:t>
      </w:r>
    </w:p>
    <w:p w14:paraId="52387A2D" w14:textId="77777777" w:rsidR="00616292" w:rsidRDefault="005E1035">
      <w:pPr>
        <w:pStyle w:val="Prrafodelista"/>
        <w:numPr>
          <w:ilvl w:val="1"/>
          <w:numId w:val="31"/>
        </w:numPr>
        <w:tabs>
          <w:tab w:val="left" w:pos="1344"/>
          <w:tab w:val="left" w:pos="1345"/>
        </w:tabs>
        <w:spacing w:before="130"/>
      </w:pPr>
      <w:r>
        <w:rPr>
          <w:spacing w:val="-5"/>
        </w:rPr>
        <w:t xml:space="preserve">Límite </w:t>
      </w:r>
      <w:r>
        <w:rPr>
          <w:spacing w:val="-3"/>
        </w:rPr>
        <w:t xml:space="preserve">de </w:t>
      </w:r>
      <w:r>
        <w:rPr>
          <w:spacing w:val="-5"/>
        </w:rPr>
        <w:t xml:space="preserve">caída </w:t>
      </w:r>
      <w:r>
        <w:rPr>
          <w:spacing w:val="-3"/>
        </w:rPr>
        <w:t xml:space="preserve">de </w:t>
      </w:r>
      <w:r>
        <w:rPr>
          <w:spacing w:val="-5"/>
        </w:rPr>
        <w:t xml:space="preserve">presión </w:t>
      </w:r>
      <w:r>
        <w:rPr>
          <w:spacing w:val="-3"/>
        </w:rPr>
        <w:t xml:space="preserve">recomendadas para </w:t>
      </w:r>
      <w:r>
        <w:rPr>
          <w:spacing w:val="-6"/>
        </w:rPr>
        <w:t xml:space="preserve">tuberías </w:t>
      </w:r>
      <w:r>
        <w:rPr>
          <w:spacing w:val="-3"/>
        </w:rPr>
        <w:t>de</w:t>
      </w:r>
      <w:r>
        <w:rPr>
          <w:spacing w:val="52"/>
        </w:rPr>
        <w:t xml:space="preserve"> </w:t>
      </w:r>
      <w:r>
        <w:rPr>
          <w:spacing w:val="-4"/>
        </w:rPr>
        <w:t>proceso.</w:t>
      </w:r>
    </w:p>
    <w:p w14:paraId="5BB3DECC" w14:textId="77777777" w:rsidR="00616292" w:rsidRDefault="005E1035">
      <w:pPr>
        <w:pStyle w:val="Prrafodelista"/>
        <w:numPr>
          <w:ilvl w:val="1"/>
          <w:numId w:val="31"/>
        </w:numPr>
        <w:tabs>
          <w:tab w:val="left" w:pos="1344"/>
          <w:tab w:val="left" w:pos="1345"/>
        </w:tabs>
        <w:spacing w:before="31"/>
      </w:pPr>
      <w:r>
        <w:rPr>
          <w:spacing w:val="-5"/>
        </w:rPr>
        <w:t>Fase</w:t>
      </w:r>
      <w:r>
        <w:rPr>
          <w:spacing w:val="8"/>
        </w:rPr>
        <w:t xml:space="preserve"> </w:t>
      </w:r>
      <w:r>
        <w:rPr>
          <w:spacing w:val="-3"/>
        </w:rPr>
        <w:t>Gas</w:t>
      </w:r>
    </w:p>
    <w:p w14:paraId="59FDFD2E" w14:textId="77777777" w:rsidR="00616292" w:rsidRDefault="00616292">
      <w:pPr>
        <w:pStyle w:val="Textoindependiente"/>
        <w:spacing w:before="9"/>
        <w:ind w:left="0"/>
      </w:pPr>
    </w:p>
    <w:tbl>
      <w:tblPr>
        <w:tblStyle w:val="TableNormal1"/>
        <w:tblW w:w="0" w:type="auto"/>
        <w:tblInd w:w="187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3128"/>
        <w:gridCol w:w="3083"/>
      </w:tblGrid>
      <w:tr w:rsidR="00616292" w14:paraId="42CF49BD" w14:textId="77777777">
        <w:trPr>
          <w:trHeight w:val="765"/>
        </w:trPr>
        <w:tc>
          <w:tcPr>
            <w:tcW w:w="3128" w:type="dxa"/>
            <w:tcBorders>
              <w:right w:val="single" w:sz="8" w:space="0" w:color="000000"/>
            </w:tcBorders>
            <w:shd w:val="clear" w:color="auto" w:fill="DEEAF6"/>
          </w:tcPr>
          <w:p w14:paraId="7FE6AFB7" w14:textId="159EF505" w:rsidR="00616292" w:rsidRDefault="005E1035">
            <w:pPr>
              <w:pStyle w:val="TableParagraph"/>
              <w:spacing w:before="138" w:line="242" w:lineRule="auto"/>
              <w:ind w:left="855" w:right="395" w:hanging="405"/>
              <w:rPr>
                <w:b/>
              </w:rPr>
            </w:pPr>
            <w:r>
              <w:rPr>
                <w:b/>
              </w:rPr>
              <w:t>Presión de operación (kg/cm</w:t>
            </w:r>
            <w:r>
              <w:rPr>
                <w:b/>
                <w:position w:val="7"/>
                <w:sz w:val="13"/>
              </w:rPr>
              <w:t xml:space="preserve">2 </w:t>
            </w:r>
            <w:r w:rsidR="004A7A6A">
              <w:rPr>
                <w:b/>
              </w:rPr>
              <w:t>g</w:t>
            </w:r>
            <w:r>
              <w:rPr>
                <w:b/>
              </w:rPr>
              <w:t>)</w:t>
            </w:r>
          </w:p>
        </w:tc>
        <w:tc>
          <w:tcPr>
            <w:tcW w:w="3083" w:type="dxa"/>
            <w:tcBorders>
              <w:left w:val="single" w:sz="8" w:space="0" w:color="000000"/>
            </w:tcBorders>
            <w:shd w:val="clear" w:color="auto" w:fill="DEEAF6"/>
          </w:tcPr>
          <w:p w14:paraId="4FEFEFCC" w14:textId="77777777" w:rsidR="00616292" w:rsidRDefault="005E1035">
            <w:pPr>
              <w:pStyle w:val="TableParagraph"/>
              <w:spacing w:before="138" w:line="242" w:lineRule="auto"/>
              <w:ind w:left="747" w:right="608" w:hanging="90"/>
              <w:rPr>
                <w:b/>
              </w:rPr>
            </w:pPr>
            <w:r>
              <w:rPr>
                <w:b/>
              </w:rPr>
              <w:t>Caída de presión (kg/cm</w:t>
            </w:r>
            <w:r>
              <w:rPr>
                <w:b/>
                <w:position w:val="7"/>
                <w:sz w:val="13"/>
              </w:rPr>
              <w:t xml:space="preserve">2 </w:t>
            </w:r>
            <w:r>
              <w:rPr>
                <w:b/>
              </w:rPr>
              <w:t>/ 100m)</w:t>
            </w:r>
          </w:p>
        </w:tc>
      </w:tr>
      <w:tr w:rsidR="00616292" w14:paraId="2920B438" w14:textId="77777777">
        <w:trPr>
          <w:trHeight w:val="1050"/>
        </w:trPr>
        <w:tc>
          <w:tcPr>
            <w:tcW w:w="3128" w:type="dxa"/>
            <w:tcBorders>
              <w:right w:val="single" w:sz="8" w:space="0" w:color="000000"/>
            </w:tcBorders>
          </w:tcPr>
          <w:p w14:paraId="254CAF54" w14:textId="77777777" w:rsidR="00616292" w:rsidRDefault="005E1035">
            <w:pPr>
              <w:pStyle w:val="TableParagraph"/>
              <w:spacing w:before="153"/>
              <w:ind w:left="846" w:right="810"/>
              <w:jc w:val="center"/>
            </w:pPr>
            <w:r>
              <w:t>0.0 a 35.7</w:t>
            </w:r>
          </w:p>
          <w:p w14:paraId="09EEF0ED" w14:textId="77777777" w:rsidR="00616292" w:rsidRDefault="005E1035">
            <w:pPr>
              <w:pStyle w:val="TableParagraph"/>
              <w:spacing w:before="2"/>
              <w:ind w:left="846" w:right="810"/>
              <w:jc w:val="center"/>
            </w:pPr>
            <w:r>
              <w:t>35.7 a 140.8</w:t>
            </w:r>
          </w:p>
          <w:p w14:paraId="2E9D6B8C" w14:textId="77777777" w:rsidR="00616292" w:rsidRDefault="005E1035">
            <w:pPr>
              <w:pStyle w:val="TableParagraph"/>
              <w:spacing w:before="2"/>
              <w:ind w:left="846" w:right="810"/>
              <w:jc w:val="center"/>
            </w:pPr>
            <w:r>
              <w:t>Mayor a 140.8</w:t>
            </w:r>
          </w:p>
        </w:tc>
        <w:tc>
          <w:tcPr>
            <w:tcW w:w="3083" w:type="dxa"/>
            <w:tcBorders>
              <w:left w:val="single" w:sz="8" w:space="0" w:color="000000"/>
            </w:tcBorders>
          </w:tcPr>
          <w:p w14:paraId="68339D38" w14:textId="77777777" w:rsidR="00616292" w:rsidRDefault="005E1035">
            <w:pPr>
              <w:pStyle w:val="TableParagraph"/>
              <w:spacing w:before="153"/>
              <w:ind w:left="978" w:right="938"/>
              <w:jc w:val="center"/>
            </w:pPr>
            <w:r>
              <w:t>0.0 a 0.11</w:t>
            </w:r>
          </w:p>
          <w:p w14:paraId="1F235280" w14:textId="77777777" w:rsidR="00616292" w:rsidRDefault="005E1035">
            <w:pPr>
              <w:pStyle w:val="TableParagraph"/>
              <w:spacing w:before="2"/>
              <w:ind w:left="980" w:right="938"/>
              <w:jc w:val="center"/>
            </w:pPr>
            <w:r>
              <w:t>0.11 a 0.28 P/500</w:t>
            </w:r>
          </w:p>
        </w:tc>
      </w:tr>
    </w:tbl>
    <w:p w14:paraId="66AE9944" w14:textId="77777777" w:rsidR="00616292" w:rsidRDefault="005E1035">
      <w:pPr>
        <w:pStyle w:val="Textoindependiente"/>
        <w:spacing w:before="3"/>
        <w:ind w:left="1960"/>
      </w:pPr>
      <w:r>
        <w:t>* Norsok estándar P-001 Process Design</w:t>
      </w:r>
    </w:p>
    <w:p w14:paraId="533AA623" w14:textId="77777777" w:rsidR="00616292" w:rsidRDefault="005E1035">
      <w:pPr>
        <w:pStyle w:val="Prrafodelista"/>
        <w:numPr>
          <w:ilvl w:val="1"/>
          <w:numId w:val="31"/>
        </w:numPr>
        <w:tabs>
          <w:tab w:val="left" w:pos="1344"/>
          <w:tab w:val="left" w:pos="1345"/>
        </w:tabs>
        <w:spacing w:before="153"/>
      </w:pPr>
      <w:r>
        <w:rPr>
          <w:spacing w:val="-5"/>
        </w:rPr>
        <w:t xml:space="preserve">Fase </w:t>
      </w:r>
      <w:r>
        <w:rPr>
          <w:spacing w:val="-7"/>
        </w:rPr>
        <w:t xml:space="preserve">Líquida </w:t>
      </w:r>
      <w:r>
        <w:rPr>
          <w:spacing w:val="-6"/>
        </w:rPr>
        <w:t xml:space="preserve">(línea </w:t>
      </w:r>
      <w:r>
        <w:rPr>
          <w:spacing w:val="-3"/>
        </w:rPr>
        <w:t xml:space="preserve">de </w:t>
      </w:r>
      <w:r>
        <w:t xml:space="preserve">succión y </w:t>
      </w:r>
      <w:r>
        <w:rPr>
          <w:spacing w:val="-4"/>
        </w:rPr>
        <w:t xml:space="preserve">descarga </w:t>
      </w:r>
      <w:r>
        <w:rPr>
          <w:spacing w:val="-3"/>
        </w:rPr>
        <w:t>de</w:t>
      </w:r>
      <w:r>
        <w:rPr>
          <w:spacing w:val="-37"/>
        </w:rPr>
        <w:t xml:space="preserve"> </w:t>
      </w:r>
      <w:r>
        <w:rPr>
          <w:spacing w:val="-4"/>
        </w:rPr>
        <w:t>bombas)</w:t>
      </w:r>
    </w:p>
    <w:p w14:paraId="0C045DCA" w14:textId="77777777" w:rsidR="00616292" w:rsidRDefault="00616292">
      <w:pPr>
        <w:pStyle w:val="Textoindependiente"/>
        <w:spacing w:before="8"/>
        <w:ind w:left="0"/>
        <w:rPr>
          <w:sz w:val="12"/>
        </w:rPr>
      </w:pPr>
    </w:p>
    <w:tbl>
      <w:tblPr>
        <w:tblStyle w:val="TableNormal1"/>
        <w:tblW w:w="0" w:type="auto"/>
        <w:tblInd w:w="18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3128"/>
        <w:gridCol w:w="3188"/>
      </w:tblGrid>
      <w:tr w:rsidR="00616292" w14:paraId="166CBC75" w14:textId="77777777">
        <w:trPr>
          <w:trHeight w:val="750"/>
        </w:trPr>
        <w:tc>
          <w:tcPr>
            <w:tcW w:w="3128" w:type="dxa"/>
            <w:tcBorders>
              <w:right w:val="single" w:sz="6" w:space="0" w:color="000000"/>
            </w:tcBorders>
            <w:shd w:val="clear" w:color="auto" w:fill="DEEAF6"/>
          </w:tcPr>
          <w:p w14:paraId="1E8ED664" w14:textId="77777777" w:rsidR="00616292" w:rsidRDefault="00616292">
            <w:pPr>
              <w:pStyle w:val="TableParagraph"/>
              <w:spacing w:before="2"/>
              <w:ind w:left="0"/>
              <w:rPr>
                <w:sz w:val="21"/>
              </w:rPr>
            </w:pPr>
          </w:p>
          <w:p w14:paraId="68C38328" w14:textId="77777777" w:rsidR="00616292" w:rsidRDefault="005E1035">
            <w:pPr>
              <w:pStyle w:val="TableParagraph"/>
              <w:ind w:left="532" w:right="488"/>
              <w:jc w:val="center"/>
              <w:rPr>
                <w:b/>
              </w:rPr>
            </w:pPr>
            <w:r>
              <w:rPr>
                <w:b/>
              </w:rPr>
              <w:t>Condición</w:t>
            </w:r>
          </w:p>
        </w:tc>
        <w:tc>
          <w:tcPr>
            <w:tcW w:w="3188" w:type="dxa"/>
            <w:tcBorders>
              <w:left w:val="single" w:sz="6" w:space="0" w:color="000000"/>
            </w:tcBorders>
            <w:shd w:val="clear" w:color="auto" w:fill="DEEAF6"/>
          </w:tcPr>
          <w:p w14:paraId="2F8B84A7" w14:textId="77777777" w:rsidR="00616292" w:rsidRDefault="005E1035">
            <w:pPr>
              <w:pStyle w:val="TableParagraph"/>
              <w:spacing w:before="123" w:line="242" w:lineRule="auto"/>
              <w:ind w:left="899" w:right="638" w:hanging="165"/>
              <w:rPr>
                <w:b/>
              </w:rPr>
            </w:pPr>
            <w:r>
              <w:rPr>
                <w:b/>
              </w:rPr>
              <w:t>Caída de presión Kg/cm</w:t>
            </w:r>
            <w:r>
              <w:rPr>
                <w:b/>
                <w:position w:val="7"/>
                <w:sz w:val="13"/>
              </w:rPr>
              <w:t xml:space="preserve">2 </w:t>
            </w:r>
            <w:r>
              <w:rPr>
                <w:b/>
              </w:rPr>
              <w:t>/100m</w:t>
            </w:r>
          </w:p>
        </w:tc>
      </w:tr>
      <w:tr w:rsidR="00616292" w14:paraId="68C8610D" w14:textId="77777777">
        <w:trPr>
          <w:trHeight w:val="522"/>
        </w:trPr>
        <w:tc>
          <w:tcPr>
            <w:tcW w:w="3128" w:type="dxa"/>
            <w:tcBorders>
              <w:bottom w:val="single" w:sz="8" w:space="0" w:color="000000"/>
              <w:right w:val="single" w:sz="6" w:space="0" w:color="000000"/>
            </w:tcBorders>
          </w:tcPr>
          <w:p w14:paraId="64869A69" w14:textId="77777777" w:rsidR="00616292" w:rsidRDefault="005E1035">
            <w:pPr>
              <w:pStyle w:val="TableParagraph"/>
              <w:spacing w:before="138"/>
              <w:ind w:left="532" w:right="489"/>
              <w:jc w:val="center"/>
            </w:pPr>
            <w:r>
              <w:t>Líquido Sub-enfriado</w:t>
            </w:r>
          </w:p>
        </w:tc>
        <w:tc>
          <w:tcPr>
            <w:tcW w:w="3188" w:type="dxa"/>
            <w:tcBorders>
              <w:left w:val="single" w:sz="6" w:space="0" w:color="000000"/>
              <w:bottom w:val="single" w:sz="8" w:space="0" w:color="000000"/>
            </w:tcBorders>
          </w:tcPr>
          <w:p w14:paraId="1ADE9A0B" w14:textId="77777777" w:rsidR="00616292" w:rsidRDefault="005E1035">
            <w:pPr>
              <w:pStyle w:val="TableParagraph"/>
              <w:spacing w:before="138"/>
              <w:ind w:left="0" w:right="1334"/>
              <w:jc w:val="right"/>
            </w:pPr>
            <w:r>
              <w:t>0.25</w:t>
            </w:r>
          </w:p>
        </w:tc>
      </w:tr>
      <w:tr w:rsidR="00616292" w14:paraId="73A2775B" w14:textId="77777777">
        <w:trPr>
          <w:trHeight w:val="552"/>
        </w:trPr>
        <w:tc>
          <w:tcPr>
            <w:tcW w:w="3128" w:type="dxa"/>
            <w:tcBorders>
              <w:top w:val="single" w:sz="8" w:space="0" w:color="000000"/>
              <w:right w:val="single" w:sz="6" w:space="0" w:color="000000"/>
            </w:tcBorders>
          </w:tcPr>
          <w:p w14:paraId="6A400D61" w14:textId="77777777" w:rsidR="00616292" w:rsidRDefault="005E1035">
            <w:pPr>
              <w:pStyle w:val="TableParagraph"/>
              <w:spacing w:before="151"/>
              <w:ind w:left="532" w:right="473"/>
              <w:jc w:val="center"/>
            </w:pPr>
            <w:r>
              <w:t>Liquido ebullición</w:t>
            </w:r>
          </w:p>
        </w:tc>
        <w:tc>
          <w:tcPr>
            <w:tcW w:w="3188" w:type="dxa"/>
            <w:tcBorders>
              <w:top w:val="single" w:sz="8" w:space="0" w:color="000000"/>
              <w:left w:val="single" w:sz="6" w:space="0" w:color="000000"/>
            </w:tcBorders>
          </w:tcPr>
          <w:p w14:paraId="364E4464" w14:textId="77777777" w:rsidR="00616292" w:rsidRDefault="005E1035">
            <w:pPr>
              <w:pStyle w:val="TableParagraph"/>
              <w:spacing w:before="151"/>
              <w:ind w:left="0" w:right="1334"/>
              <w:jc w:val="right"/>
            </w:pPr>
            <w:r>
              <w:t>0.05</w:t>
            </w:r>
          </w:p>
        </w:tc>
      </w:tr>
    </w:tbl>
    <w:p w14:paraId="3AC9E5C1" w14:textId="77777777" w:rsidR="00616292" w:rsidRDefault="005E1035">
      <w:pPr>
        <w:pStyle w:val="Textoindependiente"/>
        <w:spacing w:before="3"/>
        <w:ind w:left="1915"/>
      </w:pPr>
      <w:r>
        <w:t>* Norsok estándar P-001 process design</w:t>
      </w:r>
    </w:p>
    <w:p w14:paraId="6E7FF527" w14:textId="77777777" w:rsidR="00616292" w:rsidRDefault="005E1035">
      <w:pPr>
        <w:pStyle w:val="Prrafodelista"/>
        <w:numPr>
          <w:ilvl w:val="0"/>
          <w:numId w:val="30"/>
        </w:numPr>
        <w:tabs>
          <w:tab w:val="left" w:pos="985"/>
        </w:tabs>
        <w:spacing w:before="152"/>
        <w:rPr>
          <w:b/>
        </w:rPr>
      </w:pPr>
      <w:r>
        <w:rPr>
          <w:b/>
        </w:rPr>
        <w:t xml:space="preserve">Criterios de </w:t>
      </w:r>
      <w:r>
        <w:rPr>
          <w:b/>
          <w:spacing w:val="-4"/>
        </w:rPr>
        <w:t xml:space="preserve">velocidad </w:t>
      </w:r>
      <w:r>
        <w:rPr>
          <w:b/>
        </w:rPr>
        <w:t xml:space="preserve">y </w:t>
      </w:r>
      <w:r>
        <w:rPr>
          <w:b/>
          <w:spacing w:val="-4"/>
        </w:rPr>
        <w:t xml:space="preserve">caída </w:t>
      </w:r>
      <w:r>
        <w:rPr>
          <w:b/>
        </w:rPr>
        <w:t xml:space="preserve">de </w:t>
      </w:r>
      <w:r>
        <w:rPr>
          <w:b/>
          <w:spacing w:val="-3"/>
        </w:rPr>
        <w:t xml:space="preserve">presión en tuberías </w:t>
      </w:r>
      <w:r>
        <w:rPr>
          <w:b/>
        </w:rPr>
        <w:t>de</w:t>
      </w:r>
      <w:r>
        <w:rPr>
          <w:b/>
          <w:spacing w:val="-42"/>
        </w:rPr>
        <w:t xml:space="preserve"> </w:t>
      </w:r>
      <w:r>
        <w:rPr>
          <w:b/>
          <w:spacing w:val="-4"/>
        </w:rPr>
        <w:t>desfogue</w:t>
      </w:r>
    </w:p>
    <w:p w14:paraId="3DECC36B" w14:textId="35CA9E0D" w:rsidR="00616292" w:rsidRDefault="005E1035">
      <w:pPr>
        <w:pStyle w:val="Textoindependiente"/>
        <w:spacing w:before="152"/>
        <w:ind w:right="231"/>
        <w:jc w:val="both"/>
      </w:pPr>
      <w:r>
        <w:t xml:space="preserve">En </w:t>
      </w:r>
      <w:r>
        <w:rPr>
          <w:spacing w:val="-3"/>
        </w:rPr>
        <w:t xml:space="preserve">la </w:t>
      </w:r>
      <w:r>
        <w:rPr>
          <w:spacing w:val="-5"/>
        </w:rPr>
        <w:t xml:space="preserve">base </w:t>
      </w:r>
      <w:r>
        <w:rPr>
          <w:spacing w:val="-4"/>
        </w:rPr>
        <w:t xml:space="preserve">del quemador elevado tipo </w:t>
      </w:r>
      <w:r>
        <w:rPr>
          <w:spacing w:val="-3"/>
        </w:rPr>
        <w:t xml:space="preserve">sónico </w:t>
      </w:r>
      <w:r>
        <w:rPr>
          <w:spacing w:val="-4"/>
        </w:rPr>
        <w:t>se considera</w:t>
      </w:r>
      <w:r w:rsidR="00E0499F">
        <w:rPr>
          <w:spacing w:val="-4"/>
        </w:rPr>
        <w:t>ra</w:t>
      </w:r>
      <w:r>
        <w:rPr>
          <w:spacing w:val="-4"/>
        </w:rPr>
        <w:t xml:space="preserve"> una </w:t>
      </w:r>
      <w:r>
        <w:rPr>
          <w:spacing w:val="-5"/>
        </w:rPr>
        <w:t xml:space="preserve">presión </w:t>
      </w:r>
      <w:r>
        <w:rPr>
          <w:spacing w:val="-3"/>
        </w:rPr>
        <w:t xml:space="preserve">de al menos 25 </w:t>
      </w:r>
      <w:r>
        <w:rPr>
          <w:spacing w:val="-5"/>
        </w:rPr>
        <w:t xml:space="preserve">psig (1.76 </w:t>
      </w:r>
      <w:r>
        <w:t>kg/cm</w:t>
      </w:r>
      <w:r>
        <w:rPr>
          <w:position w:val="7"/>
          <w:sz w:val="13"/>
        </w:rPr>
        <w:t>2</w:t>
      </w:r>
      <w:r>
        <w:t>).</w:t>
      </w:r>
    </w:p>
    <w:p w14:paraId="3F11A93A" w14:textId="530E57F2" w:rsidR="00616292" w:rsidRDefault="005E1035">
      <w:pPr>
        <w:pStyle w:val="Textoindependiente"/>
        <w:spacing w:before="125"/>
        <w:ind w:left="264" w:right="239"/>
        <w:jc w:val="both"/>
      </w:pPr>
      <w:r>
        <w:t>En la base del quemador elevado convencional se considera</w:t>
      </w:r>
      <w:r w:rsidR="00E0499F">
        <w:t>r</w:t>
      </w:r>
      <w:r>
        <w:t>a una presión de al menos 5 psig (0.35 kg/cm</w:t>
      </w:r>
      <w:r>
        <w:rPr>
          <w:position w:val="7"/>
          <w:sz w:val="13"/>
        </w:rPr>
        <w:t>2</w:t>
      </w:r>
      <w:r>
        <w:t>).</w:t>
      </w:r>
    </w:p>
    <w:p w14:paraId="2395E93E" w14:textId="77777777" w:rsidR="00616292" w:rsidRDefault="005E1035">
      <w:pPr>
        <w:pStyle w:val="Textoindependiente"/>
        <w:spacing w:before="108"/>
        <w:ind w:left="264" w:right="223"/>
        <w:jc w:val="both"/>
      </w:pPr>
      <w:r>
        <w:t>El número de Mach permisible en los sistemas de desfogue (colector y ramales) será como máximo 0.6; mientras que para las tuberías de descarga de las PSV´s a los ramales será como máximo 0.7 y para las válvulas de control sea como máximo 0.5.</w:t>
      </w:r>
    </w:p>
    <w:p w14:paraId="4921BAD3" w14:textId="77777777" w:rsidR="00616292" w:rsidRDefault="00616292">
      <w:pPr>
        <w:pStyle w:val="Textoindependiente"/>
        <w:spacing w:before="10"/>
        <w:ind w:left="0"/>
        <w:rPr>
          <w:sz w:val="31"/>
        </w:rPr>
      </w:pPr>
    </w:p>
    <w:p w14:paraId="2E091F8C" w14:textId="77777777" w:rsidR="00616292" w:rsidRDefault="005E1035" w:rsidP="00175EDB">
      <w:pPr>
        <w:pStyle w:val="Prrafodelista"/>
        <w:numPr>
          <w:ilvl w:val="0"/>
          <w:numId w:val="50"/>
        </w:numPr>
        <w:tabs>
          <w:tab w:val="left" w:pos="700"/>
        </w:tabs>
        <w:rPr>
          <w:b/>
        </w:rPr>
      </w:pPr>
      <w:bookmarkStart w:id="63" w:name="15_INGENIERÍA_DE_INSTRUMENTACIÓN_Y_CONTR"/>
      <w:bookmarkStart w:id="64" w:name="_bookmark14"/>
      <w:bookmarkEnd w:id="63"/>
      <w:bookmarkEnd w:id="64"/>
      <w:r>
        <w:rPr>
          <w:b/>
          <w:u w:val="thick"/>
        </w:rPr>
        <w:t>INGENIERÍA</w:t>
      </w:r>
      <w:r>
        <w:rPr>
          <w:b/>
          <w:spacing w:val="-13"/>
          <w:u w:val="thick"/>
        </w:rPr>
        <w:t xml:space="preserve"> </w:t>
      </w:r>
      <w:r>
        <w:rPr>
          <w:b/>
          <w:u w:val="thick"/>
        </w:rPr>
        <w:t>DE</w:t>
      </w:r>
      <w:r>
        <w:rPr>
          <w:b/>
          <w:spacing w:val="-17"/>
          <w:u w:val="thick"/>
        </w:rPr>
        <w:t xml:space="preserve"> </w:t>
      </w:r>
      <w:r>
        <w:rPr>
          <w:b/>
          <w:u w:val="thick"/>
        </w:rPr>
        <w:t>INSTRUMENTACIÓN</w:t>
      </w:r>
      <w:r>
        <w:rPr>
          <w:b/>
          <w:spacing w:val="-13"/>
          <w:u w:val="thick"/>
        </w:rPr>
        <w:t xml:space="preserve"> </w:t>
      </w:r>
      <w:r>
        <w:rPr>
          <w:b/>
          <w:u w:val="thick"/>
        </w:rPr>
        <w:t>Y</w:t>
      </w:r>
      <w:r>
        <w:rPr>
          <w:b/>
          <w:spacing w:val="-16"/>
          <w:u w:val="thick"/>
        </w:rPr>
        <w:t xml:space="preserve"> </w:t>
      </w:r>
      <w:r>
        <w:rPr>
          <w:b/>
          <w:u w:val="thick"/>
        </w:rPr>
        <w:t>CONTROL</w:t>
      </w:r>
    </w:p>
    <w:p w14:paraId="2F0C111B" w14:textId="77777777" w:rsidR="00616292" w:rsidRDefault="00616292">
      <w:pPr>
        <w:pStyle w:val="Textoindependiente"/>
        <w:ind w:left="0"/>
        <w:rPr>
          <w:b/>
          <w:sz w:val="21"/>
        </w:rPr>
      </w:pPr>
    </w:p>
    <w:p w14:paraId="7CF90B14" w14:textId="77777777" w:rsidR="00616292" w:rsidRDefault="005E1035">
      <w:pPr>
        <w:pStyle w:val="Textoindependiente"/>
        <w:spacing w:before="1"/>
        <w:ind w:right="231"/>
        <w:jc w:val="both"/>
      </w:pPr>
      <w:r>
        <w:t>Suministro, instalación, configuración, pruebas y puesta en operación del Sistema Digital de Monitoreo y Control (SDMC) con funciones de adquisición de datos, control regulatorio, control lógico, control secuencial, alarmas y registros.</w:t>
      </w:r>
    </w:p>
    <w:p w14:paraId="792AE909" w14:textId="4B84E58F" w:rsidR="00616292" w:rsidRDefault="005E1035">
      <w:pPr>
        <w:pStyle w:val="Textoindependiente"/>
        <w:spacing w:before="111"/>
        <w:ind w:right="227"/>
        <w:jc w:val="both"/>
      </w:pPr>
      <w:r>
        <w:rPr>
          <w:spacing w:val="-3"/>
        </w:rPr>
        <w:t xml:space="preserve">La </w:t>
      </w:r>
      <w:r>
        <w:rPr>
          <w:spacing w:val="-4"/>
        </w:rPr>
        <w:t xml:space="preserve">instrumentación </w:t>
      </w:r>
      <w:r>
        <w:rPr>
          <w:spacing w:val="-3"/>
        </w:rPr>
        <w:t xml:space="preserve">mínima </w:t>
      </w:r>
      <w:r>
        <w:rPr>
          <w:spacing w:val="-4"/>
        </w:rPr>
        <w:t>requerida</w:t>
      </w:r>
      <w:r w:rsidR="00830F7B">
        <w:rPr>
          <w:spacing w:val="-4"/>
        </w:rPr>
        <w:t xml:space="preserve"> </w:t>
      </w:r>
      <w:r>
        <w:rPr>
          <w:spacing w:val="-5"/>
        </w:rPr>
        <w:t>sin</w:t>
      </w:r>
      <w:r w:rsidR="00830F7B">
        <w:rPr>
          <w:spacing w:val="-5"/>
        </w:rPr>
        <w:t xml:space="preserve"> </w:t>
      </w:r>
      <w:r>
        <w:rPr>
          <w:spacing w:val="-5"/>
        </w:rPr>
        <w:t>ser</w:t>
      </w:r>
      <w:r w:rsidR="00830F7B">
        <w:rPr>
          <w:spacing w:val="-5"/>
        </w:rPr>
        <w:t xml:space="preserve"> </w:t>
      </w:r>
      <w:r>
        <w:t xml:space="preserve">limitativa </w:t>
      </w:r>
      <w:r>
        <w:rPr>
          <w:spacing w:val="-3"/>
        </w:rPr>
        <w:t xml:space="preserve">para </w:t>
      </w:r>
      <w:r>
        <w:t xml:space="preserve">cada </w:t>
      </w:r>
      <w:r>
        <w:rPr>
          <w:spacing w:val="-4"/>
        </w:rPr>
        <w:t>uno</w:t>
      </w:r>
      <w:r w:rsidR="00830F7B">
        <w:rPr>
          <w:spacing w:val="-4"/>
        </w:rPr>
        <w:t xml:space="preserve"> </w:t>
      </w:r>
      <w:r>
        <w:rPr>
          <w:spacing w:val="-3"/>
        </w:rPr>
        <w:t xml:space="preserve">de </w:t>
      </w:r>
      <w:r>
        <w:rPr>
          <w:spacing w:val="-4"/>
        </w:rPr>
        <w:t xml:space="preserve">los </w:t>
      </w:r>
      <w:r>
        <w:rPr>
          <w:spacing w:val="-5"/>
        </w:rPr>
        <w:t xml:space="preserve">equipos </w:t>
      </w:r>
      <w:r>
        <w:rPr>
          <w:spacing w:val="-3"/>
        </w:rPr>
        <w:t xml:space="preserve">de proceso </w:t>
      </w:r>
      <w:r>
        <w:t xml:space="preserve">y servicios </w:t>
      </w:r>
      <w:r>
        <w:rPr>
          <w:spacing w:val="-4"/>
        </w:rPr>
        <w:t xml:space="preserve">auxiliares </w:t>
      </w:r>
      <w:r>
        <w:t xml:space="preserve">(lo </w:t>
      </w:r>
      <w:r>
        <w:rPr>
          <w:spacing w:val="-4"/>
        </w:rPr>
        <w:t xml:space="preserve">que </w:t>
      </w:r>
      <w:r>
        <w:rPr>
          <w:spacing w:val="-5"/>
        </w:rPr>
        <w:t xml:space="preserve">aplique </w:t>
      </w:r>
      <w:r>
        <w:rPr>
          <w:spacing w:val="-3"/>
        </w:rPr>
        <w:t xml:space="preserve">para </w:t>
      </w:r>
      <w:r>
        <w:t xml:space="preserve">cada </w:t>
      </w:r>
      <w:r>
        <w:rPr>
          <w:spacing w:val="-5"/>
        </w:rPr>
        <w:t xml:space="preserve">equipo </w:t>
      </w:r>
      <w:r>
        <w:rPr>
          <w:spacing w:val="-3"/>
        </w:rPr>
        <w:t xml:space="preserve">en particular) </w:t>
      </w:r>
      <w:r>
        <w:rPr>
          <w:spacing w:val="-5"/>
        </w:rPr>
        <w:t xml:space="preserve">deberán ser </w:t>
      </w:r>
      <w:r>
        <w:rPr>
          <w:spacing w:val="-4"/>
        </w:rPr>
        <w:t>las</w:t>
      </w:r>
      <w:r>
        <w:t xml:space="preserve"> </w:t>
      </w:r>
      <w:r>
        <w:rPr>
          <w:spacing w:val="-6"/>
        </w:rPr>
        <w:t>siguientes:</w:t>
      </w:r>
    </w:p>
    <w:p w14:paraId="7E3AF853" w14:textId="77777777" w:rsidR="00616292" w:rsidRDefault="005E1035">
      <w:pPr>
        <w:pStyle w:val="Prrafodelista"/>
        <w:numPr>
          <w:ilvl w:val="0"/>
          <w:numId w:val="29"/>
        </w:numPr>
        <w:tabs>
          <w:tab w:val="left" w:pos="1344"/>
          <w:tab w:val="left" w:pos="1345"/>
        </w:tabs>
        <w:spacing w:before="124"/>
        <w:ind w:hanging="361"/>
      </w:pPr>
      <w:r>
        <w:rPr>
          <w:spacing w:val="-4"/>
        </w:rPr>
        <w:t xml:space="preserve">Indicadores </w:t>
      </w:r>
      <w:r>
        <w:rPr>
          <w:spacing w:val="-3"/>
        </w:rPr>
        <w:t xml:space="preserve">de </w:t>
      </w:r>
      <w:r>
        <w:rPr>
          <w:spacing w:val="-4"/>
        </w:rPr>
        <w:t>Presión tipo</w:t>
      </w:r>
      <w:r>
        <w:rPr>
          <w:spacing w:val="29"/>
        </w:rPr>
        <w:t xml:space="preserve"> </w:t>
      </w:r>
      <w:r>
        <w:t>Manómetro.</w:t>
      </w:r>
    </w:p>
    <w:p w14:paraId="3755844F" w14:textId="77777777" w:rsidR="00616292" w:rsidRDefault="005E1035">
      <w:pPr>
        <w:pStyle w:val="Prrafodelista"/>
        <w:numPr>
          <w:ilvl w:val="0"/>
          <w:numId w:val="29"/>
        </w:numPr>
        <w:tabs>
          <w:tab w:val="left" w:pos="1344"/>
          <w:tab w:val="left" w:pos="1345"/>
        </w:tabs>
        <w:spacing w:before="45"/>
        <w:ind w:hanging="361"/>
      </w:pPr>
      <w:r>
        <w:rPr>
          <w:spacing w:val="-4"/>
        </w:rPr>
        <w:t xml:space="preserve">Transmisores Indicadores </w:t>
      </w:r>
      <w:r>
        <w:rPr>
          <w:spacing w:val="-3"/>
        </w:rPr>
        <w:t>de</w:t>
      </w:r>
      <w:r>
        <w:rPr>
          <w:spacing w:val="16"/>
        </w:rPr>
        <w:t xml:space="preserve"> </w:t>
      </w:r>
      <w:r>
        <w:rPr>
          <w:spacing w:val="-4"/>
        </w:rPr>
        <w:t>Presión.</w:t>
      </w:r>
    </w:p>
    <w:p w14:paraId="208E7C52" w14:textId="343C9407" w:rsidR="00616292" w:rsidRPr="002335B3" w:rsidRDefault="005E1035" w:rsidP="002335B3">
      <w:pPr>
        <w:pStyle w:val="Prrafodelista"/>
        <w:numPr>
          <w:ilvl w:val="0"/>
          <w:numId w:val="29"/>
        </w:numPr>
        <w:tabs>
          <w:tab w:val="left" w:pos="1344"/>
          <w:tab w:val="left" w:pos="1345"/>
        </w:tabs>
        <w:spacing w:before="30"/>
        <w:ind w:hanging="361"/>
      </w:pPr>
      <w:r>
        <w:rPr>
          <w:spacing w:val="-4"/>
        </w:rPr>
        <w:t xml:space="preserve">Interruptores </w:t>
      </w:r>
      <w:r>
        <w:rPr>
          <w:spacing w:val="-3"/>
        </w:rPr>
        <w:t>de</w:t>
      </w:r>
      <w:r>
        <w:rPr>
          <w:spacing w:val="19"/>
        </w:rPr>
        <w:t xml:space="preserve"> </w:t>
      </w:r>
      <w:r>
        <w:rPr>
          <w:spacing w:val="-4"/>
        </w:rPr>
        <w:t>Presión.</w:t>
      </w:r>
    </w:p>
    <w:p w14:paraId="15442045" w14:textId="77777777" w:rsidR="00616292" w:rsidRDefault="005E1035">
      <w:pPr>
        <w:pStyle w:val="Prrafodelista"/>
        <w:numPr>
          <w:ilvl w:val="0"/>
          <w:numId w:val="29"/>
        </w:numPr>
        <w:tabs>
          <w:tab w:val="left" w:pos="1344"/>
          <w:tab w:val="left" w:pos="1345"/>
        </w:tabs>
        <w:spacing w:before="105"/>
        <w:ind w:left="1345"/>
      </w:pPr>
      <w:r>
        <w:rPr>
          <w:spacing w:val="-4"/>
        </w:rPr>
        <w:t xml:space="preserve">Controladores </w:t>
      </w:r>
      <w:r>
        <w:rPr>
          <w:spacing w:val="-3"/>
        </w:rPr>
        <w:t xml:space="preserve">de </w:t>
      </w:r>
      <w:r>
        <w:rPr>
          <w:spacing w:val="-4"/>
        </w:rPr>
        <w:t>Presión</w:t>
      </w:r>
      <w:r>
        <w:rPr>
          <w:spacing w:val="16"/>
        </w:rPr>
        <w:t xml:space="preserve"> </w:t>
      </w:r>
      <w:r>
        <w:t>Neumático.</w:t>
      </w:r>
    </w:p>
    <w:p w14:paraId="7196BFAB" w14:textId="77777777" w:rsidR="00616292" w:rsidRDefault="005E1035">
      <w:pPr>
        <w:pStyle w:val="Prrafodelista"/>
        <w:numPr>
          <w:ilvl w:val="0"/>
          <w:numId w:val="29"/>
        </w:numPr>
        <w:tabs>
          <w:tab w:val="left" w:pos="1344"/>
          <w:tab w:val="left" w:pos="1345"/>
        </w:tabs>
        <w:spacing w:before="30"/>
        <w:ind w:left="1345" w:hanging="361"/>
      </w:pPr>
      <w:r>
        <w:rPr>
          <w:spacing w:val="-4"/>
        </w:rPr>
        <w:t xml:space="preserve">Indicadores </w:t>
      </w:r>
      <w:r>
        <w:rPr>
          <w:spacing w:val="-3"/>
        </w:rPr>
        <w:t xml:space="preserve">de Temperatura </w:t>
      </w:r>
      <w:r>
        <w:rPr>
          <w:spacing w:val="-4"/>
        </w:rPr>
        <w:t>tipo</w:t>
      </w:r>
      <w:r>
        <w:rPr>
          <w:spacing w:val="16"/>
        </w:rPr>
        <w:t xml:space="preserve"> </w:t>
      </w:r>
      <w:r>
        <w:rPr>
          <w:spacing w:val="-3"/>
        </w:rPr>
        <w:t>Bimetálico.</w:t>
      </w:r>
    </w:p>
    <w:p w14:paraId="3F4403B3" w14:textId="77777777" w:rsidR="00616292" w:rsidRDefault="005E1035">
      <w:pPr>
        <w:pStyle w:val="Prrafodelista"/>
        <w:numPr>
          <w:ilvl w:val="0"/>
          <w:numId w:val="29"/>
        </w:numPr>
        <w:tabs>
          <w:tab w:val="left" w:pos="1344"/>
          <w:tab w:val="left" w:pos="1345"/>
        </w:tabs>
        <w:spacing w:before="46"/>
        <w:ind w:left="1345"/>
      </w:pPr>
      <w:r>
        <w:rPr>
          <w:spacing w:val="-3"/>
        </w:rPr>
        <w:t xml:space="preserve">Elementos de temperatura </w:t>
      </w:r>
      <w:r>
        <w:rPr>
          <w:spacing w:val="-4"/>
        </w:rPr>
        <w:t>tipo</w:t>
      </w:r>
      <w:r>
        <w:rPr>
          <w:spacing w:val="12"/>
        </w:rPr>
        <w:t xml:space="preserve"> </w:t>
      </w:r>
      <w:r>
        <w:t>RTD.</w:t>
      </w:r>
    </w:p>
    <w:p w14:paraId="2F4EB82E" w14:textId="77777777" w:rsidR="00616292" w:rsidRDefault="005E1035">
      <w:pPr>
        <w:pStyle w:val="Prrafodelista"/>
        <w:numPr>
          <w:ilvl w:val="0"/>
          <w:numId w:val="29"/>
        </w:numPr>
        <w:tabs>
          <w:tab w:val="left" w:pos="1344"/>
          <w:tab w:val="left" w:pos="1345"/>
        </w:tabs>
        <w:spacing w:before="30"/>
        <w:ind w:left="1345" w:hanging="361"/>
      </w:pPr>
      <w:r>
        <w:rPr>
          <w:spacing w:val="-4"/>
        </w:rPr>
        <w:t xml:space="preserve">Transmisores Indicadores </w:t>
      </w:r>
      <w:r>
        <w:rPr>
          <w:spacing w:val="-3"/>
        </w:rPr>
        <w:t>de</w:t>
      </w:r>
      <w:r>
        <w:rPr>
          <w:spacing w:val="17"/>
        </w:rPr>
        <w:t xml:space="preserve"> </w:t>
      </w:r>
      <w:r>
        <w:rPr>
          <w:spacing w:val="-3"/>
        </w:rPr>
        <w:t>Temperatura.</w:t>
      </w:r>
    </w:p>
    <w:p w14:paraId="79FC817E" w14:textId="77777777" w:rsidR="00616292" w:rsidRDefault="005E1035">
      <w:pPr>
        <w:pStyle w:val="Prrafodelista"/>
        <w:numPr>
          <w:ilvl w:val="0"/>
          <w:numId w:val="29"/>
        </w:numPr>
        <w:tabs>
          <w:tab w:val="left" w:pos="1344"/>
          <w:tab w:val="left" w:pos="1345"/>
        </w:tabs>
        <w:spacing w:before="46"/>
        <w:ind w:left="1345"/>
      </w:pPr>
      <w:r>
        <w:rPr>
          <w:spacing w:val="-4"/>
        </w:rPr>
        <w:t xml:space="preserve">Indicadores </w:t>
      </w:r>
      <w:r>
        <w:rPr>
          <w:spacing w:val="-3"/>
        </w:rPr>
        <w:t>de</w:t>
      </w:r>
      <w:r>
        <w:rPr>
          <w:spacing w:val="3"/>
        </w:rPr>
        <w:t xml:space="preserve"> </w:t>
      </w:r>
      <w:r>
        <w:t>Nivel.</w:t>
      </w:r>
    </w:p>
    <w:p w14:paraId="6700B53C" w14:textId="77777777" w:rsidR="00616292" w:rsidRDefault="005E1035">
      <w:pPr>
        <w:pStyle w:val="Prrafodelista"/>
        <w:numPr>
          <w:ilvl w:val="0"/>
          <w:numId w:val="29"/>
        </w:numPr>
        <w:tabs>
          <w:tab w:val="left" w:pos="1345"/>
          <w:tab w:val="left" w:pos="1346"/>
        </w:tabs>
        <w:spacing w:before="30"/>
        <w:ind w:left="1345" w:hanging="361"/>
      </w:pPr>
      <w:r>
        <w:rPr>
          <w:spacing w:val="-4"/>
        </w:rPr>
        <w:t xml:space="preserve">Transmisores </w:t>
      </w:r>
      <w:r>
        <w:rPr>
          <w:spacing w:val="-3"/>
        </w:rPr>
        <w:t xml:space="preserve">de </w:t>
      </w:r>
      <w:r>
        <w:t xml:space="preserve">Nivel </w:t>
      </w:r>
      <w:r>
        <w:rPr>
          <w:spacing w:val="-4"/>
        </w:rPr>
        <w:t>tipo</w:t>
      </w:r>
      <w:r>
        <w:rPr>
          <w:spacing w:val="11"/>
        </w:rPr>
        <w:t xml:space="preserve"> </w:t>
      </w:r>
      <w:r>
        <w:rPr>
          <w:spacing w:val="-5"/>
        </w:rPr>
        <w:t>Desplazador.</w:t>
      </w:r>
    </w:p>
    <w:p w14:paraId="21359F62" w14:textId="77777777" w:rsidR="00616292" w:rsidRDefault="005E1035">
      <w:pPr>
        <w:pStyle w:val="Prrafodelista"/>
        <w:numPr>
          <w:ilvl w:val="0"/>
          <w:numId w:val="29"/>
        </w:numPr>
        <w:tabs>
          <w:tab w:val="left" w:pos="1345"/>
          <w:tab w:val="left" w:pos="1346"/>
        </w:tabs>
        <w:spacing w:before="31"/>
        <w:ind w:left="1345" w:hanging="361"/>
      </w:pPr>
      <w:r>
        <w:rPr>
          <w:spacing w:val="-4"/>
        </w:rPr>
        <w:t xml:space="preserve">Transmisores </w:t>
      </w:r>
      <w:r>
        <w:rPr>
          <w:spacing w:val="-3"/>
        </w:rPr>
        <w:t xml:space="preserve">de </w:t>
      </w:r>
      <w:r>
        <w:t xml:space="preserve">Nivel </w:t>
      </w:r>
      <w:r>
        <w:rPr>
          <w:spacing w:val="-4"/>
        </w:rPr>
        <w:t>Tipo</w:t>
      </w:r>
      <w:r>
        <w:rPr>
          <w:spacing w:val="12"/>
        </w:rPr>
        <w:t xml:space="preserve"> </w:t>
      </w:r>
      <w:r>
        <w:rPr>
          <w:spacing w:val="-3"/>
        </w:rPr>
        <w:t>Capacitivo.</w:t>
      </w:r>
    </w:p>
    <w:p w14:paraId="21302B40" w14:textId="77777777" w:rsidR="00616292" w:rsidRDefault="005E1035">
      <w:pPr>
        <w:pStyle w:val="Prrafodelista"/>
        <w:numPr>
          <w:ilvl w:val="0"/>
          <w:numId w:val="29"/>
        </w:numPr>
        <w:tabs>
          <w:tab w:val="left" w:pos="1345"/>
          <w:tab w:val="left" w:pos="1346"/>
        </w:tabs>
        <w:spacing w:before="45"/>
        <w:ind w:left="1345" w:hanging="361"/>
      </w:pPr>
      <w:r>
        <w:rPr>
          <w:spacing w:val="-4"/>
        </w:rPr>
        <w:t xml:space="preserve">Controladores </w:t>
      </w:r>
      <w:r>
        <w:rPr>
          <w:spacing w:val="-3"/>
        </w:rPr>
        <w:t xml:space="preserve">de </w:t>
      </w:r>
      <w:r>
        <w:t>Nivel Neumático.</w:t>
      </w:r>
    </w:p>
    <w:p w14:paraId="4FF7F603" w14:textId="77777777" w:rsidR="00616292" w:rsidRDefault="005E1035">
      <w:pPr>
        <w:pStyle w:val="Prrafodelista"/>
        <w:numPr>
          <w:ilvl w:val="0"/>
          <w:numId w:val="29"/>
        </w:numPr>
        <w:tabs>
          <w:tab w:val="left" w:pos="1345"/>
          <w:tab w:val="left" w:pos="1346"/>
        </w:tabs>
        <w:spacing w:before="30"/>
        <w:ind w:left="1345" w:hanging="361"/>
      </w:pPr>
      <w:r>
        <w:rPr>
          <w:spacing w:val="-4"/>
        </w:rPr>
        <w:t xml:space="preserve">Interruptores </w:t>
      </w:r>
      <w:r>
        <w:rPr>
          <w:spacing w:val="-3"/>
        </w:rPr>
        <w:t>de</w:t>
      </w:r>
      <w:r>
        <w:rPr>
          <w:spacing w:val="19"/>
        </w:rPr>
        <w:t xml:space="preserve"> </w:t>
      </w:r>
      <w:r>
        <w:t>Nivel.</w:t>
      </w:r>
    </w:p>
    <w:p w14:paraId="76A5C108" w14:textId="77777777" w:rsidR="00616292" w:rsidRDefault="005E1035">
      <w:pPr>
        <w:pStyle w:val="Prrafodelista"/>
        <w:numPr>
          <w:ilvl w:val="0"/>
          <w:numId w:val="29"/>
        </w:numPr>
        <w:tabs>
          <w:tab w:val="left" w:pos="1345"/>
          <w:tab w:val="left" w:pos="1346"/>
        </w:tabs>
        <w:spacing w:before="31"/>
        <w:ind w:left="1345" w:hanging="361"/>
      </w:pPr>
      <w:r>
        <w:t xml:space="preserve">Placa </w:t>
      </w:r>
      <w:r>
        <w:rPr>
          <w:spacing w:val="-3"/>
        </w:rPr>
        <w:t>de</w:t>
      </w:r>
      <w:r>
        <w:rPr>
          <w:spacing w:val="-14"/>
        </w:rPr>
        <w:t xml:space="preserve"> </w:t>
      </w:r>
      <w:r>
        <w:t>Orificio.</w:t>
      </w:r>
    </w:p>
    <w:p w14:paraId="4FEB37FB" w14:textId="77777777" w:rsidR="00616292" w:rsidRDefault="005E1035">
      <w:pPr>
        <w:pStyle w:val="Prrafodelista"/>
        <w:numPr>
          <w:ilvl w:val="0"/>
          <w:numId w:val="29"/>
        </w:numPr>
        <w:tabs>
          <w:tab w:val="left" w:pos="1345"/>
          <w:tab w:val="left" w:pos="1346"/>
        </w:tabs>
        <w:spacing w:before="45"/>
        <w:ind w:left="1345" w:hanging="361"/>
      </w:pPr>
      <w:r>
        <w:rPr>
          <w:spacing w:val="-4"/>
        </w:rPr>
        <w:t xml:space="preserve">Medidor </w:t>
      </w:r>
      <w:r>
        <w:rPr>
          <w:spacing w:val="-3"/>
        </w:rPr>
        <w:t xml:space="preserve">de </w:t>
      </w:r>
      <w:r>
        <w:rPr>
          <w:spacing w:val="-4"/>
        </w:rPr>
        <w:t xml:space="preserve">Flujo Tipo Coriolis </w:t>
      </w:r>
      <w:r>
        <w:rPr>
          <w:spacing w:val="-3"/>
        </w:rPr>
        <w:t>para</w:t>
      </w:r>
      <w:r>
        <w:rPr>
          <w:spacing w:val="33"/>
        </w:rPr>
        <w:t xml:space="preserve"> </w:t>
      </w:r>
      <w:r>
        <w:rPr>
          <w:spacing w:val="-7"/>
        </w:rPr>
        <w:t>Líquidos.</w:t>
      </w:r>
    </w:p>
    <w:p w14:paraId="0DCF7D91" w14:textId="77777777" w:rsidR="00616292" w:rsidRDefault="005E1035">
      <w:pPr>
        <w:pStyle w:val="Prrafodelista"/>
        <w:numPr>
          <w:ilvl w:val="0"/>
          <w:numId w:val="29"/>
        </w:numPr>
        <w:tabs>
          <w:tab w:val="left" w:pos="1345"/>
          <w:tab w:val="left" w:pos="1346"/>
        </w:tabs>
        <w:spacing w:before="31"/>
        <w:ind w:left="1345" w:hanging="361"/>
      </w:pPr>
      <w:r>
        <w:rPr>
          <w:spacing w:val="-4"/>
        </w:rPr>
        <w:t xml:space="preserve">Medidor </w:t>
      </w:r>
      <w:r>
        <w:rPr>
          <w:spacing w:val="-3"/>
        </w:rPr>
        <w:t xml:space="preserve">de </w:t>
      </w:r>
      <w:r>
        <w:rPr>
          <w:spacing w:val="-4"/>
        </w:rPr>
        <w:t xml:space="preserve">Flujo </w:t>
      </w:r>
      <w:r>
        <w:rPr>
          <w:spacing w:val="-3"/>
        </w:rPr>
        <w:t xml:space="preserve">de </w:t>
      </w:r>
      <w:r>
        <w:t>Gas a</w:t>
      </w:r>
      <w:r>
        <w:rPr>
          <w:spacing w:val="9"/>
        </w:rPr>
        <w:t xml:space="preserve"> </w:t>
      </w:r>
      <w:r>
        <w:t>Quemador.</w:t>
      </w:r>
    </w:p>
    <w:p w14:paraId="6C10CDEF" w14:textId="77777777" w:rsidR="00616292" w:rsidRDefault="005E1035">
      <w:pPr>
        <w:pStyle w:val="Prrafodelista"/>
        <w:numPr>
          <w:ilvl w:val="0"/>
          <w:numId w:val="29"/>
        </w:numPr>
        <w:tabs>
          <w:tab w:val="left" w:pos="1345"/>
          <w:tab w:val="left" w:pos="1346"/>
        </w:tabs>
        <w:spacing w:before="45"/>
        <w:ind w:left="1345" w:hanging="361"/>
      </w:pPr>
      <w:r>
        <w:rPr>
          <w:spacing w:val="-4"/>
        </w:rPr>
        <w:t xml:space="preserve">Transmisores </w:t>
      </w:r>
      <w:r>
        <w:rPr>
          <w:spacing w:val="-3"/>
        </w:rPr>
        <w:t xml:space="preserve">de </w:t>
      </w:r>
      <w:r>
        <w:rPr>
          <w:spacing w:val="-4"/>
        </w:rPr>
        <w:t>Flujo tipo</w:t>
      </w:r>
      <w:r>
        <w:rPr>
          <w:spacing w:val="31"/>
        </w:rPr>
        <w:t xml:space="preserve"> </w:t>
      </w:r>
      <w:r>
        <w:rPr>
          <w:spacing w:val="-3"/>
        </w:rPr>
        <w:t>Multivariable.</w:t>
      </w:r>
    </w:p>
    <w:p w14:paraId="5BB934BF" w14:textId="77777777" w:rsidR="00616292" w:rsidRDefault="005E1035">
      <w:pPr>
        <w:pStyle w:val="Prrafodelista"/>
        <w:numPr>
          <w:ilvl w:val="0"/>
          <w:numId w:val="29"/>
        </w:numPr>
        <w:tabs>
          <w:tab w:val="left" w:pos="1345"/>
          <w:tab w:val="left" w:pos="1346"/>
        </w:tabs>
        <w:spacing w:before="31"/>
        <w:ind w:left="1345" w:hanging="361"/>
      </w:pPr>
      <w:r>
        <w:rPr>
          <w:spacing w:val="-4"/>
        </w:rPr>
        <w:t xml:space="preserve">Registradores </w:t>
      </w:r>
      <w:r>
        <w:rPr>
          <w:spacing w:val="-3"/>
        </w:rPr>
        <w:t xml:space="preserve">de </w:t>
      </w:r>
      <w:r>
        <w:rPr>
          <w:spacing w:val="-5"/>
        </w:rPr>
        <w:t xml:space="preserve">Flujo/Presión </w:t>
      </w:r>
      <w:r>
        <w:rPr>
          <w:spacing w:val="-4"/>
        </w:rPr>
        <w:t xml:space="preserve">tipo </w:t>
      </w:r>
      <w:r>
        <w:t>Carta</w:t>
      </w:r>
      <w:r>
        <w:rPr>
          <w:spacing w:val="-10"/>
        </w:rPr>
        <w:t xml:space="preserve"> </w:t>
      </w:r>
      <w:r>
        <w:t>Circular.</w:t>
      </w:r>
    </w:p>
    <w:p w14:paraId="6B296504" w14:textId="77777777" w:rsidR="00616292" w:rsidRDefault="005E1035">
      <w:pPr>
        <w:pStyle w:val="Prrafodelista"/>
        <w:numPr>
          <w:ilvl w:val="0"/>
          <w:numId w:val="29"/>
        </w:numPr>
        <w:tabs>
          <w:tab w:val="left" w:pos="1345"/>
          <w:tab w:val="left" w:pos="1346"/>
        </w:tabs>
        <w:spacing w:before="30"/>
        <w:ind w:left="1345" w:hanging="361"/>
      </w:pPr>
      <w:r>
        <w:rPr>
          <w:spacing w:val="-3"/>
        </w:rPr>
        <w:t>Válvulas de</w:t>
      </w:r>
      <w:r>
        <w:rPr>
          <w:spacing w:val="2"/>
        </w:rPr>
        <w:t xml:space="preserve"> </w:t>
      </w:r>
      <w:r>
        <w:rPr>
          <w:spacing w:val="-3"/>
        </w:rPr>
        <w:t>Control.</w:t>
      </w:r>
    </w:p>
    <w:p w14:paraId="2E153E4B" w14:textId="77777777" w:rsidR="00616292" w:rsidRDefault="005E1035">
      <w:pPr>
        <w:pStyle w:val="Prrafodelista"/>
        <w:numPr>
          <w:ilvl w:val="0"/>
          <w:numId w:val="29"/>
        </w:numPr>
        <w:tabs>
          <w:tab w:val="left" w:pos="1345"/>
          <w:tab w:val="left" w:pos="1346"/>
        </w:tabs>
        <w:spacing w:before="46"/>
        <w:ind w:left="1345" w:hanging="361"/>
      </w:pPr>
      <w:r>
        <w:rPr>
          <w:spacing w:val="-3"/>
        </w:rPr>
        <w:t xml:space="preserve">Válvula de </w:t>
      </w:r>
      <w:r>
        <w:rPr>
          <w:spacing w:val="-4"/>
        </w:rPr>
        <w:t xml:space="preserve">Seguridad </w:t>
      </w:r>
      <w:r>
        <w:rPr>
          <w:spacing w:val="-3"/>
        </w:rPr>
        <w:t>de</w:t>
      </w:r>
      <w:r>
        <w:rPr>
          <w:spacing w:val="15"/>
        </w:rPr>
        <w:t xml:space="preserve"> </w:t>
      </w:r>
      <w:r>
        <w:rPr>
          <w:spacing w:val="-4"/>
        </w:rPr>
        <w:t>Presión.</w:t>
      </w:r>
    </w:p>
    <w:p w14:paraId="00039632" w14:textId="77777777" w:rsidR="00616292" w:rsidRDefault="005E1035">
      <w:pPr>
        <w:pStyle w:val="Prrafodelista"/>
        <w:numPr>
          <w:ilvl w:val="1"/>
          <w:numId w:val="28"/>
        </w:numPr>
        <w:tabs>
          <w:tab w:val="left" w:pos="836"/>
        </w:tabs>
        <w:spacing w:before="150"/>
        <w:ind w:hanging="571"/>
        <w:rPr>
          <w:b/>
        </w:rPr>
      </w:pPr>
      <w:bookmarkStart w:id="65" w:name="15.1_Criterios_de_Diseño"/>
      <w:bookmarkEnd w:id="65"/>
      <w:r>
        <w:rPr>
          <w:b/>
        </w:rPr>
        <w:t>Criterios de</w:t>
      </w:r>
      <w:r>
        <w:rPr>
          <w:b/>
          <w:spacing w:val="-14"/>
        </w:rPr>
        <w:t xml:space="preserve"> </w:t>
      </w:r>
      <w:r>
        <w:rPr>
          <w:b/>
          <w:spacing w:val="-4"/>
        </w:rPr>
        <w:t>Diseño</w:t>
      </w:r>
    </w:p>
    <w:p w14:paraId="24A5B290" w14:textId="77777777" w:rsidR="00616292" w:rsidRDefault="005E1035">
      <w:pPr>
        <w:pStyle w:val="Textoindependiente"/>
        <w:spacing w:before="122"/>
      </w:pPr>
      <w:r>
        <w:t>La instrumentación mínima para considerar será la plasmada en los Diagramas de Tubería e Instrumentación (DTIs) del proyecto.</w:t>
      </w:r>
    </w:p>
    <w:p w14:paraId="03C01336" w14:textId="77777777" w:rsidR="00616292" w:rsidRDefault="005E1035">
      <w:pPr>
        <w:pStyle w:val="Textoindependiente"/>
        <w:spacing w:before="124"/>
      </w:pPr>
      <w:r>
        <w:t>Toda la simbología y nomenclatura estará apegada al estándar ISA 5.1 última versión.</w:t>
      </w:r>
    </w:p>
    <w:p w14:paraId="7AADB832" w14:textId="501054E0" w:rsidR="00616292" w:rsidRDefault="005E1035">
      <w:pPr>
        <w:pStyle w:val="Textoindependiente"/>
        <w:spacing w:before="107"/>
        <w:ind w:right="341"/>
      </w:pPr>
      <w:r>
        <w:rPr>
          <w:spacing w:val="-3"/>
        </w:rPr>
        <w:t xml:space="preserve">La </w:t>
      </w:r>
      <w:r>
        <w:rPr>
          <w:spacing w:val="-4"/>
        </w:rPr>
        <w:t xml:space="preserve">instrumentación </w:t>
      </w:r>
      <w:r>
        <w:t xml:space="preserve">especificada contará con </w:t>
      </w:r>
      <w:r>
        <w:rPr>
          <w:spacing w:val="-4"/>
        </w:rPr>
        <w:t xml:space="preserve">internos </w:t>
      </w:r>
      <w:r>
        <w:t xml:space="preserve">y </w:t>
      </w:r>
      <w:r>
        <w:rPr>
          <w:spacing w:val="-3"/>
        </w:rPr>
        <w:t xml:space="preserve">materiales </w:t>
      </w:r>
      <w:r>
        <w:rPr>
          <w:spacing w:val="-4"/>
        </w:rPr>
        <w:t xml:space="preserve">adecuados </w:t>
      </w:r>
      <w:r>
        <w:rPr>
          <w:spacing w:val="-3"/>
        </w:rPr>
        <w:t xml:space="preserve">para el </w:t>
      </w:r>
      <w:r>
        <w:rPr>
          <w:spacing w:val="-4"/>
        </w:rPr>
        <w:t xml:space="preserve">tipo </w:t>
      </w:r>
      <w:r>
        <w:rPr>
          <w:spacing w:val="-6"/>
        </w:rPr>
        <w:t>de</w:t>
      </w:r>
      <w:r w:rsidR="00830F7B">
        <w:rPr>
          <w:spacing w:val="-6"/>
        </w:rPr>
        <w:t xml:space="preserve"> </w:t>
      </w:r>
      <w:r>
        <w:t xml:space="preserve">fluido a </w:t>
      </w:r>
      <w:r>
        <w:rPr>
          <w:spacing w:val="-4"/>
        </w:rPr>
        <w:t xml:space="preserve">manejar </w:t>
      </w:r>
      <w:r>
        <w:t xml:space="preserve">a </w:t>
      </w:r>
      <w:r>
        <w:rPr>
          <w:spacing w:val="-4"/>
        </w:rPr>
        <w:t xml:space="preserve">las </w:t>
      </w:r>
      <w:r>
        <w:rPr>
          <w:spacing w:val="-3"/>
        </w:rPr>
        <w:t>condiciones de</w:t>
      </w:r>
      <w:r>
        <w:rPr>
          <w:spacing w:val="16"/>
        </w:rPr>
        <w:t xml:space="preserve"> </w:t>
      </w:r>
      <w:r>
        <w:rPr>
          <w:spacing w:val="-4"/>
        </w:rPr>
        <w:t>operación.</w:t>
      </w:r>
    </w:p>
    <w:p w14:paraId="758059D9" w14:textId="77777777" w:rsidR="00616292" w:rsidRDefault="005E1035">
      <w:pPr>
        <w:pStyle w:val="Textoindependiente"/>
        <w:spacing w:before="124"/>
      </w:pPr>
      <w:r>
        <w:t>Toda la instrumentación será suministrada para presentar el valor de las variables en el sistema internacional de unidades (métrico decimal).</w:t>
      </w:r>
    </w:p>
    <w:p w14:paraId="5803CFD8" w14:textId="74A44E6B" w:rsidR="00616292" w:rsidRDefault="005E1035">
      <w:pPr>
        <w:pStyle w:val="Textoindependiente"/>
        <w:spacing w:before="124"/>
        <w:ind w:right="341"/>
      </w:pPr>
      <w:r>
        <w:t xml:space="preserve">El </w:t>
      </w:r>
      <w:r>
        <w:rPr>
          <w:spacing w:val="-6"/>
        </w:rPr>
        <w:t xml:space="preserve">diseño </w:t>
      </w:r>
      <w:r>
        <w:t xml:space="preserve">y </w:t>
      </w:r>
      <w:r>
        <w:rPr>
          <w:spacing w:val="-3"/>
        </w:rPr>
        <w:t xml:space="preserve">selección de </w:t>
      </w:r>
      <w:r>
        <w:rPr>
          <w:spacing w:val="-4"/>
        </w:rPr>
        <w:t>los</w:t>
      </w:r>
      <w:r w:rsidR="00830F7B">
        <w:rPr>
          <w:spacing w:val="-4"/>
        </w:rPr>
        <w:t xml:space="preserve"> </w:t>
      </w:r>
      <w:r>
        <w:rPr>
          <w:spacing w:val="-4"/>
        </w:rPr>
        <w:t>sistemas</w:t>
      </w:r>
      <w:r>
        <w:rPr>
          <w:spacing w:val="53"/>
        </w:rPr>
        <w:t xml:space="preserve"> </w:t>
      </w:r>
      <w:r>
        <w:rPr>
          <w:spacing w:val="-3"/>
        </w:rPr>
        <w:t xml:space="preserve">de Instrumentación para Control de Procesos </w:t>
      </w:r>
      <w:r>
        <w:rPr>
          <w:spacing w:val="-6"/>
        </w:rPr>
        <w:t xml:space="preserve">debe </w:t>
      </w:r>
      <w:r>
        <w:rPr>
          <w:spacing w:val="-4"/>
        </w:rPr>
        <w:t xml:space="preserve">considerar </w:t>
      </w:r>
      <w:r>
        <w:rPr>
          <w:spacing w:val="-3"/>
        </w:rPr>
        <w:t xml:space="preserve">lo </w:t>
      </w:r>
      <w:r>
        <w:rPr>
          <w:spacing w:val="-6"/>
        </w:rPr>
        <w:t>siguiente:</w:t>
      </w:r>
    </w:p>
    <w:p w14:paraId="25496E9B" w14:textId="77777777" w:rsidR="00616292" w:rsidRDefault="005E1035">
      <w:pPr>
        <w:pStyle w:val="Prrafodelista"/>
        <w:numPr>
          <w:ilvl w:val="2"/>
          <w:numId w:val="28"/>
        </w:numPr>
        <w:tabs>
          <w:tab w:val="left" w:pos="1345"/>
          <w:tab w:val="left" w:pos="1346"/>
        </w:tabs>
        <w:spacing w:before="124"/>
        <w:ind w:hanging="361"/>
      </w:pPr>
      <w:r>
        <w:rPr>
          <w:spacing w:val="-3"/>
        </w:rPr>
        <w:t>Aplicación</w:t>
      </w:r>
    </w:p>
    <w:p w14:paraId="0D2501AF" w14:textId="77777777" w:rsidR="00616292" w:rsidRDefault="005E1035">
      <w:pPr>
        <w:pStyle w:val="Prrafodelista"/>
        <w:numPr>
          <w:ilvl w:val="2"/>
          <w:numId w:val="28"/>
        </w:numPr>
        <w:tabs>
          <w:tab w:val="left" w:pos="1345"/>
          <w:tab w:val="left" w:pos="1346"/>
        </w:tabs>
        <w:spacing w:before="31"/>
        <w:ind w:hanging="361"/>
      </w:pPr>
      <w:r>
        <w:rPr>
          <w:spacing w:val="-4"/>
        </w:rPr>
        <w:t>Confiabilidad</w:t>
      </w:r>
    </w:p>
    <w:p w14:paraId="5FBE5417" w14:textId="77777777" w:rsidR="00616292" w:rsidRDefault="005E1035">
      <w:pPr>
        <w:pStyle w:val="Prrafodelista"/>
        <w:numPr>
          <w:ilvl w:val="2"/>
          <w:numId w:val="28"/>
        </w:numPr>
        <w:tabs>
          <w:tab w:val="left" w:pos="1345"/>
          <w:tab w:val="left" w:pos="1346"/>
        </w:tabs>
        <w:spacing w:before="45"/>
        <w:ind w:hanging="361"/>
      </w:pPr>
      <w:r>
        <w:rPr>
          <w:spacing w:val="-5"/>
        </w:rPr>
        <w:t>Calidad</w:t>
      </w:r>
    </w:p>
    <w:p w14:paraId="23ACD511" w14:textId="77777777" w:rsidR="00616292" w:rsidRDefault="005E1035">
      <w:pPr>
        <w:pStyle w:val="Prrafodelista"/>
        <w:numPr>
          <w:ilvl w:val="2"/>
          <w:numId w:val="28"/>
        </w:numPr>
        <w:tabs>
          <w:tab w:val="left" w:pos="1345"/>
          <w:tab w:val="left" w:pos="1346"/>
        </w:tabs>
        <w:spacing w:before="30"/>
        <w:ind w:hanging="361"/>
      </w:pPr>
      <w:r>
        <w:rPr>
          <w:spacing w:val="-3"/>
        </w:rPr>
        <w:t xml:space="preserve">Precisión </w:t>
      </w:r>
      <w:r>
        <w:t>y</w:t>
      </w:r>
      <w:r>
        <w:rPr>
          <w:spacing w:val="3"/>
        </w:rPr>
        <w:t xml:space="preserve"> </w:t>
      </w:r>
      <w:r>
        <w:rPr>
          <w:spacing w:val="-5"/>
        </w:rPr>
        <w:t>repetibilidad</w:t>
      </w:r>
    </w:p>
    <w:p w14:paraId="3876B76E" w14:textId="77777777" w:rsidR="00616292" w:rsidRDefault="005E1035">
      <w:pPr>
        <w:pStyle w:val="Prrafodelista"/>
        <w:numPr>
          <w:ilvl w:val="2"/>
          <w:numId w:val="28"/>
        </w:numPr>
        <w:tabs>
          <w:tab w:val="left" w:pos="1345"/>
          <w:tab w:val="left" w:pos="1346"/>
        </w:tabs>
        <w:spacing w:before="31"/>
        <w:ind w:hanging="361"/>
      </w:pPr>
      <w:r>
        <w:rPr>
          <w:spacing w:val="-4"/>
        </w:rPr>
        <w:t xml:space="preserve">Compatibilidad </w:t>
      </w:r>
      <w:r>
        <w:t xml:space="preserve">con </w:t>
      </w:r>
      <w:r>
        <w:rPr>
          <w:spacing w:val="-3"/>
        </w:rPr>
        <w:t xml:space="preserve">el </w:t>
      </w:r>
      <w:r>
        <w:t xml:space="preserve">medio </w:t>
      </w:r>
      <w:r>
        <w:rPr>
          <w:spacing w:val="-4"/>
        </w:rPr>
        <w:t xml:space="preserve">ambiente </w:t>
      </w:r>
      <w:r>
        <w:t>(climáticas y</w:t>
      </w:r>
      <w:r>
        <w:rPr>
          <w:spacing w:val="6"/>
        </w:rPr>
        <w:t xml:space="preserve"> </w:t>
      </w:r>
      <w:r>
        <w:rPr>
          <w:spacing w:val="-3"/>
        </w:rPr>
        <w:t>eléctricas)</w:t>
      </w:r>
    </w:p>
    <w:p w14:paraId="3D67D106" w14:textId="77777777" w:rsidR="00616292" w:rsidRDefault="005E1035">
      <w:pPr>
        <w:pStyle w:val="Prrafodelista"/>
        <w:numPr>
          <w:ilvl w:val="2"/>
          <w:numId w:val="28"/>
        </w:numPr>
        <w:tabs>
          <w:tab w:val="left" w:pos="1345"/>
          <w:tab w:val="left" w:pos="1346"/>
        </w:tabs>
        <w:spacing w:before="45"/>
        <w:ind w:hanging="361"/>
      </w:pPr>
      <w:r>
        <w:rPr>
          <w:spacing w:val="-4"/>
        </w:rPr>
        <w:t xml:space="preserve">Flexibilidad </w:t>
      </w:r>
      <w:r>
        <w:rPr>
          <w:spacing w:val="-3"/>
        </w:rPr>
        <w:t>de</w:t>
      </w:r>
      <w:r>
        <w:rPr>
          <w:spacing w:val="21"/>
        </w:rPr>
        <w:t xml:space="preserve"> </w:t>
      </w:r>
      <w:r>
        <w:rPr>
          <w:spacing w:val="-4"/>
        </w:rPr>
        <w:t>aplicación</w:t>
      </w:r>
    </w:p>
    <w:p w14:paraId="52CAB9C1" w14:textId="572D5D5F" w:rsidR="00616292" w:rsidRDefault="005E1035">
      <w:pPr>
        <w:pStyle w:val="Prrafodelista"/>
        <w:numPr>
          <w:ilvl w:val="2"/>
          <w:numId w:val="28"/>
        </w:numPr>
        <w:tabs>
          <w:tab w:val="left" w:pos="1345"/>
          <w:tab w:val="left" w:pos="1346"/>
        </w:tabs>
        <w:spacing w:before="31" w:line="266" w:lineRule="auto"/>
        <w:ind w:right="240"/>
      </w:pPr>
      <w:r>
        <w:rPr>
          <w:spacing w:val="-4"/>
        </w:rPr>
        <w:t xml:space="preserve">Facilidad </w:t>
      </w:r>
      <w:r>
        <w:rPr>
          <w:spacing w:val="-3"/>
        </w:rPr>
        <w:t xml:space="preserve">de mantenimiento </w:t>
      </w:r>
      <w:r>
        <w:t xml:space="preserve">(reducción </w:t>
      </w:r>
      <w:r>
        <w:rPr>
          <w:spacing w:val="-3"/>
        </w:rPr>
        <w:t xml:space="preserve">de tiempos </w:t>
      </w:r>
      <w:r>
        <w:rPr>
          <w:spacing w:val="-5"/>
        </w:rPr>
        <w:t xml:space="preserve">caídos </w:t>
      </w:r>
      <w:r>
        <w:rPr>
          <w:spacing w:val="-3"/>
        </w:rPr>
        <w:t xml:space="preserve">gracias </w:t>
      </w:r>
      <w:r>
        <w:t xml:space="preserve">a </w:t>
      </w:r>
      <w:r>
        <w:rPr>
          <w:spacing w:val="-3"/>
        </w:rPr>
        <w:t xml:space="preserve">la </w:t>
      </w:r>
      <w:r>
        <w:rPr>
          <w:spacing w:val="-4"/>
        </w:rPr>
        <w:t>disponibilidad</w:t>
      </w:r>
      <w:r w:rsidR="00830F7B">
        <w:rPr>
          <w:spacing w:val="-4"/>
        </w:rPr>
        <w:t xml:space="preserve"> </w:t>
      </w:r>
      <w:r>
        <w:rPr>
          <w:spacing w:val="-3"/>
        </w:rPr>
        <w:t xml:space="preserve">de </w:t>
      </w:r>
      <w:r>
        <w:rPr>
          <w:spacing w:val="-6"/>
        </w:rPr>
        <w:t xml:space="preserve">piezas </w:t>
      </w:r>
      <w:r>
        <w:rPr>
          <w:spacing w:val="-3"/>
        </w:rPr>
        <w:t xml:space="preserve">de </w:t>
      </w:r>
      <w:r>
        <w:rPr>
          <w:spacing w:val="-5"/>
        </w:rPr>
        <w:t xml:space="preserve">repuesto </w:t>
      </w:r>
      <w:r>
        <w:t>y</w:t>
      </w:r>
      <w:r>
        <w:rPr>
          <w:spacing w:val="-12"/>
        </w:rPr>
        <w:t xml:space="preserve"> </w:t>
      </w:r>
      <w:r>
        <w:rPr>
          <w:spacing w:val="-5"/>
        </w:rPr>
        <w:t>sustitución)</w:t>
      </w:r>
    </w:p>
    <w:p w14:paraId="531AC72B" w14:textId="651C3667" w:rsidR="00616292" w:rsidRPr="002335B3" w:rsidRDefault="005E1035" w:rsidP="002335B3">
      <w:pPr>
        <w:pStyle w:val="Prrafodelista"/>
        <w:numPr>
          <w:ilvl w:val="2"/>
          <w:numId w:val="28"/>
        </w:numPr>
        <w:tabs>
          <w:tab w:val="left" w:pos="1345"/>
          <w:tab w:val="left" w:pos="1346"/>
        </w:tabs>
        <w:spacing w:before="20"/>
        <w:ind w:hanging="361"/>
      </w:pPr>
      <w:r>
        <w:rPr>
          <w:spacing w:val="-4"/>
        </w:rPr>
        <w:t xml:space="preserve">Facilidad </w:t>
      </w:r>
      <w:r>
        <w:rPr>
          <w:spacing w:val="-3"/>
        </w:rPr>
        <w:t xml:space="preserve">de </w:t>
      </w:r>
      <w:r>
        <w:t xml:space="preserve">configuración </w:t>
      </w:r>
      <w:r>
        <w:rPr>
          <w:spacing w:val="-3"/>
        </w:rPr>
        <w:t xml:space="preserve">(ambiente </w:t>
      </w:r>
      <w:r>
        <w:rPr>
          <w:spacing w:val="-4"/>
        </w:rPr>
        <w:t xml:space="preserve">amigable </w:t>
      </w:r>
      <w:r>
        <w:rPr>
          <w:spacing w:val="-3"/>
        </w:rPr>
        <w:t>para el</w:t>
      </w:r>
      <w:r>
        <w:rPr>
          <w:spacing w:val="17"/>
        </w:rPr>
        <w:t xml:space="preserve"> </w:t>
      </w:r>
      <w:r>
        <w:rPr>
          <w:spacing w:val="-4"/>
        </w:rPr>
        <w:t>operador)</w:t>
      </w:r>
    </w:p>
    <w:p w14:paraId="45579782" w14:textId="77777777" w:rsidR="00616292" w:rsidRDefault="005E1035">
      <w:pPr>
        <w:pStyle w:val="Prrafodelista"/>
        <w:numPr>
          <w:ilvl w:val="2"/>
          <w:numId w:val="28"/>
        </w:numPr>
        <w:tabs>
          <w:tab w:val="left" w:pos="1344"/>
          <w:tab w:val="left" w:pos="1345"/>
        </w:tabs>
        <w:spacing w:before="105"/>
      </w:pPr>
      <w:r>
        <w:rPr>
          <w:spacing w:val="-3"/>
        </w:rPr>
        <w:t xml:space="preserve">Costo de </w:t>
      </w:r>
      <w:r>
        <w:t xml:space="preserve">ciclo </w:t>
      </w:r>
      <w:r>
        <w:rPr>
          <w:spacing w:val="-3"/>
        </w:rPr>
        <w:t xml:space="preserve">de </w:t>
      </w:r>
      <w:r>
        <w:t>vida (compra y</w:t>
      </w:r>
      <w:r>
        <w:rPr>
          <w:spacing w:val="-33"/>
        </w:rPr>
        <w:t xml:space="preserve"> </w:t>
      </w:r>
      <w:r>
        <w:rPr>
          <w:spacing w:val="-3"/>
        </w:rPr>
        <w:t>mantenimiento).</w:t>
      </w:r>
    </w:p>
    <w:p w14:paraId="4C5C3CBA" w14:textId="77777777" w:rsidR="00616292" w:rsidRDefault="005E1035">
      <w:pPr>
        <w:pStyle w:val="Textoindependiente"/>
        <w:spacing w:before="150"/>
        <w:ind w:right="230"/>
        <w:jc w:val="both"/>
      </w:pPr>
      <w:r>
        <w:t xml:space="preserve">Se </w:t>
      </w:r>
      <w:r>
        <w:rPr>
          <w:spacing w:val="-4"/>
        </w:rPr>
        <w:t xml:space="preserve">deberá suministrar una </w:t>
      </w:r>
      <w:r>
        <w:rPr>
          <w:spacing w:val="-2"/>
        </w:rPr>
        <w:t xml:space="preserve">placa </w:t>
      </w:r>
      <w:r>
        <w:rPr>
          <w:spacing w:val="-3"/>
        </w:rPr>
        <w:t xml:space="preserve">para </w:t>
      </w:r>
      <w:r>
        <w:t xml:space="preserve">cada </w:t>
      </w:r>
      <w:r>
        <w:rPr>
          <w:spacing w:val="-4"/>
        </w:rPr>
        <w:t xml:space="preserve">uno </w:t>
      </w:r>
      <w:r>
        <w:rPr>
          <w:spacing w:val="-3"/>
        </w:rPr>
        <w:t xml:space="preserve">de </w:t>
      </w:r>
      <w:r>
        <w:rPr>
          <w:spacing w:val="-4"/>
        </w:rPr>
        <w:t xml:space="preserve">los instrumentos, mostrando </w:t>
      </w:r>
      <w:r>
        <w:rPr>
          <w:spacing w:val="-3"/>
        </w:rPr>
        <w:t xml:space="preserve">el </w:t>
      </w:r>
      <w:r>
        <w:t xml:space="preserve">número </w:t>
      </w:r>
      <w:r>
        <w:rPr>
          <w:spacing w:val="-6"/>
        </w:rPr>
        <w:t xml:space="preserve">de </w:t>
      </w:r>
      <w:r>
        <w:rPr>
          <w:spacing w:val="-3"/>
        </w:rPr>
        <w:t xml:space="preserve">identificación, </w:t>
      </w:r>
      <w:r>
        <w:t xml:space="preserve">nombre </w:t>
      </w:r>
      <w:r>
        <w:rPr>
          <w:spacing w:val="-4"/>
        </w:rPr>
        <w:t xml:space="preserve">del instrumento </w:t>
      </w:r>
      <w:r>
        <w:t xml:space="preserve">y </w:t>
      </w:r>
      <w:r>
        <w:rPr>
          <w:spacing w:val="-3"/>
        </w:rPr>
        <w:t xml:space="preserve">el </w:t>
      </w:r>
      <w:r>
        <w:t xml:space="preserve">servicio. </w:t>
      </w:r>
      <w:r>
        <w:rPr>
          <w:spacing w:val="-4"/>
        </w:rPr>
        <w:t xml:space="preserve">Las </w:t>
      </w:r>
      <w:r>
        <w:rPr>
          <w:spacing w:val="-3"/>
        </w:rPr>
        <w:t xml:space="preserve">placas </w:t>
      </w:r>
      <w:r>
        <w:rPr>
          <w:spacing w:val="-5"/>
        </w:rPr>
        <w:t xml:space="preserve">deben ser </w:t>
      </w:r>
      <w:r>
        <w:rPr>
          <w:spacing w:val="-3"/>
        </w:rPr>
        <w:t xml:space="preserve">en relieve </w:t>
      </w:r>
      <w:r>
        <w:t xml:space="preserve">y/o </w:t>
      </w:r>
      <w:r>
        <w:rPr>
          <w:spacing w:val="-6"/>
        </w:rPr>
        <w:t xml:space="preserve">grabadas </w:t>
      </w:r>
      <w:r>
        <w:rPr>
          <w:spacing w:val="-3"/>
        </w:rPr>
        <w:t xml:space="preserve">en </w:t>
      </w:r>
      <w:r>
        <w:t xml:space="preserve">acero </w:t>
      </w:r>
      <w:r>
        <w:rPr>
          <w:spacing w:val="-4"/>
        </w:rPr>
        <w:t xml:space="preserve">inoxidable </w:t>
      </w:r>
      <w:r>
        <w:rPr>
          <w:spacing w:val="-5"/>
        </w:rPr>
        <w:t xml:space="preserve">304, </w:t>
      </w:r>
      <w:r>
        <w:rPr>
          <w:spacing w:val="-6"/>
        </w:rPr>
        <w:t xml:space="preserve">sujetadas </w:t>
      </w:r>
      <w:r>
        <w:t xml:space="preserve">con </w:t>
      </w:r>
      <w:r>
        <w:rPr>
          <w:spacing w:val="-3"/>
        </w:rPr>
        <w:t xml:space="preserve">alambre de </w:t>
      </w:r>
      <w:r>
        <w:t xml:space="preserve">acero </w:t>
      </w:r>
      <w:r>
        <w:rPr>
          <w:spacing w:val="-4"/>
        </w:rPr>
        <w:t xml:space="preserve">inoxidable </w:t>
      </w:r>
      <w:r>
        <w:t xml:space="preserve">o </w:t>
      </w:r>
      <w:r>
        <w:rPr>
          <w:spacing w:val="-5"/>
        </w:rPr>
        <w:t xml:space="preserve">tornillos. </w:t>
      </w:r>
      <w:r>
        <w:t xml:space="preserve">Se </w:t>
      </w:r>
      <w:r>
        <w:rPr>
          <w:spacing w:val="-4"/>
        </w:rPr>
        <w:t xml:space="preserve">deberá </w:t>
      </w:r>
      <w:r>
        <w:rPr>
          <w:spacing w:val="-5"/>
        </w:rPr>
        <w:t xml:space="preserve">rotular </w:t>
      </w:r>
      <w:r>
        <w:rPr>
          <w:spacing w:val="-3"/>
        </w:rPr>
        <w:t xml:space="preserve">en </w:t>
      </w:r>
      <w:r>
        <w:t xml:space="preserve">campo </w:t>
      </w:r>
      <w:r>
        <w:rPr>
          <w:spacing w:val="-4"/>
        </w:rPr>
        <w:t xml:space="preserve">los instrumentos </w:t>
      </w:r>
      <w:r>
        <w:rPr>
          <w:spacing w:val="-3"/>
        </w:rPr>
        <w:t xml:space="preserve">de </w:t>
      </w:r>
      <w:r>
        <w:t xml:space="preserve">control </w:t>
      </w:r>
      <w:r>
        <w:rPr>
          <w:spacing w:val="-3"/>
        </w:rPr>
        <w:t xml:space="preserve">de acuerdo </w:t>
      </w:r>
      <w:r>
        <w:t xml:space="preserve">con </w:t>
      </w:r>
      <w:r>
        <w:rPr>
          <w:spacing w:val="-4"/>
        </w:rPr>
        <w:t xml:space="preserve">su </w:t>
      </w:r>
      <w:r>
        <w:t>identificación</w:t>
      </w:r>
      <w:r>
        <w:rPr>
          <w:spacing w:val="57"/>
        </w:rPr>
        <w:t xml:space="preserve"> </w:t>
      </w:r>
      <w:r>
        <w:rPr>
          <w:spacing w:val="-5"/>
        </w:rPr>
        <w:t>correspondiente.</w:t>
      </w:r>
    </w:p>
    <w:p w14:paraId="099297FF" w14:textId="77777777" w:rsidR="00616292" w:rsidRDefault="005E1035">
      <w:pPr>
        <w:pStyle w:val="Prrafodelista"/>
        <w:numPr>
          <w:ilvl w:val="1"/>
          <w:numId w:val="28"/>
        </w:numPr>
        <w:tabs>
          <w:tab w:val="left" w:pos="836"/>
        </w:tabs>
        <w:spacing w:before="128"/>
        <w:ind w:hanging="571"/>
        <w:jc w:val="both"/>
        <w:rPr>
          <w:b/>
        </w:rPr>
      </w:pPr>
      <w:bookmarkStart w:id="66" w:name="15.2_Medición_de_Presión"/>
      <w:bookmarkEnd w:id="66"/>
      <w:r>
        <w:rPr>
          <w:b/>
          <w:spacing w:val="-3"/>
        </w:rPr>
        <w:t xml:space="preserve">Medición </w:t>
      </w:r>
      <w:r>
        <w:rPr>
          <w:b/>
        </w:rPr>
        <w:t>de</w:t>
      </w:r>
      <w:r>
        <w:rPr>
          <w:b/>
          <w:spacing w:val="-8"/>
        </w:rPr>
        <w:t xml:space="preserve"> </w:t>
      </w:r>
      <w:r>
        <w:rPr>
          <w:b/>
          <w:spacing w:val="-3"/>
        </w:rPr>
        <w:t>Presión</w:t>
      </w:r>
    </w:p>
    <w:p w14:paraId="57DDBEBE" w14:textId="77777777" w:rsidR="00616292" w:rsidRDefault="005E1035">
      <w:pPr>
        <w:pStyle w:val="Prrafodelista"/>
        <w:numPr>
          <w:ilvl w:val="2"/>
          <w:numId w:val="27"/>
        </w:numPr>
        <w:tabs>
          <w:tab w:val="left" w:pos="986"/>
        </w:tabs>
        <w:spacing w:before="122"/>
        <w:ind w:hanging="721"/>
        <w:jc w:val="both"/>
        <w:rPr>
          <w:b/>
        </w:rPr>
      </w:pPr>
      <w:bookmarkStart w:id="67" w:name="15.2.1_Manómetros"/>
      <w:bookmarkEnd w:id="67"/>
      <w:r>
        <w:rPr>
          <w:b/>
        </w:rPr>
        <w:t>Manómetros</w:t>
      </w:r>
    </w:p>
    <w:p w14:paraId="70EB6632" w14:textId="77777777" w:rsidR="00616292" w:rsidRDefault="005E1035">
      <w:pPr>
        <w:pStyle w:val="Textoindependiente"/>
        <w:spacing w:before="107"/>
        <w:ind w:right="232"/>
        <w:jc w:val="both"/>
      </w:pPr>
      <w:r>
        <w:t>Los manómetros deben orientarse con referencia a la conexión de proceso de tal manera que pueda leerse en la posición vertical. Deben instalarse válvulas de bloqueo y purga adecuadas.</w:t>
      </w:r>
    </w:p>
    <w:p w14:paraId="11BC90F1" w14:textId="7E3B3316" w:rsidR="00616292" w:rsidRDefault="005E1035">
      <w:pPr>
        <w:pStyle w:val="Textoindependiente"/>
        <w:spacing w:before="124"/>
        <w:ind w:right="226"/>
        <w:jc w:val="both"/>
      </w:pPr>
      <w:r>
        <w:rPr>
          <w:spacing w:val="-4"/>
        </w:rPr>
        <w:t xml:space="preserve">Los </w:t>
      </w:r>
      <w:r>
        <w:t xml:space="preserve">manómetros </w:t>
      </w:r>
      <w:r>
        <w:rPr>
          <w:spacing w:val="-4"/>
        </w:rPr>
        <w:t xml:space="preserve">se </w:t>
      </w:r>
      <w:r w:rsidR="002335B3">
        <w:rPr>
          <w:spacing w:val="-5"/>
        </w:rPr>
        <w:t xml:space="preserve">deberán </w:t>
      </w:r>
      <w:r>
        <w:rPr>
          <w:spacing w:val="-5"/>
        </w:rPr>
        <w:t xml:space="preserve">instalar </w:t>
      </w:r>
      <w:r>
        <w:rPr>
          <w:spacing w:val="-3"/>
        </w:rPr>
        <w:t xml:space="preserve">de tal </w:t>
      </w:r>
      <w:r>
        <w:t xml:space="preserve">manera </w:t>
      </w:r>
      <w:r>
        <w:rPr>
          <w:spacing w:val="-4"/>
        </w:rPr>
        <w:t xml:space="preserve">que </w:t>
      </w:r>
      <w:r>
        <w:rPr>
          <w:spacing w:val="-5"/>
        </w:rPr>
        <w:t xml:space="preserve">sean </w:t>
      </w:r>
      <w:r>
        <w:rPr>
          <w:spacing w:val="-4"/>
        </w:rPr>
        <w:t xml:space="preserve">visibles </w:t>
      </w:r>
      <w:r>
        <w:t xml:space="preserve">y </w:t>
      </w:r>
      <w:r>
        <w:rPr>
          <w:spacing w:val="-3"/>
        </w:rPr>
        <w:t xml:space="preserve">accesibles </w:t>
      </w:r>
      <w:r>
        <w:rPr>
          <w:spacing w:val="-6"/>
        </w:rPr>
        <w:t xml:space="preserve">desde </w:t>
      </w:r>
      <w:r>
        <w:rPr>
          <w:spacing w:val="-3"/>
        </w:rPr>
        <w:t xml:space="preserve">el </w:t>
      </w:r>
      <w:r>
        <w:rPr>
          <w:spacing w:val="-5"/>
        </w:rPr>
        <w:t xml:space="preserve">piso </w:t>
      </w:r>
      <w:r>
        <w:t xml:space="preserve">o </w:t>
      </w:r>
      <w:r>
        <w:rPr>
          <w:spacing w:val="-4"/>
        </w:rPr>
        <w:t xml:space="preserve">una </w:t>
      </w:r>
      <w:r>
        <w:t xml:space="preserve">plataforma. </w:t>
      </w:r>
      <w:r>
        <w:rPr>
          <w:spacing w:val="-4"/>
        </w:rPr>
        <w:t xml:space="preserve">Cuando se requiera </w:t>
      </w:r>
      <w:r>
        <w:rPr>
          <w:spacing w:val="-3"/>
        </w:rPr>
        <w:t xml:space="preserve">el montaje </w:t>
      </w:r>
      <w:r>
        <w:t xml:space="preserve">remoto </w:t>
      </w:r>
      <w:r>
        <w:rPr>
          <w:spacing w:val="-3"/>
        </w:rPr>
        <w:t xml:space="preserve">de un </w:t>
      </w:r>
      <w:r>
        <w:t xml:space="preserve">manómetro, </w:t>
      </w:r>
      <w:r>
        <w:rPr>
          <w:spacing w:val="-3"/>
        </w:rPr>
        <w:t xml:space="preserve">normalmente </w:t>
      </w:r>
      <w:r>
        <w:rPr>
          <w:spacing w:val="-4"/>
        </w:rPr>
        <w:t xml:space="preserve">se </w:t>
      </w:r>
      <w:r>
        <w:rPr>
          <w:spacing w:val="-6"/>
        </w:rPr>
        <w:t xml:space="preserve">debe </w:t>
      </w:r>
      <w:r>
        <w:rPr>
          <w:spacing w:val="-5"/>
        </w:rPr>
        <w:t xml:space="preserve">usar tubing </w:t>
      </w:r>
      <w:r>
        <w:rPr>
          <w:spacing w:val="-3"/>
        </w:rPr>
        <w:t xml:space="preserve">de </w:t>
      </w:r>
      <w:r>
        <w:t xml:space="preserve">acero </w:t>
      </w:r>
      <w:r>
        <w:rPr>
          <w:spacing w:val="-4"/>
        </w:rPr>
        <w:t xml:space="preserve">inoxidable </w:t>
      </w:r>
      <w:r>
        <w:t xml:space="preserve">AISI </w:t>
      </w:r>
      <w:r>
        <w:rPr>
          <w:spacing w:val="-5"/>
        </w:rPr>
        <w:t xml:space="preserve">316, </w:t>
      </w:r>
      <w:r>
        <w:t xml:space="preserve">con conectores </w:t>
      </w:r>
      <w:r>
        <w:rPr>
          <w:spacing w:val="-4"/>
        </w:rPr>
        <w:t xml:space="preserve">tipo </w:t>
      </w:r>
      <w:r>
        <w:rPr>
          <w:spacing w:val="-3"/>
        </w:rPr>
        <w:t xml:space="preserve">compresión de </w:t>
      </w:r>
      <w:r>
        <w:rPr>
          <w:spacing w:val="-5"/>
        </w:rPr>
        <w:t xml:space="preserve">doble sello, </w:t>
      </w:r>
      <w:r>
        <w:t xml:space="preserve">o </w:t>
      </w:r>
      <w:r>
        <w:rPr>
          <w:spacing w:val="-6"/>
        </w:rPr>
        <w:t xml:space="preserve">de </w:t>
      </w:r>
      <w:r>
        <w:rPr>
          <w:spacing w:val="-3"/>
        </w:rPr>
        <w:t xml:space="preserve">acuerdo </w:t>
      </w:r>
      <w:r>
        <w:t xml:space="preserve">con </w:t>
      </w:r>
      <w:r>
        <w:rPr>
          <w:spacing w:val="-3"/>
        </w:rPr>
        <w:t xml:space="preserve">la </w:t>
      </w:r>
      <w:r>
        <w:t xml:space="preserve">especificación </w:t>
      </w:r>
      <w:r>
        <w:rPr>
          <w:spacing w:val="-3"/>
        </w:rPr>
        <w:t>de</w:t>
      </w:r>
      <w:r>
        <w:rPr>
          <w:spacing w:val="-26"/>
        </w:rPr>
        <w:t xml:space="preserve"> </w:t>
      </w:r>
      <w:r>
        <w:rPr>
          <w:spacing w:val="-6"/>
        </w:rPr>
        <w:t>tuberías.</w:t>
      </w:r>
    </w:p>
    <w:p w14:paraId="0A111BEF" w14:textId="6D6FD153" w:rsidR="00616292" w:rsidRDefault="005E1035">
      <w:pPr>
        <w:pStyle w:val="Textoindependiente"/>
        <w:spacing w:before="128"/>
        <w:ind w:right="247"/>
        <w:jc w:val="both"/>
      </w:pPr>
      <w:r>
        <w:t xml:space="preserve">En caso de existir vibración o pulsaciones severas en la línea o equipo los manómetros </w:t>
      </w:r>
      <w:r w:rsidR="002335B3">
        <w:t xml:space="preserve">deberán </w:t>
      </w:r>
      <w:r>
        <w:t>llenarse con fluido líquido (Glicerina o silicón) al 75 % de su volumen interno.</w:t>
      </w:r>
    </w:p>
    <w:p w14:paraId="4D696402" w14:textId="77777777" w:rsidR="00616292" w:rsidRDefault="005E1035">
      <w:pPr>
        <w:pStyle w:val="Textoindependiente"/>
        <w:spacing w:before="109"/>
        <w:ind w:right="236"/>
        <w:jc w:val="both"/>
      </w:pPr>
      <w:r>
        <w:rPr>
          <w:spacing w:val="-3"/>
        </w:rPr>
        <w:t xml:space="preserve">La </w:t>
      </w:r>
      <w:r>
        <w:rPr>
          <w:spacing w:val="-4"/>
        </w:rPr>
        <w:t xml:space="preserve">precisión </w:t>
      </w:r>
      <w:r>
        <w:rPr>
          <w:spacing w:val="-3"/>
        </w:rPr>
        <w:t xml:space="preserve">de </w:t>
      </w:r>
      <w:r>
        <w:rPr>
          <w:spacing w:val="-4"/>
        </w:rPr>
        <w:t xml:space="preserve">los </w:t>
      </w:r>
      <w:r>
        <w:t xml:space="preserve">manómetros </w:t>
      </w:r>
      <w:r>
        <w:rPr>
          <w:spacing w:val="-3"/>
        </w:rPr>
        <w:t xml:space="preserve">para proceso </w:t>
      </w:r>
      <w:r>
        <w:rPr>
          <w:spacing w:val="-5"/>
        </w:rPr>
        <w:t xml:space="preserve">debe </w:t>
      </w:r>
      <w:r>
        <w:t xml:space="preserve">cumplir con ANSI/ASME </w:t>
      </w:r>
      <w:r>
        <w:rPr>
          <w:spacing w:val="-4"/>
        </w:rPr>
        <w:t xml:space="preserve">B40.1, </w:t>
      </w:r>
      <w:r>
        <w:t xml:space="preserve">Grado </w:t>
      </w:r>
      <w:r>
        <w:rPr>
          <w:spacing w:val="-6"/>
        </w:rPr>
        <w:t xml:space="preserve">2A </w:t>
      </w:r>
      <w:r>
        <w:rPr>
          <w:spacing w:val="-3"/>
        </w:rPr>
        <w:t xml:space="preserve">(0.5 %) </w:t>
      </w:r>
      <w:r>
        <w:t>o</w:t>
      </w:r>
      <w:r>
        <w:rPr>
          <w:spacing w:val="6"/>
        </w:rPr>
        <w:t xml:space="preserve"> </w:t>
      </w:r>
      <w:r>
        <w:t>mejor.</w:t>
      </w:r>
    </w:p>
    <w:p w14:paraId="5F2E85CE" w14:textId="7F3DE33A" w:rsidR="00616292" w:rsidRDefault="005E1035">
      <w:pPr>
        <w:pStyle w:val="Textoindependiente"/>
        <w:spacing w:before="124"/>
        <w:ind w:right="225"/>
        <w:jc w:val="both"/>
      </w:pPr>
      <w:r>
        <w:rPr>
          <w:spacing w:val="-4"/>
        </w:rPr>
        <w:t xml:space="preserve">Los </w:t>
      </w:r>
      <w:r>
        <w:t xml:space="preserve">manómetros </w:t>
      </w:r>
      <w:r>
        <w:rPr>
          <w:spacing w:val="-3"/>
        </w:rPr>
        <w:t xml:space="preserve">para montaje en </w:t>
      </w:r>
      <w:r>
        <w:rPr>
          <w:spacing w:val="-7"/>
        </w:rPr>
        <w:t xml:space="preserve">línea </w:t>
      </w:r>
      <w:r w:rsidR="002335B3">
        <w:rPr>
          <w:spacing w:val="-5"/>
        </w:rPr>
        <w:t>deberán</w:t>
      </w:r>
      <w:r>
        <w:rPr>
          <w:spacing w:val="-5"/>
        </w:rPr>
        <w:t xml:space="preserve"> ser </w:t>
      </w:r>
      <w:r>
        <w:rPr>
          <w:spacing w:val="-3"/>
        </w:rPr>
        <w:t xml:space="preserve">de carátula de </w:t>
      </w:r>
      <w:r>
        <w:rPr>
          <w:spacing w:val="-4"/>
        </w:rPr>
        <w:t xml:space="preserve">4-1/2", </w:t>
      </w:r>
      <w:r>
        <w:t xml:space="preserve">con conexión inferior </w:t>
      </w:r>
      <w:r>
        <w:rPr>
          <w:spacing w:val="-6"/>
        </w:rPr>
        <w:t xml:space="preserve">de </w:t>
      </w:r>
      <w:r>
        <w:rPr>
          <w:spacing w:val="-4"/>
        </w:rPr>
        <w:t xml:space="preserve">1/2" </w:t>
      </w:r>
      <w:r>
        <w:t xml:space="preserve">NPT macho, </w:t>
      </w:r>
      <w:r>
        <w:rPr>
          <w:spacing w:val="-4"/>
        </w:rPr>
        <w:t xml:space="preserve">tubo tipo Bourdon, </w:t>
      </w:r>
      <w:r>
        <w:rPr>
          <w:spacing w:val="-5"/>
        </w:rPr>
        <w:t xml:space="preserve">deben tener </w:t>
      </w:r>
      <w:r>
        <w:t xml:space="preserve">frente </w:t>
      </w:r>
      <w:r>
        <w:rPr>
          <w:spacing w:val="-5"/>
        </w:rPr>
        <w:t xml:space="preserve">sólido </w:t>
      </w:r>
      <w:r>
        <w:t xml:space="preserve">y </w:t>
      </w:r>
      <w:r>
        <w:rPr>
          <w:spacing w:val="-3"/>
        </w:rPr>
        <w:t xml:space="preserve">disco de </w:t>
      </w:r>
      <w:r>
        <w:t xml:space="preserve">protección </w:t>
      </w:r>
      <w:r>
        <w:rPr>
          <w:spacing w:val="-4"/>
        </w:rPr>
        <w:t xml:space="preserve">trasero </w:t>
      </w:r>
      <w:r>
        <w:t xml:space="preserve">contra </w:t>
      </w:r>
      <w:r>
        <w:rPr>
          <w:spacing w:val="-5"/>
        </w:rPr>
        <w:t xml:space="preserve">sobrepresión. </w:t>
      </w:r>
      <w:r>
        <w:rPr>
          <w:spacing w:val="-4"/>
        </w:rPr>
        <w:t xml:space="preserve">Los </w:t>
      </w:r>
      <w:r>
        <w:t xml:space="preserve">manómetros </w:t>
      </w:r>
      <w:r w:rsidR="002335B3">
        <w:rPr>
          <w:spacing w:val="-5"/>
        </w:rPr>
        <w:t>deberán</w:t>
      </w:r>
      <w:r>
        <w:rPr>
          <w:spacing w:val="-5"/>
        </w:rPr>
        <w:t xml:space="preserve"> tener </w:t>
      </w:r>
      <w:r>
        <w:t xml:space="preserve">frente </w:t>
      </w:r>
      <w:r>
        <w:rPr>
          <w:spacing w:val="-5"/>
        </w:rPr>
        <w:t xml:space="preserve">sólido </w:t>
      </w:r>
      <w:r>
        <w:t xml:space="preserve">y protección </w:t>
      </w:r>
      <w:r>
        <w:rPr>
          <w:spacing w:val="-4"/>
        </w:rPr>
        <w:t>trasera</w:t>
      </w:r>
      <w:r w:rsidR="00830F7B">
        <w:rPr>
          <w:spacing w:val="-4"/>
        </w:rPr>
        <w:t xml:space="preserve"> </w:t>
      </w:r>
      <w:r>
        <w:t xml:space="preserve">contra </w:t>
      </w:r>
      <w:r>
        <w:rPr>
          <w:spacing w:val="-6"/>
        </w:rPr>
        <w:t>sobrepresión.</w:t>
      </w:r>
    </w:p>
    <w:p w14:paraId="16D00AF4" w14:textId="3718AC5A" w:rsidR="00616292" w:rsidRDefault="005E1035">
      <w:pPr>
        <w:pStyle w:val="Textoindependiente"/>
        <w:spacing w:before="132" w:line="235" w:lineRule="auto"/>
        <w:ind w:right="234"/>
        <w:jc w:val="both"/>
      </w:pPr>
      <w:r>
        <w:rPr>
          <w:spacing w:val="-4"/>
        </w:rPr>
        <w:t xml:space="preserve">Los </w:t>
      </w:r>
      <w:r>
        <w:t xml:space="preserve">manómetros </w:t>
      </w:r>
      <w:r w:rsidR="002335B3">
        <w:rPr>
          <w:spacing w:val="-5"/>
        </w:rPr>
        <w:t>deberán</w:t>
      </w:r>
      <w:r>
        <w:rPr>
          <w:spacing w:val="-5"/>
        </w:rPr>
        <w:t xml:space="preserve"> tener </w:t>
      </w:r>
      <w:r>
        <w:t xml:space="preserve">vidrio </w:t>
      </w:r>
      <w:r>
        <w:rPr>
          <w:spacing w:val="-6"/>
        </w:rPr>
        <w:t xml:space="preserve">inastillable, </w:t>
      </w:r>
      <w:r>
        <w:rPr>
          <w:spacing w:val="-5"/>
        </w:rPr>
        <w:t xml:space="preserve">ser resistentes </w:t>
      </w:r>
      <w:r>
        <w:t xml:space="preserve">a </w:t>
      </w:r>
      <w:r>
        <w:rPr>
          <w:spacing w:val="-3"/>
        </w:rPr>
        <w:t xml:space="preserve">la corrosión </w:t>
      </w:r>
      <w:r>
        <w:t xml:space="preserve">y a </w:t>
      </w:r>
      <w:r>
        <w:rPr>
          <w:spacing w:val="-4"/>
        </w:rPr>
        <w:t xml:space="preserve">prueba </w:t>
      </w:r>
      <w:r>
        <w:rPr>
          <w:spacing w:val="-3"/>
        </w:rPr>
        <w:t xml:space="preserve">de </w:t>
      </w:r>
      <w:r>
        <w:rPr>
          <w:spacing w:val="-6"/>
        </w:rPr>
        <w:t xml:space="preserve">agua, </w:t>
      </w:r>
      <w:r>
        <w:rPr>
          <w:spacing w:val="-5"/>
        </w:rPr>
        <w:t xml:space="preserve">deben tener </w:t>
      </w:r>
      <w:r>
        <w:rPr>
          <w:spacing w:val="-4"/>
        </w:rPr>
        <w:t>tope</w:t>
      </w:r>
      <w:r>
        <w:rPr>
          <w:spacing w:val="53"/>
        </w:rPr>
        <w:t xml:space="preserve"> </w:t>
      </w:r>
      <w:r>
        <w:rPr>
          <w:spacing w:val="-3"/>
        </w:rPr>
        <w:t xml:space="preserve">de </w:t>
      </w:r>
      <w:r>
        <w:t xml:space="preserve">carrera </w:t>
      </w:r>
      <w:r>
        <w:rPr>
          <w:spacing w:val="-3"/>
        </w:rPr>
        <w:t xml:space="preserve">para </w:t>
      </w:r>
      <w:r>
        <w:rPr>
          <w:spacing w:val="-4"/>
        </w:rPr>
        <w:t>sobre</w:t>
      </w:r>
      <w:r w:rsidR="00830F7B">
        <w:rPr>
          <w:spacing w:val="-4"/>
        </w:rPr>
        <w:t xml:space="preserve"> </w:t>
      </w:r>
      <w:r>
        <w:rPr>
          <w:spacing w:val="-5"/>
        </w:rPr>
        <w:t xml:space="preserve">presión, </w:t>
      </w:r>
      <w:r>
        <w:t xml:space="preserve">con </w:t>
      </w:r>
      <w:r>
        <w:rPr>
          <w:spacing w:val="-3"/>
        </w:rPr>
        <w:t xml:space="preserve">la carátula en </w:t>
      </w:r>
      <w:r>
        <w:t xml:space="preserve">color </w:t>
      </w:r>
      <w:r>
        <w:rPr>
          <w:spacing w:val="-3"/>
        </w:rPr>
        <w:t xml:space="preserve">blanco </w:t>
      </w:r>
      <w:r>
        <w:t xml:space="preserve">y </w:t>
      </w:r>
      <w:r>
        <w:rPr>
          <w:spacing w:val="-6"/>
        </w:rPr>
        <w:t xml:space="preserve">las </w:t>
      </w:r>
      <w:r>
        <w:rPr>
          <w:spacing w:val="-5"/>
        </w:rPr>
        <w:t xml:space="preserve">graduaciones, </w:t>
      </w:r>
      <w:r>
        <w:t xml:space="preserve">figuras y </w:t>
      </w:r>
      <w:r>
        <w:rPr>
          <w:spacing w:val="-4"/>
        </w:rPr>
        <w:t xml:space="preserve">puntero </w:t>
      </w:r>
      <w:r>
        <w:rPr>
          <w:spacing w:val="-3"/>
        </w:rPr>
        <w:t xml:space="preserve">en </w:t>
      </w:r>
      <w:r>
        <w:t xml:space="preserve">color </w:t>
      </w:r>
      <w:r>
        <w:rPr>
          <w:spacing w:val="-5"/>
        </w:rPr>
        <w:t>negro.</w:t>
      </w:r>
    </w:p>
    <w:p w14:paraId="4640E152" w14:textId="77777777" w:rsidR="00616292" w:rsidRDefault="005E1035">
      <w:pPr>
        <w:pStyle w:val="Prrafodelista"/>
        <w:numPr>
          <w:ilvl w:val="2"/>
          <w:numId w:val="27"/>
        </w:numPr>
        <w:tabs>
          <w:tab w:val="left" w:pos="986"/>
        </w:tabs>
        <w:spacing w:before="123"/>
        <w:ind w:hanging="721"/>
        <w:jc w:val="both"/>
        <w:rPr>
          <w:b/>
        </w:rPr>
      </w:pPr>
      <w:bookmarkStart w:id="68" w:name="15.2.2_Transmisores_Indicador_de_Presión"/>
      <w:bookmarkEnd w:id="68"/>
      <w:r>
        <w:rPr>
          <w:b/>
        </w:rPr>
        <w:t xml:space="preserve">Transmisores </w:t>
      </w:r>
      <w:r>
        <w:rPr>
          <w:b/>
          <w:spacing w:val="-4"/>
        </w:rPr>
        <w:t xml:space="preserve">Indicador </w:t>
      </w:r>
      <w:r>
        <w:rPr>
          <w:b/>
        </w:rPr>
        <w:t>de</w:t>
      </w:r>
      <w:r>
        <w:rPr>
          <w:b/>
          <w:spacing w:val="-8"/>
        </w:rPr>
        <w:t xml:space="preserve"> </w:t>
      </w:r>
      <w:r>
        <w:rPr>
          <w:b/>
          <w:spacing w:val="-3"/>
        </w:rPr>
        <w:t>Presión</w:t>
      </w:r>
    </w:p>
    <w:p w14:paraId="4210E6D9" w14:textId="54DFB9BA" w:rsidR="00616292" w:rsidRDefault="005E1035">
      <w:pPr>
        <w:pStyle w:val="Textoindependiente"/>
        <w:spacing w:before="122"/>
      </w:pPr>
      <w:r>
        <w:t>El Transmisor debe</w:t>
      </w:r>
      <w:r w:rsidR="002335B3">
        <w:t>rá</w:t>
      </w:r>
      <w:r>
        <w:t xml:space="preserve"> ser del tipo inteligente basado en microprocesadores y unidad electrónica intercambiable.</w:t>
      </w:r>
    </w:p>
    <w:p w14:paraId="1D74E76E" w14:textId="5E261A3A" w:rsidR="00616292" w:rsidRDefault="005E1035">
      <w:pPr>
        <w:pStyle w:val="Textoindependiente"/>
        <w:spacing w:before="124"/>
        <w:ind w:right="341"/>
      </w:pPr>
      <w:r>
        <w:t xml:space="preserve">El </w:t>
      </w:r>
      <w:r>
        <w:rPr>
          <w:spacing w:val="-4"/>
        </w:rPr>
        <w:t xml:space="preserve">Transmisor </w:t>
      </w:r>
      <w:r w:rsidR="002335B3">
        <w:rPr>
          <w:spacing w:val="-5"/>
        </w:rPr>
        <w:t>deberá</w:t>
      </w:r>
      <w:r>
        <w:rPr>
          <w:spacing w:val="-5"/>
        </w:rPr>
        <w:t xml:space="preserve"> tener autodiagnóstico </w:t>
      </w:r>
      <w:r>
        <w:rPr>
          <w:spacing w:val="-3"/>
        </w:rPr>
        <w:t xml:space="preserve">para indicar </w:t>
      </w:r>
      <w:r>
        <w:rPr>
          <w:spacing w:val="-5"/>
        </w:rPr>
        <w:t xml:space="preserve">sus </w:t>
      </w:r>
      <w:r>
        <w:t xml:space="preserve">fallas y </w:t>
      </w:r>
      <w:r>
        <w:rPr>
          <w:spacing w:val="-3"/>
        </w:rPr>
        <w:t xml:space="preserve">enviar </w:t>
      </w:r>
      <w:r>
        <w:rPr>
          <w:spacing w:val="-6"/>
        </w:rPr>
        <w:t xml:space="preserve">señal </w:t>
      </w:r>
      <w:r>
        <w:rPr>
          <w:spacing w:val="-3"/>
        </w:rPr>
        <w:t>de</w:t>
      </w:r>
      <w:r w:rsidR="00830F7B">
        <w:rPr>
          <w:spacing w:val="-3"/>
        </w:rPr>
        <w:t xml:space="preserve"> </w:t>
      </w:r>
      <w:r>
        <w:rPr>
          <w:spacing w:val="-4"/>
        </w:rPr>
        <w:t>alerta</w:t>
      </w:r>
      <w:r w:rsidR="00830F7B">
        <w:rPr>
          <w:spacing w:val="-4"/>
        </w:rPr>
        <w:t xml:space="preserve"> </w:t>
      </w:r>
      <w:r>
        <w:rPr>
          <w:spacing w:val="-6"/>
        </w:rPr>
        <w:t>al</w:t>
      </w:r>
      <w:r w:rsidR="00830F7B">
        <w:rPr>
          <w:spacing w:val="-6"/>
        </w:rPr>
        <w:t xml:space="preserve"> </w:t>
      </w:r>
      <w:r>
        <w:rPr>
          <w:spacing w:val="-6"/>
        </w:rPr>
        <w:t>usuario.</w:t>
      </w:r>
    </w:p>
    <w:p w14:paraId="28DF1D36" w14:textId="1548B9D2" w:rsidR="00616292" w:rsidRDefault="005E1035">
      <w:pPr>
        <w:pStyle w:val="Textoindependiente"/>
        <w:spacing w:before="109"/>
        <w:ind w:right="341"/>
      </w:pPr>
      <w:r>
        <w:t xml:space="preserve">El </w:t>
      </w:r>
      <w:r>
        <w:rPr>
          <w:spacing w:val="-4"/>
        </w:rPr>
        <w:t xml:space="preserve">Transmisores </w:t>
      </w:r>
      <w:r w:rsidR="002335B3">
        <w:rPr>
          <w:spacing w:val="-5"/>
        </w:rPr>
        <w:t>deberá</w:t>
      </w:r>
      <w:r w:rsidR="002335B3">
        <w:rPr>
          <w:spacing w:val="-3"/>
        </w:rPr>
        <w:t xml:space="preserve">n </w:t>
      </w:r>
      <w:r>
        <w:rPr>
          <w:spacing w:val="-3"/>
        </w:rPr>
        <w:t xml:space="preserve">contar </w:t>
      </w:r>
      <w:r>
        <w:t xml:space="preserve">con </w:t>
      </w:r>
      <w:r>
        <w:rPr>
          <w:spacing w:val="-3"/>
        </w:rPr>
        <w:t xml:space="preserve">indicación </w:t>
      </w:r>
      <w:r>
        <w:t xml:space="preserve">local (de </w:t>
      </w:r>
      <w:r>
        <w:rPr>
          <w:spacing w:val="-3"/>
        </w:rPr>
        <w:t xml:space="preserve">la variable de </w:t>
      </w:r>
      <w:r>
        <w:rPr>
          <w:spacing w:val="-4"/>
        </w:rPr>
        <w:t xml:space="preserve">proceso) tipo </w:t>
      </w:r>
      <w:r>
        <w:rPr>
          <w:spacing w:val="-5"/>
        </w:rPr>
        <w:t xml:space="preserve">pantalla </w:t>
      </w:r>
      <w:r>
        <w:rPr>
          <w:spacing w:val="-6"/>
        </w:rPr>
        <w:t xml:space="preserve">de </w:t>
      </w:r>
      <w:r>
        <w:rPr>
          <w:spacing w:val="-3"/>
        </w:rPr>
        <w:t xml:space="preserve">cristal </w:t>
      </w:r>
      <w:r>
        <w:rPr>
          <w:spacing w:val="-7"/>
        </w:rPr>
        <w:t xml:space="preserve">líquido </w:t>
      </w:r>
      <w:r>
        <w:t xml:space="preserve">(LCD) con 5 </w:t>
      </w:r>
      <w:r>
        <w:rPr>
          <w:spacing w:val="-7"/>
        </w:rPr>
        <w:t xml:space="preserve">dígitos </w:t>
      </w:r>
      <w:r>
        <w:t>como</w:t>
      </w:r>
      <w:r>
        <w:rPr>
          <w:spacing w:val="-28"/>
        </w:rPr>
        <w:t xml:space="preserve"> </w:t>
      </w:r>
      <w:r>
        <w:rPr>
          <w:spacing w:val="-4"/>
        </w:rPr>
        <w:t>mínimo.</w:t>
      </w:r>
    </w:p>
    <w:p w14:paraId="12706794" w14:textId="45AF54A1" w:rsidR="00616292" w:rsidRDefault="005E1035">
      <w:pPr>
        <w:pStyle w:val="Textoindependiente"/>
        <w:spacing w:before="124"/>
        <w:ind w:right="341"/>
      </w:pPr>
      <w:r>
        <w:t xml:space="preserve">El cuerpo </w:t>
      </w:r>
      <w:r>
        <w:rPr>
          <w:spacing w:val="-4"/>
        </w:rPr>
        <w:t xml:space="preserve">del Transmisor </w:t>
      </w:r>
      <w:r>
        <w:rPr>
          <w:spacing w:val="-5"/>
        </w:rPr>
        <w:t>debe</w:t>
      </w:r>
      <w:r w:rsidR="002335B3">
        <w:rPr>
          <w:spacing w:val="-5"/>
        </w:rPr>
        <w:t>ra</w:t>
      </w:r>
      <w:r>
        <w:rPr>
          <w:spacing w:val="-5"/>
        </w:rPr>
        <w:t xml:space="preserve"> ser </w:t>
      </w:r>
      <w:r>
        <w:rPr>
          <w:spacing w:val="-3"/>
        </w:rPr>
        <w:t xml:space="preserve">de </w:t>
      </w:r>
      <w:r>
        <w:t xml:space="preserve">acero </w:t>
      </w:r>
      <w:r>
        <w:rPr>
          <w:spacing w:val="-4"/>
        </w:rPr>
        <w:t xml:space="preserve">inoxidable </w:t>
      </w:r>
      <w:r>
        <w:rPr>
          <w:spacing w:val="-5"/>
        </w:rPr>
        <w:t xml:space="preserve">316, </w:t>
      </w:r>
      <w:r>
        <w:rPr>
          <w:spacing w:val="-6"/>
        </w:rPr>
        <w:t xml:space="preserve">entendiéndose </w:t>
      </w:r>
      <w:r>
        <w:t xml:space="preserve">como cuerpo </w:t>
      </w:r>
      <w:r>
        <w:rPr>
          <w:spacing w:val="-6"/>
        </w:rPr>
        <w:t>las</w:t>
      </w:r>
      <w:r w:rsidR="00830F7B">
        <w:rPr>
          <w:spacing w:val="-6"/>
        </w:rPr>
        <w:t xml:space="preserve"> </w:t>
      </w:r>
      <w:r>
        <w:rPr>
          <w:spacing w:val="-4"/>
        </w:rPr>
        <w:t xml:space="preserve">partes húmedas </w:t>
      </w:r>
      <w:r>
        <w:t xml:space="preserve">como </w:t>
      </w:r>
      <w:r>
        <w:rPr>
          <w:spacing w:val="-3"/>
        </w:rPr>
        <w:t xml:space="preserve">el </w:t>
      </w:r>
      <w:r>
        <w:rPr>
          <w:spacing w:val="-5"/>
        </w:rPr>
        <w:t xml:space="preserve">adaptador </w:t>
      </w:r>
      <w:r>
        <w:t xml:space="preserve">y </w:t>
      </w:r>
      <w:r>
        <w:rPr>
          <w:spacing w:val="-4"/>
        </w:rPr>
        <w:t>las</w:t>
      </w:r>
      <w:r>
        <w:rPr>
          <w:spacing w:val="-38"/>
        </w:rPr>
        <w:t xml:space="preserve"> </w:t>
      </w:r>
      <w:r>
        <w:rPr>
          <w:spacing w:val="-5"/>
        </w:rPr>
        <w:t>bridas.</w:t>
      </w:r>
    </w:p>
    <w:p w14:paraId="3D5B14DD" w14:textId="50DB494B" w:rsidR="00616292" w:rsidRPr="002335B3" w:rsidRDefault="005E1035" w:rsidP="002335B3">
      <w:pPr>
        <w:pStyle w:val="Textoindependiente"/>
        <w:spacing w:before="124"/>
        <w:ind w:right="257"/>
      </w:pPr>
      <w:r>
        <w:t xml:space="preserve">El </w:t>
      </w:r>
      <w:r>
        <w:rPr>
          <w:spacing w:val="-4"/>
        </w:rPr>
        <w:t xml:space="preserve">sistema </w:t>
      </w:r>
      <w:r>
        <w:rPr>
          <w:spacing w:val="-3"/>
        </w:rPr>
        <w:t xml:space="preserve">electrónico de </w:t>
      </w:r>
      <w:r>
        <w:rPr>
          <w:spacing w:val="-4"/>
        </w:rPr>
        <w:t xml:space="preserve">los transmisores </w:t>
      </w:r>
      <w:r>
        <w:rPr>
          <w:spacing w:val="-5"/>
        </w:rPr>
        <w:t>debe</w:t>
      </w:r>
      <w:r w:rsidR="002335B3">
        <w:rPr>
          <w:spacing w:val="-5"/>
        </w:rPr>
        <w:t>ra</w:t>
      </w:r>
      <w:r>
        <w:rPr>
          <w:spacing w:val="-5"/>
        </w:rPr>
        <w:t xml:space="preserve"> estar </w:t>
      </w:r>
      <w:r>
        <w:rPr>
          <w:spacing w:val="-4"/>
        </w:rPr>
        <w:t xml:space="preserve">contenido </w:t>
      </w:r>
      <w:r>
        <w:rPr>
          <w:spacing w:val="-3"/>
        </w:rPr>
        <w:t xml:space="preserve">en </w:t>
      </w:r>
      <w:r w:rsidR="002335B3">
        <w:t>la caja</w:t>
      </w:r>
      <w:r>
        <w:t xml:space="preserve"> </w:t>
      </w:r>
      <w:r>
        <w:rPr>
          <w:spacing w:val="-3"/>
        </w:rPr>
        <w:t xml:space="preserve">de </w:t>
      </w:r>
      <w:r>
        <w:rPr>
          <w:spacing w:val="-4"/>
        </w:rPr>
        <w:t>aluminio</w:t>
      </w:r>
      <w:r w:rsidR="00830F7B">
        <w:rPr>
          <w:spacing w:val="-4"/>
        </w:rPr>
        <w:t xml:space="preserve"> </w:t>
      </w:r>
      <w:r>
        <w:rPr>
          <w:spacing w:val="-5"/>
        </w:rPr>
        <w:t>bajo</w:t>
      </w:r>
      <w:r w:rsidR="00830F7B">
        <w:rPr>
          <w:spacing w:val="-5"/>
        </w:rPr>
        <w:t xml:space="preserve"> </w:t>
      </w:r>
      <w:r>
        <w:rPr>
          <w:spacing w:val="-6"/>
        </w:rPr>
        <w:t xml:space="preserve">en </w:t>
      </w:r>
      <w:r>
        <w:t xml:space="preserve">cobre, herméticamente </w:t>
      </w:r>
      <w:r>
        <w:rPr>
          <w:spacing w:val="-6"/>
        </w:rPr>
        <w:t xml:space="preserve">sellada, </w:t>
      </w:r>
      <w:r>
        <w:t xml:space="preserve">clasificación NEMA </w:t>
      </w:r>
      <w:r>
        <w:rPr>
          <w:spacing w:val="-3"/>
        </w:rPr>
        <w:t xml:space="preserve">4X, </w:t>
      </w:r>
      <w:r>
        <w:t xml:space="preserve">y </w:t>
      </w:r>
      <w:r>
        <w:rPr>
          <w:spacing w:val="-3"/>
        </w:rPr>
        <w:t xml:space="preserve">de acuerdo </w:t>
      </w:r>
      <w:r>
        <w:t xml:space="preserve">con </w:t>
      </w:r>
      <w:r>
        <w:rPr>
          <w:spacing w:val="-3"/>
        </w:rPr>
        <w:t xml:space="preserve">la </w:t>
      </w:r>
      <w:r>
        <w:t xml:space="preserve">clasificación </w:t>
      </w:r>
      <w:r>
        <w:rPr>
          <w:spacing w:val="-3"/>
        </w:rPr>
        <w:t>de</w:t>
      </w:r>
      <w:r>
        <w:rPr>
          <w:spacing w:val="-19"/>
        </w:rPr>
        <w:t xml:space="preserve"> </w:t>
      </w:r>
      <w:r>
        <w:rPr>
          <w:spacing w:val="-5"/>
        </w:rPr>
        <w:t>área,</w:t>
      </w:r>
    </w:p>
    <w:p w14:paraId="6A3C3A2C" w14:textId="77777777" w:rsidR="00616292" w:rsidRDefault="005E1035">
      <w:pPr>
        <w:pStyle w:val="Textoindependiente"/>
        <w:spacing w:before="98"/>
        <w:ind w:left="264" w:right="236"/>
      </w:pPr>
      <w:r>
        <w:t>recubierta con pintura de poliuretano, la conexión eléctrica será de ½” Ø NPT hembra, debiendo contar con certificado de cumplimiento FM, CSA y/o UL.</w:t>
      </w:r>
    </w:p>
    <w:p w14:paraId="2390ACA9" w14:textId="5F59FD81" w:rsidR="00616292" w:rsidRDefault="005E1035">
      <w:pPr>
        <w:pStyle w:val="Textoindependiente"/>
        <w:spacing w:before="124"/>
        <w:ind w:left="264"/>
      </w:pPr>
      <w:r>
        <w:t xml:space="preserve">El </w:t>
      </w:r>
      <w:r>
        <w:rPr>
          <w:spacing w:val="-4"/>
        </w:rPr>
        <w:t xml:space="preserve">elemento </w:t>
      </w:r>
      <w:r>
        <w:rPr>
          <w:spacing w:val="-6"/>
        </w:rPr>
        <w:t xml:space="preserve">sensor </w:t>
      </w:r>
      <w:r>
        <w:rPr>
          <w:spacing w:val="-5"/>
        </w:rPr>
        <w:t>debe</w:t>
      </w:r>
      <w:r w:rsidR="002335B3">
        <w:rPr>
          <w:spacing w:val="-5"/>
        </w:rPr>
        <w:t>ra</w:t>
      </w:r>
      <w:r>
        <w:rPr>
          <w:spacing w:val="-5"/>
        </w:rPr>
        <w:t xml:space="preserve"> ser </w:t>
      </w:r>
      <w:r>
        <w:rPr>
          <w:spacing w:val="-4"/>
        </w:rPr>
        <w:t xml:space="preserve">tipo </w:t>
      </w:r>
      <w:r>
        <w:t xml:space="preserve">diafragma </w:t>
      </w:r>
      <w:r>
        <w:rPr>
          <w:spacing w:val="-3"/>
        </w:rPr>
        <w:t xml:space="preserve">de </w:t>
      </w:r>
      <w:r>
        <w:t xml:space="preserve">acero </w:t>
      </w:r>
      <w:r>
        <w:rPr>
          <w:spacing w:val="-4"/>
        </w:rPr>
        <w:t>inoxidable</w:t>
      </w:r>
      <w:r>
        <w:rPr>
          <w:spacing w:val="51"/>
        </w:rPr>
        <w:t xml:space="preserve"> </w:t>
      </w:r>
      <w:r>
        <w:rPr>
          <w:spacing w:val="-6"/>
        </w:rPr>
        <w:t>316L.</w:t>
      </w:r>
    </w:p>
    <w:p w14:paraId="003CA0D9" w14:textId="523BEB17" w:rsidR="00616292" w:rsidRDefault="005E1035">
      <w:pPr>
        <w:pStyle w:val="Textoindependiente"/>
        <w:spacing w:before="107"/>
        <w:ind w:left="264"/>
      </w:pPr>
      <w:r>
        <w:t>El mecanismo detector debe</w:t>
      </w:r>
      <w:r w:rsidR="002335B3">
        <w:t>ra</w:t>
      </w:r>
      <w:r>
        <w:t xml:space="preserve"> ser electrónico con elementos tipo estado sólido con tecnología de punta.</w:t>
      </w:r>
    </w:p>
    <w:p w14:paraId="30F342F4" w14:textId="7DD82E93" w:rsidR="00616292" w:rsidRDefault="005E1035">
      <w:pPr>
        <w:pStyle w:val="Textoindependiente"/>
        <w:spacing w:before="124"/>
        <w:ind w:left="264" w:right="341"/>
      </w:pPr>
      <w:r>
        <w:t xml:space="preserve">El </w:t>
      </w:r>
      <w:r>
        <w:rPr>
          <w:spacing w:val="-4"/>
        </w:rPr>
        <w:t xml:space="preserve">rango </w:t>
      </w:r>
      <w:r>
        <w:rPr>
          <w:spacing w:val="-3"/>
        </w:rPr>
        <w:t xml:space="preserve">de </w:t>
      </w:r>
      <w:r>
        <w:rPr>
          <w:spacing w:val="-6"/>
        </w:rPr>
        <w:t xml:space="preserve">señal </w:t>
      </w:r>
      <w:r>
        <w:rPr>
          <w:spacing w:val="-3"/>
        </w:rPr>
        <w:t xml:space="preserve">de </w:t>
      </w:r>
      <w:r>
        <w:rPr>
          <w:spacing w:val="-5"/>
        </w:rPr>
        <w:t>salida</w:t>
      </w:r>
      <w:r w:rsidR="00830F7B">
        <w:rPr>
          <w:spacing w:val="-5"/>
        </w:rPr>
        <w:t xml:space="preserve"> </w:t>
      </w:r>
      <w:r>
        <w:rPr>
          <w:spacing w:val="-5"/>
        </w:rPr>
        <w:t>debe</w:t>
      </w:r>
      <w:r w:rsidR="002335B3">
        <w:rPr>
          <w:spacing w:val="-5"/>
        </w:rPr>
        <w:t>ra</w:t>
      </w:r>
      <w:r>
        <w:rPr>
          <w:spacing w:val="-5"/>
        </w:rPr>
        <w:t xml:space="preserve"> ser</w:t>
      </w:r>
      <w:r w:rsidR="00830F7B">
        <w:rPr>
          <w:spacing w:val="-5"/>
        </w:rPr>
        <w:t xml:space="preserve"> </w:t>
      </w:r>
      <w:r>
        <w:rPr>
          <w:spacing w:val="-3"/>
        </w:rPr>
        <w:t xml:space="preserve">de 4-20 </w:t>
      </w:r>
      <w:r>
        <w:rPr>
          <w:spacing w:val="3"/>
        </w:rPr>
        <w:t xml:space="preserve">mA </w:t>
      </w:r>
      <w:r>
        <w:t xml:space="preserve">con </w:t>
      </w:r>
      <w:r>
        <w:rPr>
          <w:spacing w:val="-3"/>
        </w:rPr>
        <w:t xml:space="preserve">protocolo </w:t>
      </w:r>
      <w:r>
        <w:t xml:space="preserve">Hart y </w:t>
      </w:r>
      <w:r>
        <w:rPr>
          <w:spacing w:val="-4"/>
        </w:rPr>
        <w:t xml:space="preserve">sistema </w:t>
      </w:r>
      <w:r>
        <w:rPr>
          <w:spacing w:val="-3"/>
        </w:rPr>
        <w:t>de</w:t>
      </w:r>
      <w:r w:rsidR="00830F7B">
        <w:rPr>
          <w:spacing w:val="-3"/>
        </w:rPr>
        <w:t xml:space="preserve"> </w:t>
      </w:r>
      <w:r>
        <w:rPr>
          <w:spacing w:val="-4"/>
        </w:rPr>
        <w:t xml:space="preserve">transmisión </w:t>
      </w:r>
      <w:r>
        <w:t>a</w:t>
      </w:r>
      <w:r>
        <w:rPr>
          <w:spacing w:val="61"/>
        </w:rPr>
        <w:t xml:space="preserve"> </w:t>
      </w:r>
      <w:r>
        <w:t>2</w:t>
      </w:r>
      <w:r>
        <w:rPr>
          <w:spacing w:val="-7"/>
        </w:rPr>
        <w:t xml:space="preserve"> </w:t>
      </w:r>
      <w:r>
        <w:rPr>
          <w:spacing w:val="-5"/>
        </w:rPr>
        <w:t>hilos.</w:t>
      </w:r>
    </w:p>
    <w:p w14:paraId="7F5C653A" w14:textId="634C440E" w:rsidR="00616292" w:rsidRDefault="005E1035">
      <w:pPr>
        <w:pStyle w:val="Textoindependiente"/>
        <w:spacing w:before="124"/>
        <w:ind w:left="264"/>
      </w:pPr>
      <w:r>
        <w:t>El suministro eléctrico debe</w:t>
      </w:r>
      <w:r w:rsidR="002335B3">
        <w:t>ra</w:t>
      </w:r>
      <w:r>
        <w:t xml:space="preserve"> ser de 24 VCD.</w:t>
      </w:r>
    </w:p>
    <w:p w14:paraId="16A46174" w14:textId="46FD8F61" w:rsidR="00616292" w:rsidRDefault="005E1035">
      <w:pPr>
        <w:pStyle w:val="Textoindependiente"/>
        <w:spacing w:before="122" w:line="355" w:lineRule="auto"/>
        <w:ind w:left="264" w:right="3154"/>
      </w:pPr>
      <w:r>
        <w:t xml:space="preserve">El tamaño de la conexión al proceso debe ser de ½" NPT hembra. La exactitud debe ser al menos 0.075% del span </w:t>
      </w:r>
      <w:r w:rsidR="00197B75">
        <w:t>o</w:t>
      </w:r>
      <w:r>
        <w:t xml:space="preserve"> mejor.</w:t>
      </w:r>
    </w:p>
    <w:p w14:paraId="3B3B4A86" w14:textId="77777777" w:rsidR="00616292" w:rsidRDefault="005E1035">
      <w:pPr>
        <w:pStyle w:val="Textoindependiente"/>
        <w:spacing w:before="1"/>
        <w:ind w:left="264"/>
      </w:pPr>
      <w:r>
        <w:t>La repetibilidad mínima debe ser de ±0.1% del span calibrado.</w:t>
      </w:r>
    </w:p>
    <w:p w14:paraId="6CA6D709" w14:textId="28DDB7E8" w:rsidR="00616292" w:rsidRDefault="005E1035">
      <w:pPr>
        <w:pStyle w:val="Textoindependiente"/>
        <w:spacing w:before="107"/>
        <w:ind w:left="264" w:right="341"/>
      </w:pPr>
      <w:r>
        <w:t xml:space="preserve">El </w:t>
      </w:r>
      <w:r>
        <w:rPr>
          <w:spacing w:val="-4"/>
        </w:rPr>
        <w:t xml:space="preserve">elemento </w:t>
      </w:r>
      <w:r>
        <w:rPr>
          <w:spacing w:val="-6"/>
        </w:rPr>
        <w:t xml:space="preserve">sensor </w:t>
      </w:r>
      <w:r>
        <w:rPr>
          <w:spacing w:val="-5"/>
        </w:rPr>
        <w:t xml:space="preserve">debe resistir </w:t>
      </w:r>
      <w:r>
        <w:rPr>
          <w:spacing w:val="-4"/>
        </w:rPr>
        <w:t xml:space="preserve">una </w:t>
      </w:r>
      <w:r>
        <w:rPr>
          <w:spacing w:val="-5"/>
        </w:rPr>
        <w:t xml:space="preserve">presión </w:t>
      </w:r>
      <w:r>
        <w:rPr>
          <w:spacing w:val="-3"/>
        </w:rPr>
        <w:t xml:space="preserve">de </w:t>
      </w:r>
      <w:r>
        <w:rPr>
          <w:spacing w:val="-4"/>
        </w:rPr>
        <w:t xml:space="preserve">prueba </w:t>
      </w:r>
      <w:r>
        <w:rPr>
          <w:spacing w:val="-5"/>
        </w:rPr>
        <w:t>igual</w:t>
      </w:r>
      <w:r w:rsidR="00830F7B">
        <w:rPr>
          <w:spacing w:val="-5"/>
        </w:rPr>
        <w:t xml:space="preserve"> </w:t>
      </w:r>
      <w:r>
        <w:t xml:space="preserve">o mayor </w:t>
      </w:r>
      <w:r>
        <w:rPr>
          <w:spacing w:val="-3"/>
        </w:rPr>
        <w:t xml:space="preserve">al </w:t>
      </w:r>
      <w:r>
        <w:rPr>
          <w:spacing w:val="-5"/>
        </w:rPr>
        <w:t>150%</w:t>
      </w:r>
      <w:r w:rsidR="00830F7B">
        <w:rPr>
          <w:spacing w:val="-5"/>
        </w:rPr>
        <w:t xml:space="preserve"> </w:t>
      </w:r>
      <w:r>
        <w:rPr>
          <w:spacing w:val="-4"/>
        </w:rPr>
        <w:t xml:space="preserve">del </w:t>
      </w:r>
      <w:r>
        <w:t xml:space="preserve">valor </w:t>
      </w:r>
      <w:r>
        <w:rPr>
          <w:spacing w:val="-4"/>
        </w:rPr>
        <w:t xml:space="preserve">máximo </w:t>
      </w:r>
      <w:r>
        <w:rPr>
          <w:spacing w:val="-3"/>
        </w:rPr>
        <w:t xml:space="preserve">de </w:t>
      </w:r>
      <w:r>
        <w:rPr>
          <w:spacing w:val="-5"/>
        </w:rPr>
        <w:t xml:space="preserve">presión </w:t>
      </w:r>
      <w:r>
        <w:rPr>
          <w:spacing w:val="-4"/>
        </w:rPr>
        <w:t xml:space="preserve">del </w:t>
      </w:r>
      <w:r>
        <w:rPr>
          <w:spacing w:val="-3"/>
        </w:rPr>
        <w:t xml:space="preserve">proceso </w:t>
      </w:r>
      <w:r>
        <w:rPr>
          <w:spacing w:val="-5"/>
        </w:rPr>
        <w:t>sin</w:t>
      </w:r>
      <w:r>
        <w:rPr>
          <w:spacing w:val="-27"/>
        </w:rPr>
        <w:t xml:space="preserve"> </w:t>
      </w:r>
      <w:r>
        <w:rPr>
          <w:spacing w:val="-6"/>
        </w:rPr>
        <w:t>dañarse.</w:t>
      </w:r>
    </w:p>
    <w:p w14:paraId="579464BC" w14:textId="05A8E6C5" w:rsidR="00616292" w:rsidRDefault="005E1035">
      <w:pPr>
        <w:pStyle w:val="Textoindependiente"/>
        <w:spacing w:before="125"/>
        <w:ind w:left="264"/>
      </w:pPr>
      <w:r>
        <w:t xml:space="preserve">El </w:t>
      </w:r>
      <w:r>
        <w:rPr>
          <w:spacing w:val="-4"/>
        </w:rPr>
        <w:t>Transmisor</w:t>
      </w:r>
      <w:r>
        <w:rPr>
          <w:spacing w:val="53"/>
        </w:rPr>
        <w:t xml:space="preserve"> </w:t>
      </w:r>
      <w:r>
        <w:rPr>
          <w:spacing w:val="-5"/>
        </w:rPr>
        <w:t xml:space="preserve">debe tener </w:t>
      </w:r>
      <w:r>
        <w:t xml:space="preserve">filtros </w:t>
      </w:r>
      <w:r>
        <w:rPr>
          <w:spacing w:val="-4"/>
        </w:rPr>
        <w:t>adecuados</w:t>
      </w:r>
      <w:r w:rsidR="00830F7B">
        <w:rPr>
          <w:spacing w:val="-4"/>
        </w:rPr>
        <w:t xml:space="preserve"> </w:t>
      </w:r>
      <w:r>
        <w:rPr>
          <w:spacing w:val="-3"/>
        </w:rPr>
        <w:t xml:space="preserve">para </w:t>
      </w:r>
      <w:r>
        <w:rPr>
          <w:spacing w:val="-4"/>
        </w:rPr>
        <w:t>eliminar</w:t>
      </w:r>
      <w:r w:rsidR="00830F7B">
        <w:rPr>
          <w:spacing w:val="-4"/>
        </w:rPr>
        <w:t xml:space="preserve"> </w:t>
      </w:r>
      <w:r>
        <w:rPr>
          <w:spacing w:val="-3"/>
        </w:rPr>
        <w:t xml:space="preserve">interferencias </w:t>
      </w:r>
      <w:r>
        <w:rPr>
          <w:spacing w:val="-4"/>
        </w:rPr>
        <w:t>por</w:t>
      </w:r>
      <w:r w:rsidR="00830F7B">
        <w:rPr>
          <w:spacing w:val="-4"/>
        </w:rPr>
        <w:t xml:space="preserve"> </w:t>
      </w:r>
      <w:r>
        <w:rPr>
          <w:spacing w:val="-6"/>
        </w:rPr>
        <w:t xml:space="preserve">señales de </w:t>
      </w:r>
      <w:r>
        <w:t xml:space="preserve">radiofrecuencia e interferencia </w:t>
      </w:r>
      <w:r>
        <w:rPr>
          <w:spacing w:val="-3"/>
        </w:rPr>
        <w:t>electromagnética.</w:t>
      </w:r>
    </w:p>
    <w:p w14:paraId="72E972DC" w14:textId="77777777" w:rsidR="00616292" w:rsidRDefault="005E1035">
      <w:pPr>
        <w:pStyle w:val="Textoindependiente"/>
        <w:spacing w:before="124"/>
        <w:ind w:left="264"/>
      </w:pPr>
      <w:r>
        <w:t>El Transmisor debe suministrarse con protección a polaridad invertida.</w:t>
      </w:r>
    </w:p>
    <w:p w14:paraId="00E857B7" w14:textId="77777777" w:rsidR="00616292" w:rsidRDefault="005E1035">
      <w:pPr>
        <w:pStyle w:val="Textoindependiente"/>
        <w:spacing w:before="122"/>
        <w:ind w:left="264"/>
      </w:pPr>
      <w:r>
        <w:t>El Transmisor debe ser resistente al choque y a la vibración con un valor mínimo de 2 g a una frecuencia entre 60-2000 Hz.</w:t>
      </w:r>
    </w:p>
    <w:p w14:paraId="6C79A945" w14:textId="77777777" w:rsidR="00616292" w:rsidRDefault="005E1035">
      <w:pPr>
        <w:pStyle w:val="Prrafodelista"/>
        <w:numPr>
          <w:ilvl w:val="2"/>
          <w:numId w:val="27"/>
        </w:numPr>
        <w:tabs>
          <w:tab w:val="left" w:pos="985"/>
        </w:tabs>
        <w:spacing w:before="124"/>
        <w:ind w:hanging="721"/>
        <w:rPr>
          <w:b/>
        </w:rPr>
      </w:pPr>
      <w:bookmarkStart w:id="69" w:name="15.2.3_Interruptor_de_Presión"/>
      <w:bookmarkEnd w:id="69"/>
      <w:r>
        <w:rPr>
          <w:b/>
        </w:rPr>
        <w:t>Interruptor de</w:t>
      </w:r>
      <w:r>
        <w:rPr>
          <w:b/>
          <w:spacing w:val="-21"/>
        </w:rPr>
        <w:t xml:space="preserve"> </w:t>
      </w:r>
      <w:r>
        <w:rPr>
          <w:b/>
          <w:spacing w:val="-3"/>
        </w:rPr>
        <w:t>Presión</w:t>
      </w:r>
    </w:p>
    <w:p w14:paraId="125FB933" w14:textId="2C401A00" w:rsidR="00616292" w:rsidRDefault="005E1035">
      <w:pPr>
        <w:pStyle w:val="Textoindependiente"/>
        <w:spacing w:before="107"/>
        <w:ind w:left="264" w:right="235"/>
        <w:jc w:val="both"/>
      </w:pPr>
      <w:r>
        <w:t xml:space="preserve">El </w:t>
      </w:r>
      <w:r>
        <w:rPr>
          <w:spacing w:val="-4"/>
        </w:rPr>
        <w:t xml:space="preserve">elemento </w:t>
      </w:r>
      <w:r>
        <w:rPr>
          <w:spacing w:val="-3"/>
        </w:rPr>
        <w:t xml:space="preserve">de </w:t>
      </w:r>
      <w:r>
        <w:t xml:space="preserve">medición </w:t>
      </w:r>
      <w:r>
        <w:rPr>
          <w:spacing w:val="-3"/>
        </w:rPr>
        <w:t xml:space="preserve">de </w:t>
      </w:r>
      <w:r>
        <w:rPr>
          <w:spacing w:val="-5"/>
        </w:rPr>
        <w:t>presión debe</w:t>
      </w:r>
      <w:r w:rsidR="002335B3">
        <w:rPr>
          <w:spacing w:val="-5"/>
        </w:rPr>
        <w:t>ra</w:t>
      </w:r>
      <w:r>
        <w:rPr>
          <w:spacing w:val="-5"/>
        </w:rPr>
        <w:t xml:space="preserve"> ser </w:t>
      </w:r>
      <w:r>
        <w:rPr>
          <w:spacing w:val="-3"/>
        </w:rPr>
        <w:t xml:space="preserve">preferentemente </w:t>
      </w:r>
      <w:r>
        <w:rPr>
          <w:spacing w:val="-4"/>
        </w:rPr>
        <w:t>del tipo</w:t>
      </w:r>
      <w:r>
        <w:rPr>
          <w:spacing w:val="53"/>
        </w:rPr>
        <w:t xml:space="preserve"> </w:t>
      </w:r>
      <w:r>
        <w:rPr>
          <w:spacing w:val="-4"/>
        </w:rPr>
        <w:t>diafragma-pistón,</w:t>
      </w:r>
      <w:r w:rsidR="00830F7B">
        <w:rPr>
          <w:spacing w:val="-4"/>
        </w:rPr>
        <w:t xml:space="preserve"> </w:t>
      </w:r>
      <w:r>
        <w:rPr>
          <w:spacing w:val="-5"/>
        </w:rPr>
        <w:t xml:space="preserve">resistentes </w:t>
      </w:r>
      <w:r>
        <w:t xml:space="preserve">a </w:t>
      </w:r>
      <w:r>
        <w:rPr>
          <w:spacing w:val="-3"/>
        </w:rPr>
        <w:t xml:space="preserve">aceites </w:t>
      </w:r>
      <w:r>
        <w:rPr>
          <w:spacing w:val="-4"/>
        </w:rPr>
        <w:t xml:space="preserve">minerales, gas </w:t>
      </w:r>
      <w:r>
        <w:t xml:space="preserve">e </w:t>
      </w:r>
      <w:r>
        <w:rPr>
          <w:spacing w:val="-4"/>
        </w:rPr>
        <w:t xml:space="preserve">hidrocarburos dentro </w:t>
      </w:r>
      <w:r>
        <w:rPr>
          <w:spacing w:val="-3"/>
        </w:rPr>
        <w:t xml:space="preserve">de un </w:t>
      </w:r>
      <w:r>
        <w:rPr>
          <w:spacing w:val="-4"/>
        </w:rPr>
        <w:t xml:space="preserve">rango </w:t>
      </w:r>
      <w:r>
        <w:rPr>
          <w:spacing w:val="-3"/>
        </w:rPr>
        <w:t xml:space="preserve">de –20 </w:t>
      </w:r>
      <w:r>
        <w:t xml:space="preserve">a </w:t>
      </w:r>
      <w:r>
        <w:rPr>
          <w:spacing w:val="-4"/>
        </w:rPr>
        <w:t xml:space="preserve">150 </w:t>
      </w:r>
      <w:r>
        <w:rPr>
          <w:spacing w:val="-5"/>
        </w:rPr>
        <w:t>grados centígrados</w:t>
      </w:r>
      <w:r>
        <w:rPr>
          <w:spacing w:val="39"/>
        </w:rPr>
        <w:t xml:space="preserve"> </w:t>
      </w:r>
      <w:r>
        <w:t>y</w:t>
      </w:r>
      <w:r>
        <w:rPr>
          <w:spacing w:val="2"/>
        </w:rPr>
        <w:t xml:space="preserve"> </w:t>
      </w:r>
      <w:r>
        <w:rPr>
          <w:spacing w:val="-5"/>
        </w:rPr>
        <w:t>debe</w:t>
      </w:r>
      <w:r>
        <w:rPr>
          <w:spacing w:val="23"/>
        </w:rPr>
        <w:t xml:space="preserve"> </w:t>
      </w:r>
      <w:r>
        <w:rPr>
          <w:spacing w:val="-3"/>
        </w:rPr>
        <w:t>de</w:t>
      </w:r>
      <w:r>
        <w:rPr>
          <w:spacing w:val="5"/>
        </w:rPr>
        <w:t xml:space="preserve"> </w:t>
      </w:r>
      <w:r>
        <w:rPr>
          <w:spacing w:val="-5"/>
        </w:rPr>
        <w:t>soportar</w:t>
      </w:r>
      <w:r>
        <w:rPr>
          <w:spacing w:val="30"/>
        </w:rPr>
        <w:t xml:space="preserve"> </w:t>
      </w:r>
      <w:r>
        <w:rPr>
          <w:spacing w:val="-4"/>
        </w:rPr>
        <w:t>una</w:t>
      </w:r>
      <w:r>
        <w:rPr>
          <w:spacing w:val="23"/>
        </w:rPr>
        <w:t xml:space="preserve"> </w:t>
      </w:r>
      <w:r>
        <w:rPr>
          <w:spacing w:val="-4"/>
        </w:rPr>
        <w:t>sobre</w:t>
      </w:r>
      <w:r>
        <w:rPr>
          <w:spacing w:val="23"/>
        </w:rPr>
        <w:t xml:space="preserve"> </w:t>
      </w:r>
      <w:r>
        <w:rPr>
          <w:spacing w:val="-5"/>
        </w:rPr>
        <w:t>presión</w:t>
      </w:r>
      <w:r>
        <w:rPr>
          <w:spacing w:val="23"/>
        </w:rPr>
        <w:t xml:space="preserve"> </w:t>
      </w:r>
      <w:r>
        <w:rPr>
          <w:spacing w:val="-4"/>
        </w:rPr>
        <w:t>del</w:t>
      </w:r>
      <w:r>
        <w:rPr>
          <w:spacing w:val="5"/>
        </w:rPr>
        <w:t xml:space="preserve"> </w:t>
      </w:r>
      <w:r>
        <w:rPr>
          <w:spacing w:val="-5"/>
        </w:rPr>
        <w:t>100%</w:t>
      </w:r>
      <w:r>
        <w:rPr>
          <w:spacing w:val="23"/>
        </w:rPr>
        <w:t xml:space="preserve"> </w:t>
      </w:r>
      <w:r>
        <w:rPr>
          <w:spacing w:val="-3"/>
        </w:rPr>
        <w:t>de</w:t>
      </w:r>
      <w:r>
        <w:rPr>
          <w:spacing w:val="5"/>
        </w:rPr>
        <w:t xml:space="preserve"> </w:t>
      </w:r>
      <w:r>
        <w:rPr>
          <w:spacing w:val="-3"/>
        </w:rPr>
        <w:t>la</w:t>
      </w:r>
      <w:r>
        <w:rPr>
          <w:spacing w:val="24"/>
        </w:rPr>
        <w:t xml:space="preserve"> </w:t>
      </w:r>
      <w:r>
        <w:rPr>
          <w:spacing w:val="-5"/>
        </w:rPr>
        <w:t>presión</w:t>
      </w:r>
      <w:r>
        <w:rPr>
          <w:spacing w:val="23"/>
        </w:rPr>
        <w:t xml:space="preserve"> </w:t>
      </w:r>
      <w:r>
        <w:t>máxima</w:t>
      </w:r>
      <w:r>
        <w:rPr>
          <w:spacing w:val="-13"/>
        </w:rPr>
        <w:t xml:space="preserve"> </w:t>
      </w:r>
      <w:r>
        <w:rPr>
          <w:spacing w:val="-3"/>
        </w:rPr>
        <w:t>de</w:t>
      </w:r>
      <w:r>
        <w:rPr>
          <w:spacing w:val="4"/>
        </w:rPr>
        <w:t xml:space="preserve"> </w:t>
      </w:r>
      <w:r>
        <w:rPr>
          <w:spacing w:val="-4"/>
        </w:rPr>
        <w:t>operación.</w:t>
      </w:r>
    </w:p>
    <w:p w14:paraId="7D50A593" w14:textId="77777777" w:rsidR="00616292" w:rsidRDefault="005E1035">
      <w:pPr>
        <w:pStyle w:val="Textoindependiente"/>
        <w:spacing w:before="126"/>
        <w:ind w:left="264" w:right="237"/>
        <w:jc w:val="both"/>
      </w:pPr>
      <w:r>
        <w:t xml:space="preserve">En </w:t>
      </w:r>
      <w:r>
        <w:rPr>
          <w:spacing w:val="-3"/>
        </w:rPr>
        <w:t xml:space="preserve">el </w:t>
      </w:r>
      <w:r>
        <w:t xml:space="preserve">caso </w:t>
      </w:r>
      <w:r>
        <w:rPr>
          <w:spacing w:val="-4"/>
        </w:rPr>
        <w:t xml:space="preserve">que </w:t>
      </w:r>
      <w:r>
        <w:rPr>
          <w:spacing w:val="-3"/>
        </w:rPr>
        <w:t xml:space="preserve">el </w:t>
      </w:r>
      <w:r>
        <w:rPr>
          <w:spacing w:val="-4"/>
        </w:rPr>
        <w:t xml:space="preserve">elemento </w:t>
      </w:r>
      <w:r>
        <w:rPr>
          <w:spacing w:val="-3"/>
        </w:rPr>
        <w:t xml:space="preserve">de </w:t>
      </w:r>
      <w:r>
        <w:rPr>
          <w:spacing w:val="-5"/>
        </w:rPr>
        <w:t xml:space="preserve">presión </w:t>
      </w:r>
      <w:r>
        <w:rPr>
          <w:spacing w:val="-3"/>
        </w:rPr>
        <w:t xml:space="preserve">no </w:t>
      </w:r>
      <w:r>
        <w:rPr>
          <w:spacing w:val="-5"/>
        </w:rPr>
        <w:t xml:space="preserve">sea </w:t>
      </w:r>
      <w:r>
        <w:rPr>
          <w:spacing w:val="-4"/>
        </w:rPr>
        <w:t xml:space="preserve">del tipo </w:t>
      </w:r>
      <w:r>
        <w:rPr>
          <w:spacing w:val="-3"/>
        </w:rPr>
        <w:t xml:space="preserve">especificado, el </w:t>
      </w:r>
      <w:r>
        <w:t xml:space="preserve">fabricante </w:t>
      </w:r>
      <w:r>
        <w:rPr>
          <w:spacing w:val="-5"/>
        </w:rPr>
        <w:t xml:space="preserve">debe </w:t>
      </w:r>
      <w:r>
        <w:rPr>
          <w:spacing w:val="-3"/>
        </w:rPr>
        <w:t xml:space="preserve">de </w:t>
      </w:r>
      <w:r>
        <w:rPr>
          <w:spacing w:val="-4"/>
        </w:rPr>
        <w:t xml:space="preserve">indicar </w:t>
      </w:r>
      <w:r>
        <w:t xml:space="preserve">claramente </w:t>
      </w:r>
      <w:r>
        <w:rPr>
          <w:spacing w:val="-3"/>
        </w:rPr>
        <w:t xml:space="preserve">el </w:t>
      </w:r>
      <w:r>
        <w:rPr>
          <w:spacing w:val="-4"/>
        </w:rPr>
        <w:t xml:space="preserve">tipo </w:t>
      </w:r>
      <w:r>
        <w:rPr>
          <w:spacing w:val="-5"/>
        </w:rPr>
        <w:t xml:space="preserve">utilizado, así </w:t>
      </w:r>
      <w:r>
        <w:t xml:space="preserve">como </w:t>
      </w:r>
      <w:r>
        <w:rPr>
          <w:spacing w:val="-5"/>
        </w:rPr>
        <w:t xml:space="preserve">sus </w:t>
      </w:r>
      <w:r>
        <w:t xml:space="preserve">diferencias y </w:t>
      </w:r>
      <w:r>
        <w:rPr>
          <w:spacing w:val="-4"/>
        </w:rPr>
        <w:t>ventajas.</w:t>
      </w:r>
    </w:p>
    <w:p w14:paraId="19ED069E" w14:textId="77777777" w:rsidR="00616292" w:rsidRDefault="005E1035">
      <w:pPr>
        <w:pStyle w:val="Textoindependiente"/>
        <w:spacing w:before="124"/>
        <w:ind w:left="264" w:right="227"/>
        <w:jc w:val="both"/>
      </w:pPr>
      <w:r>
        <w:t>El material de las partes en contacto con el proceso debe ser de acero inoxidable 316, como mínimo.</w:t>
      </w:r>
    </w:p>
    <w:p w14:paraId="3523ABF3" w14:textId="77777777" w:rsidR="00616292" w:rsidRDefault="005E1035">
      <w:pPr>
        <w:pStyle w:val="Textoindependiente"/>
        <w:spacing w:before="109"/>
        <w:ind w:left="264" w:right="231"/>
        <w:jc w:val="both"/>
      </w:pPr>
      <w:r>
        <w:rPr>
          <w:spacing w:val="-3"/>
        </w:rPr>
        <w:t xml:space="preserve">La </w:t>
      </w:r>
      <w:r>
        <w:t xml:space="preserve">caja </w:t>
      </w:r>
      <w:r>
        <w:rPr>
          <w:spacing w:val="-3"/>
        </w:rPr>
        <w:t xml:space="preserve">de </w:t>
      </w:r>
      <w:r>
        <w:rPr>
          <w:spacing w:val="-4"/>
        </w:rPr>
        <w:t xml:space="preserve">los interruptores </w:t>
      </w:r>
      <w:r>
        <w:rPr>
          <w:spacing w:val="-5"/>
        </w:rPr>
        <w:t xml:space="preserve">debe ser </w:t>
      </w:r>
      <w:r>
        <w:t xml:space="preserve">a </w:t>
      </w:r>
      <w:r>
        <w:rPr>
          <w:spacing w:val="-4"/>
        </w:rPr>
        <w:t xml:space="preserve">prueba </w:t>
      </w:r>
      <w:r>
        <w:rPr>
          <w:spacing w:val="-3"/>
        </w:rPr>
        <w:t xml:space="preserve">de </w:t>
      </w:r>
      <w:r>
        <w:rPr>
          <w:spacing w:val="-4"/>
        </w:rPr>
        <w:t xml:space="preserve">intemperie, humedad, </w:t>
      </w:r>
      <w:r>
        <w:rPr>
          <w:spacing w:val="-3"/>
        </w:rPr>
        <w:t xml:space="preserve">corrosión </w:t>
      </w:r>
      <w:r>
        <w:t xml:space="preserve">y polvo </w:t>
      </w:r>
      <w:r>
        <w:rPr>
          <w:spacing w:val="-5"/>
        </w:rPr>
        <w:t xml:space="preserve">(NEMA </w:t>
      </w:r>
      <w:r>
        <w:t xml:space="preserve">4X), </w:t>
      </w:r>
      <w:r>
        <w:rPr>
          <w:spacing w:val="-5"/>
        </w:rPr>
        <w:t xml:space="preserve">aprobado </w:t>
      </w:r>
      <w:r>
        <w:rPr>
          <w:spacing w:val="-4"/>
        </w:rPr>
        <w:t xml:space="preserve">por </w:t>
      </w:r>
      <w:r>
        <w:t xml:space="preserve">CSA, UL o FM, y </w:t>
      </w:r>
      <w:r>
        <w:rPr>
          <w:spacing w:val="-3"/>
        </w:rPr>
        <w:t xml:space="preserve">de acuerdo </w:t>
      </w:r>
      <w:r>
        <w:t xml:space="preserve">con </w:t>
      </w:r>
      <w:r>
        <w:rPr>
          <w:spacing w:val="-3"/>
        </w:rPr>
        <w:t xml:space="preserve">la </w:t>
      </w:r>
      <w:r>
        <w:t xml:space="preserve">clasificación </w:t>
      </w:r>
      <w:r>
        <w:rPr>
          <w:spacing w:val="-3"/>
        </w:rPr>
        <w:t xml:space="preserve">de </w:t>
      </w:r>
      <w:r>
        <w:rPr>
          <w:spacing w:val="-5"/>
        </w:rPr>
        <w:t>área</w:t>
      </w:r>
    </w:p>
    <w:p w14:paraId="348846DF" w14:textId="25712E09" w:rsidR="00616292" w:rsidRDefault="005E1035">
      <w:pPr>
        <w:pStyle w:val="Textoindependiente"/>
        <w:spacing w:before="124" w:line="355" w:lineRule="auto"/>
        <w:ind w:left="264" w:right="1096"/>
      </w:pPr>
      <w:r>
        <w:t xml:space="preserve">El </w:t>
      </w:r>
      <w:r>
        <w:rPr>
          <w:spacing w:val="-3"/>
        </w:rPr>
        <w:t xml:space="preserve">material de la </w:t>
      </w:r>
      <w:r>
        <w:t xml:space="preserve">conexión a </w:t>
      </w:r>
      <w:r>
        <w:rPr>
          <w:spacing w:val="-3"/>
        </w:rPr>
        <w:t>proceso</w:t>
      </w:r>
      <w:r w:rsidR="00830F7B">
        <w:rPr>
          <w:spacing w:val="-3"/>
        </w:rPr>
        <w:t xml:space="preserve"> </w:t>
      </w:r>
      <w:r>
        <w:rPr>
          <w:spacing w:val="-5"/>
        </w:rPr>
        <w:t>debe ser</w:t>
      </w:r>
      <w:r w:rsidR="00830F7B">
        <w:rPr>
          <w:spacing w:val="-5"/>
        </w:rPr>
        <w:t xml:space="preserve"> </w:t>
      </w:r>
      <w:r>
        <w:rPr>
          <w:spacing w:val="-3"/>
        </w:rPr>
        <w:t xml:space="preserve">de </w:t>
      </w:r>
      <w:r>
        <w:t xml:space="preserve">acero </w:t>
      </w:r>
      <w:r>
        <w:rPr>
          <w:spacing w:val="-4"/>
        </w:rPr>
        <w:t>inoxidable</w:t>
      </w:r>
      <w:r w:rsidR="00830F7B">
        <w:rPr>
          <w:spacing w:val="-4"/>
        </w:rPr>
        <w:t xml:space="preserve"> </w:t>
      </w:r>
      <w:r>
        <w:rPr>
          <w:spacing w:val="-5"/>
        </w:rPr>
        <w:t>316,</w:t>
      </w:r>
      <w:r w:rsidR="00830F7B">
        <w:rPr>
          <w:spacing w:val="-5"/>
        </w:rPr>
        <w:t xml:space="preserve"> </w:t>
      </w:r>
      <w:r>
        <w:t xml:space="preserve">como </w:t>
      </w:r>
      <w:r>
        <w:rPr>
          <w:spacing w:val="-4"/>
        </w:rPr>
        <w:t xml:space="preserve">mínimo. Las </w:t>
      </w:r>
      <w:r>
        <w:rPr>
          <w:spacing w:val="-3"/>
        </w:rPr>
        <w:t xml:space="preserve">conexiones </w:t>
      </w:r>
      <w:r>
        <w:t xml:space="preserve">a </w:t>
      </w:r>
      <w:r>
        <w:rPr>
          <w:spacing w:val="-3"/>
        </w:rPr>
        <w:t xml:space="preserve">proceso </w:t>
      </w:r>
      <w:r>
        <w:rPr>
          <w:spacing w:val="-5"/>
        </w:rPr>
        <w:t xml:space="preserve">deben ser </w:t>
      </w:r>
      <w:r>
        <w:rPr>
          <w:spacing w:val="-3"/>
        </w:rPr>
        <w:t xml:space="preserve">de </w:t>
      </w:r>
      <w:r>
        <w:rPr>
          <w:spacing w:val="-4"/>
        </w:rPr>
        <w:t xml:space="preserve">1/4” </w:t>
      </w:r>
      <w:r>
        <w:t xml:space="preserve">NPT </w:t>
      </w:r>
      <w:r>
        <w:rPr>
          <w:spacing w:val="-3"/>
        </w:rPr>
        <w:t xml:space="preserve">hembra, </w:t>
      </w:r>
      <w:r>
        <w:rPr>
          <w:spacing w:val="-5"/>
        </w:rPr>
        <w:t xml:space="preserve">localizadas </w:t>
      </w:r>
      <w:r>
        <w:rPr>
          <w:spacing w:val="-3"/>
        </w:rPr>
        <w:t xml:space="preserve">en la parte </w:t>
      </w:r>
      <w:r>
        <w:t xml:space="preserve">inferior. </w:t>
      </w:r>
      <w:r>
        <w:rPr>
          <w:spacing w:val="-3"/>
        </w:rPr>
        <w:t xml:space="preserve">La </w:t>
      </w:r>
      <w:r>
        <w:t xml:space="preserve">conexión </w:t>
      </w:r>
      <w:r>
        <w:rPr>
          <w:spacing w:val="-3"/>
        </w:rPr>
        <w:t xml:space="preserve">para el </w:t>
      </w:r>
      <w:r w:rsidR="00197B75">
        <w:rPr>
          <w:spacing w:val="-4"/>
        </w:rPr>
        <w:t>Conduit</w:t>
      </w:r>
      <w:r>
        <w:rPr>
          <w:spacing w:val="-4"/>
        </w:rPr>
        <w:t xml:space="preserve"> </w:t>
      </w:r>
      <w:r>
        <w:rPr>
          <w:spacing w:val="-5"/>
        </w:rPr>
        <w:t xml:space="preserve">debe ser </w:t>
      </w:r>
      <w:r>
        <w:rPr>
          <w:spacing w:val="-3"/>
        </w:rPr>
        <w:t xml:space="preserve">de </w:t>
      </w:r>
      <w:r>
        <w:rPr>
          <w:spacing w:val="-4"/>
        </w:rPr>
        <w:t xml:space="preserve">3/4” </w:t>
      </w:r>
      <w:r>
        <w:t>NPT</w:t>
      </w:r>
      <w:r>
        <w:rPr>
          <w:spacing w:val="41"/>
        </w:rPr>
        <w:t xml:space="preserve"> </w:t>
      </w:r>
      <w:r>
        <w:rPr>
          <w:spacing w:val="-4"/>
        </w:rPr>
        <w:t>hembra.</w:t>
      </w:r>
    </w:p>
    <w:p w14:paraId="6B139853" w14:textId="77777777" w:rsidR="00616292" w:rsidRDefault="005E1035">
      <w:pPr>
        <w:pStyle w:val="Textoindependiente"/>
        <w:spacing w:before="2"/>
        <w:ind w:right="210"/>
      </w:pPr>
      <w:r>
        <w:t>Los contactos del interruptor deben ser herméticamente sellados y del tipo simple polo doble tiro (SPDT).</w:t>
      </w:r>
    </w:p>
    <w:p w14:paraId="289E7EBF" w14:textId="77777777" w:rsidR="00616292" w:rsidRDefault="00616292">
      <w:pPr>
        <w:pStyle w:val="Textoindependiente"/>
        <w:spacing w:before="7"/>
        <w:ind w:left="0"/>
        <w:rPr>
          <w:sz w:val="14"/>
        </w:rPr>
      </w:pPr>
    </w:p>
    <w:p w14:paraId="63712214" w14:textId="4D3ABB69" w:rsidR="00616292" w:rsidRDefault="005E1035">
      <w:pPr>
        <w:pStyle w:val="Textoindependiente"/>
        <w:spacing w:before="98" w:line="355" w:lineRule="auto"/>
        <w:ind w:left="264" w:right="1096"/>
      </w:pPr>
      <w:r>
        <w:rPr>
          <w:spacing w:val="-4"/>
        </w:rPr>
        <w:t xml:space="preserve">Los </w:t>
      </w:r>
      <w:r>
        <w:t xml:space="preserve">contactos </w:t>
      </w:r>
      <w:r>
        <w:rPr>
          <w:spacing w:val="-4"/>
        </w:rPr>
        <w:t xml:space="preserve">del interruptor </w:t>
      </w:r>
      <w:r>
        <w:rPr>
          <w:spacing w:val="-5"/>
        </w:rPr>
        <w:t xml:space="preserve">deben tener </w:t>
      </w:r>
      <w:r>
        <w:rPr>
          <w:spacing w:val="-4"/>
        </w:rPr>
        <w:t xml:space="preserve">una </w:t>
      </w:r>
      <w:r>
        <w:rPr>
          <w:spacing w:val="-3"/>
        </w:rPr>
        <w:t xml:space="preserve">capacidad mínima de </w:t>
      </w:r>
      <w:r>
        <w:t xml:space="preserve">1 </w:t>
      </w:r>
      <w:r w:rsidR="00197B75">
        <w:t>AMP</w:t>
      </w:r>
      <w:r>
        <w:t xml:space="preserve"> @ </w:t>
      </w:r>
      <w:r>
        <w:rPr>
          <w:spacing w:val="-4"/>
        </w:rPr>
        <w:t xml:space="preserve">120 </w:t>
      </w:r>
      <w:r>
        <w:t xml:space="preserve">VCA. El </w:t>
      </w:r>
      <w:r>
        <w:rPr>
          <w:spacing w:val="-5"/>
        </w:rPr>
        <w:t xml:space="preserve">ajuste </w:t>
      </w:r>
      <w:r>
        <w:rPr>
          <w:spacing w:val="-3"/>
        </w:rPr>
        <w:t xml:space="preserve">de </w:t>
      </w:r>
      <w:r>
        <w:rPr>
          <w:spacing w:val="-5"/>
        </w:rPr>
        <w:t xml:space="preserve">punto </w:t>
      </w:r>
      <w:r>
        <w:rPr>
          <w:spacing w:val="-3"/>
        </w:rPr>
        <w:t xml:space="preserve">de </w:t>
      </w:r>
      <w:r>
        <w:rPr>
          <w:spacing w:val="-5"/>
        </w:rPr>
        <w:t xml:space="preserve">disparo debe ser ajustable </w:t>
      </w:r>
      <w:r>
        <w:rPr>
          <w:spacing w:val="-4"/>
        </w:rPr>
        <w:t>tipo</w:t>
      </w:r>
      <w:r>
        <w:rPr>
          <w:spacing w:val="11"/>
        </w:rPr>
        <w:t xml:space="preserve"> </w:t>
      </w:r>
      <w:r>
        <w:t>micrométrico.</w:t>
      </w:r>
    </w:p>
    <w:p w14:paraId="0635380E" w14:textId="77777777" w:rsidR="00616292" w:rsidRDefault="005E1035">
      <w:pPr>
        <w:pStyle w:val="Textoindependiente"/>
        <w:spacing w:before="1" w:line="355" w:lineRule="auto"/>
        <w:ind w:left="264" w:right="2733"/>
      </w:pPr>
      <w:r>
        <w:t>La Banda muerta debe ser ajustable para interruptores por presión. Los interruptores deben ser adecuados para montaje local.</w:t>
      </w:r>
    </w:p>
    <w:p w14:paraId="42B41BF2" w14:textId="77777777" w:rsidR="00616292" w:rsidRDefault="005E1035">
      <w:pPr>
        <w:pStyle w:val="Textoindependiente"/>
        <w:spacing w:line="239" w:lineRule="exact"/>
        <w:ind w:left="264"/>
      </w:pPr>
      <w:r>
        <w:t>Para aplicaciones de sistemas de paro de emergencia debe cumplir con certificación SIL.</w:t>
      </w:r>
    </w:p>
    <w:p w14:paraId="12A0E8DC" w14:textId="77777777" w:rsidR="00616292" w:rsidRDefault="005E1035">
      <w:pPr>
        <w:pStyle w:val="Prrafodelista"/>
        <w:numPr>
          <w:ilvl w:val="2"/>
          <w:numId w:val="27"/>
        </w:numPr>
        <w:tabs>
          <w:tab w:val="left" w:pos="985"/>
        </w:tabs>
        <w:spacing w:before="122"/>
        <w:ind w:hanging="721"/>
        <w:rPr>
          <w:b/>
        </w:rPr>
      </w:pPr>
      <w:bookmarkStart w:id="70" w:name="15.2.4_Controlador_de_Presión_Neumático"/>
      <w:bookmarkEnd w:id="70"/>
      <w:r>
        <w:rPr>
          <w:b/>
        </w:rPr>
        <w:t xml:space="preserve">Controlador de </w:t>
      </w:r>
      <w:r>
        <w:rPr>
          <w:b/>
          <w:spacing w:val="-3"/>
        </w:rPr>
        <w:t>Presión</w:t>
      </w:r>
      <w:r>
        <w:rPr>
          <w:b/>
          <w:spacing w:val="-24"/>
        </w:rPr>
        <w:t xml:space="preserve"> </w:t>
      </w:r>
      <w:r>
        <w:rPr>
          <w:b/>
          <w:spacing w:val="-3"/>
        </w:rPr>
        <w:t>Neumático</w:t>
      </w:r>
    </w:p>
    <w:p w14:paraId="42120083" w14:textId="72D48C8C" w:rsidR="00616292" w:rsidRDefault="005E1035">
      <w:pPr>
        <w:pStyle w:val="Textoindependiente"/>
        <w:spacing w:before="122" w:line="355" w:lineRule="auto"/>
        <w:ind w:left="264" w:right="810"/>
      </w:pPr>
      <w:r>
        <w:rPr>
          <w:spacing w:val="-4"/>
        </w:rPr>
        <w:t xml:space="preserve">Controlador </w:t>
      </w:r>
      <w:r>
        <w:rPr>
          <w:spacing w:val="-3"/>
        </w:rPr>
        <w:t xml:space="preserve">Local </w:t>
      </w:r>
      <w:r>
        <w:t xml:space="preserve">Neumático con </w:t>
      </w:r>
      <w:r>
        <w:rPr>
          <w:spacing w:val="-3"/>
        </w:rPr>
        <w:t xml:space="preserve">un </w:t>
      </w:r>
      <w:r>
        <w:rPr>
          <w:spacing w:val="-4"/>
        </w:rPr>
        <w:t xml:space="preserve">suministro </w:t>
      </w:r>
      <w:r>
        <w:rPr>
          <w:spacing w:val="-3"/>
        </w:rPr>
        <w:t xml:space="preserve">de 20 </w:t>
      </w:r>
      <w:r>
        <w:rPr>
          <w:spacing w:val="-5"/>
        </w:rPr>
        <w:t xml:space="preserve">psig </w:t>
      </w:r>
      <w:r>
        <w:t xml:space="preserve">con </w:t>
      </w:r>
      <w:r>
        <w:rPr>
          <w:spacing w:val="-6"/>
        </w:rPr>
        <w:t xml:space="preserve">señal </w:t>
      </w:r>
      <w:r>
        <w:rPr>
          <w:spacing w:val="-3"/>
        </w:rPr>
        <w:t xml:space="preserve">de </w:t>
      </w:r>
      <w:r>
        <w:rPr>
          <w:spacing w:val="-5"/>
        </w:rPr>
        <w:t>salida</w:t>
      </w:r>
      <w:r w:rsidR="00830F7B">
        <w:rPr>
          <w:spacing w:val="-5"/>
        </w:rPr>
        <w:t xml:space="preserve"> </w:t>
      </w:r>
      <w:r>
        <w:rPr>
          <w:spacing w:val="-3"/>
        </w:rPr>
        <w:t xml:space="preserve">de 3-15 </w:t>
      </w:r>
      <w:r>
        <w:rPr>
          <w:spacing w:val="-7"/>
        </w:rPr>
        <w:t xml:space="preserve">psig, </w:t>
      </w:r>
      <w:r>
        <w:t xml:space="preserve">El </w:t>
      </w:r>
      <w:r>
        <w:rPr>
          <w:spacing w:val="-4"/>
        </w:rPr>
        <w:t xml:space="preserve">Controlador </w:t>
      </w:r>
      <w:r>
        <w:rPr>
          <w:spacing w:val="-3"/>
        </w:rPr>
        <w:t xml:space="preserve">de </w:t>
      </w:r>
      <w:r>
        <w:rPr>
          <w:spacing w:val="-4"/>
        </w:rPr>
        <w:t xml:space="preserve">Presión </w:t>
      </w:r>
      <w:r>
        <w:t xml:space="preserve">Neumático </w:t>
      </w:r>
      <w:r>
        <w:rPr>
          <w:spacing w:val="-5"/>
        </w:rPr>
        <w:t xml:space="preserve">debe ser </w:t>
      </w:r>
      <w:r>
        <w:rPr>
          <w:spacing w:val="-4"/>
        </w:rPr>
        <w:t xml:space="preserve">adecuado </w:t>
      </w:r>
      <w:r>
        <w:rPr>
          <w:spacing w:val="-3"/>
        </w:rPr>
        <w:t>para montaje</w:t>
      </w:r>
      <w:r>
        <w:rPr>
          <w:spacing w:val="15"/>
        </w:rPr>
        <w:t xml:space="preserve"> </w:t>
      </w:r>
      <w:r>
        <w:rPr>
          <w:spacing w:val="-4"/>
        </w:rPr>
        <w:t>local</w:t>
      </w:r>
    </w:p>
    <w:p w14:paraId="47AA6B18" w14:textId="77777777" w:rsidR="00616292" w:rsidRDefault="005E1035">
      <w:pPr>
        <w:pStyle w:val="Textoindependiente"/>
        <w:spacing w:before="2" w:line="355" w:lineRule="auto"/>
        <w:ind w:left="264"/>
      </w:pPr>
      <w:r>
        <w:t>Capacidad para efectuar los modos de control On-Off, Proporcional, Integral y Derivativo (PID). Banda proporcional y rango ajustable.</w:t>
      </w:r>
    </w:p>
    <w:p w14:paraId="6FDB58D3" w14:textId="77777777" w:rsidR="00616292" w:rsidRDefault="005E1035">
      <w:pPr>
        <w:pStyle w:val="Textoindependiente"/>
        <w:spacing w:before="1"/>
        <w:ind w:left="264"/>
      </w:pPr>
      <w:r>
        <w:t xml:space="preserve">El </w:t>
      </w:r>
      <w:r>
        <w:rPr>
          <w:spacing w:val="-3"/>
        </w:rPr>
        <w:t xml:space="preserve">material de </w:t>
      </w:r>
      <w:r>
        <w:t xml:space="preserve">fabricación </w:t>
      </w:r>
      <w:r>
        <w:rPr>
          <w:spacing w:val="-3"/>
        </w:rPr>
        <w:t xml:space="preserve">de fuelles </w:t>
      </w:r>
      <w:r>
        <w:t xml:space="preserve">y </w:t>
      </w:r>
      <w:r>
        <w:rPr>
          <w:spacing w:val="-4"/>
        </w:rPr>
        <w:t xml:space="preserve">partes del controlador </w:t>
      </w:r>
      <w:r>
        <w:rPr>
          <w:spacing w:val="-3"/>
        </w:rPr>
        <w:t xml:space="preserve">en </w:t>
      </w:r>
      <w:r>
        <w:t xml:space="preserve">contacto con </w:t>
      </w:r>
      <w:r>
        <w:rPr>
          <w:spacing w:val="-3"/>
        </w:rPr>
        <w:t xml:space="preserve">el </w:t>
      </w:r>
      <w:r>
        <w:t xml:space="preserve">fluido </w:t>
      </w:r>
      <w:r>
        <w:rPr>
          <w:spacing w:val="-3"/>
        </w:rPr>
        <w:t xml:space="preserve">de </w:t>
      </w:r>
      <w:r>
        <w:rPr>
          <w:spacing w:val="-4"/>
        </w:rPr>
        <w:t xml:space="preserve">suministro </w:t>
      </w:r>
      <w:r>
        <w:rPr>
          <w:spacing w:val="-5"/>
        </w:rPr>
        <w:t xml:space="preserve">debe ser </w:t>
      </w:r>
      <w:r>
        <w:t xml:space="preserve">acero </w:t>
      </w:r>
      <w:r>
        <w:rPr>
          <w:spacing w:val="-4"/>
        </w:rPr>
        <w:t xml:space="preserve">inoxidable </w:t>
      </w:r>
      <w:r>
        <w:rPr>
          <w:spacing w:val="-6"/>
        </w:rPr>
        <w:t>316.</w:t>
      </w:r>
    </w:p>
    <w:p w14:paraId="4CEB8013" w14:textId="07D94A28" w:rsidR="00616292" w:rsidRDefault="005E1035">
      <w:pPr>
        <w:pStyle w:val="Textoindependiente"/>
        <w:spacing w:before="109" w:line="355" w:lineRule="auto"/>
        <w:ind w:left="264" w:right="3195"/>
      </w:pPr>
      <w:r>
        <w:rPr>
          <w:spacing w:val="-5"/>
        </w:rPr>
        <w:t xml:space="preserve">Repetibilidad: </w:t>
      </w:r>
      <w:r>
        <w:rPr>
          <w:spacing w:val="-4"/>
        </w:rPr>
        <w:t xml:space="preserve">0.5% del </w:t>
      </w:r>
      <w:r>
        <w:rPr>
          <w:spacing w:val="-3"/>
        </w:rPr>
        <w:t xml:space="preserve">intervalo de </w:t>
      </w:r>
      <w:r>
        <w:rPr>
          <w:spacing w:val="-4"/>
        </w:rPr>
        <w:t>los elementos</w:t>
      </w:r>
      <w:r w:rsidR="00830F7B">
        <w:rPr>
          <w:spacing w:val="-4"/>
        </w:rPr>
        <w:t xml:space="preserve"> </w:t>
      </w:r>
      <w:r>
        <w:rPr>
          <w:spacing w:val="-4"/>
        </w:rPr>
        <w:t xml:space="preserve">detectores. Banda </w:t>
      </w:r>
      <w:r>
        <w:t xml:space="preserve">muerta: </w:t>
      </w:r>
      <w:r>
        <w:rPr>
          <w:spacing w:val="-4"/>
        </w:rPr>
        <w:t xml:space="preserve">0.1% del </w:t>
      </w:r>
      <w:r>
        <w:rPr>
          <w:spacing w:val="-3"/>
        </w:rPr>
        <w:t xml:space="preserve">intervalo de </w:t>
      </w:r>
      <w:r>
        <w:rPr>
          <w:spacing w:val="-4"/>
        </w:rPr>
        <w:t xml:space="preserve">los elementos detectores. </w:t>
      </w:r>
      <w:r>
        <w:rPr>
          <w:spacing w:val="-5"/>
        </w:rPr>
        <w:t xml:space="preserve">Respuesta </w:t>
      </w:r>
      <w:r>
        <w:rPr>
          <w:spacing w:val="-3"/>
        </w:rPr>
        <w:t xml:space="preserve">de </w:t>
      </w:r>
      <w:r>
        <w:t xml:space="preserve">frecuencia </w:t>
      </w:r>
      <w:r>
        <w:rPr>
          <w:spacing w:val="-5"/>
        </w:rPr>
        <w:t xml:space="preserve">típica: </w:t>
      </w:r>
      <w:r>
        <w:rPr>
          <w:spacing w:val="-3"/>
        </w:rPr>
        <w:t xml:space="preserve">al </w:t>
      </w:r>
      <w:r>
        <w:rPr>
          <w:spacing w:val="-5"/>
        </w:rPr>
        <w:t xml:space="preserve">100% </w:t>
      </w:r>
      <w:r>
        <w:rPr>
          <w:spacing w:val="-3"/>
        </w:rPr>
        <w:t xml:space="preserve">de la </w:t>
      </w:r>
      <w:r>
        <w:rPr>
          <w:spacing w:val="-5"/>
        </w:rPr>
        <w:t>banda</w:t>
      </w:r>
      <w:r>
        <w:rPr>
          <w:spacing w:val="10"/>
        </w:rPr>
        <w:t xml:space="preserve"> </w:t>
      </w:r>
      <w:r>
        <w:rPr>
          <w:spacing w:val="-4"/>
        </w:rPr>
        <w:t>proporcional.</w:t>
      </w:r>
    </w:p>
    <w:p w14:paraId="019D48A0" w14:textId="77777777" w:rsidR="00616292" w:rsidRDefault="005E1035">
      <w:pPr>
        <w:pStyle w:val="Textoindependiente"/>
        <w:spacing w:before="2"/>
        <w:ind w:left="264" w:right="341"/>
      </w:pPr>
      <w:r>
        <w:t xml:space="preserve">El </w:t>
      </w:r>
      <w:r>
        <w:rPr>
          <w:spacing w:val="-4"/>
        </w:rPr>
        <w:t xml:space="preserve">Controlador </w:t>
      </w:r>
      <w:r>
        <w:rPr>
          <w:spacing w:val="-3"/>
        </w:rPr>
        <w:t xml:space="preserve">de </w:t>
      </w:r>
      <w:r>
        <w:rPr>
          <w:spacing w:val="-4"/>
        </w:rPr>
        <w:t xml:space="preserve">Presión </w:t>
      </w:r>
      <w:r>
        <w:t xml:space="preserve">Neumático </w:t>
      </w:r>
      <w:r>
        <w:rPr>
          <w:spacing w:val="-4"/>
        </w:rPr>
        <w:t xml:space="preserve">deberá contener </w:t>
      </w:r>
      <w:r>
        <w:rPr>
          <w:spacing w:val="-3"/>
        </w:rPr>
        <w:t xml:space="preserve">indicación </w:t>
      </w:r>
      <w:r>
        <w:t xml:space="preserve">local </w:t>
      </w:r>
      <w:r>
        <w:rPr>
          <w:spacing w:val="-3"/>
        </w:rPr>
        <w:t xml:space="preserve">de la </w:t>
      </w:r>
      <w:r>
        <w:rPr>
          <w:spacing w:val="-5"/>
        </w:rPr>
        <w:t xml:space="preserve">presión </w:t>
      </w:r>
      <w:r>
        <w:rPr>
          <w:spacing w:val="-3"/>
        </w:rPr>
        <w:t xml:space="preserve">de </w:t>
      </w:r>
      <w:r>
        <w:rPr>
          <w:spacing w:val="-4"/>
        </w:rPr>
        <w:t xml:space="preserve">suministro </w:t>
      </w:r>
      <w:r>
        <w:t xml:space="preserve">y </w:t>
      </w:r>
      <w:r>
        <w:rPr>
          <w:spacing w:val="-5"/>
        </w:rPr>
        <w:t xml:space="preserve">salida </w:t>
      </w:r>
      <w:r>
        <w:t xml:space="preserve">con manómetros </w:t>
      </w:r>
      <w:r>
        <w:rPr>
          <w:spacing w:val="-3"/>
        </w:rPr>
        <w:t xml:space="preserve">de escala </w:t>
      </w:r>
      <w:r>
        <w:rPr>
          <w:spacing w:val="-5"/>
        </w:rPr>
        <w:t xml:space="preserve">dual </w:t>
      </w:r>
      <w:r>
        <w:rPr>
          <w:spacing w:val="-4"/>
        </w:rPr>
        <w:t>lb/in</w:t>
      </w:r>
      <w:r>
        <w:rPr>
          <w:spacing w:val="-4"/>
          <w:position w:val="8"/>
          <w:sz w:val="13"/>
        </w:rPr>
        <w:t xml:space="preserve">2 </w:t>
      </w:r>
      <w:r>
        <w:t>/</w:t>
      </w:r>
      <w:r>
        <w:rPr>
          <w:spacing w:val="-30"/>
        </w:rPr>
        <w:t xml:space="preserve"> </w:t>
      </w:r>
      <w:r>
        <w:t>Kg/cm</w:t>
      </w:r>
      <w:r>
        <w:rPr>
          <w:position w:val="8"/>
          <w:sz w:val="13"/>
        </w:rPr>
        <w:t>2</w:t>
      </w:r>
      <w:r>
        <w:t>.</w:t>
      </w:r>
    </w:p>
    <w:p w14:paraId="09F7CEF0" w14:textId="77777777" w:rsidR="00616292" w:rsidRDefault="005E1035">
      <w:pPr>
        <w:pStyle w:val="Prrafodelista"/>
        <w:numPr>
          <w:ilvl w:val="1"/>
          <w:numId w:val="28"/>
        </w:numPr>
        <w:tabs>
          <w:tab w:val="left" w:pos="836"/>
        </w:tabs>
        <w:spacing w:before="123"/>
        <w:ind w:hanging="571"/>
        <w:rPr>
          <w:b/>
        </w:rPr>
      </w:pPr>
      <w:bookmarkStart w:id="71" w:name="15.3_Medición_de_Temperatura"/>
      <w:bookmarkEnd w:id="71"/>
      <w:r>
        <w:rPr>
          <w:b/>
          <w:spacing w:val="-3"/>
        </w:rPr>
        <w:t xml:space="preserve">Medición </w:t>
      </w:r>
      <w:r>
        <w:rPr>
          <w:b/>
        </w:rPr>
        <w:t>de</w:t>
      </w:r>
      <w:r>
        <w:rPr>
          <w:b/>
          <w:spacing w:val="-8"/>
        </w:rPr>
        <w:t xml:space="preserve"> </w:t>
      </w:r>
      <w:r>
        <w:rPr>
          <w:b/>
        </w:rPr>
        <w:t>Temperatura</w:t>
      </w:r>
    </w:p>
    <w:p w14:paraId="02CA7222" w14:textId="77777777" w:rsidR="00616292" w:rsidRDefault="005E1035">
      <w:pPr>
        <w:pStyle w:val="Prrafodelista"/>
        <w:numPr>
          <w:ilvl w:val="2"/>
          <w:numId w:val="26"/>
        </w:numPr>
        <w:tabs>
          <w:tab w:val="left" w:pos="985"/>
        </w:tabs>
        <w:spacing w:before="122"/>
        <w:ind w:hanging="721"/>
        <w:rPr>
          <w:b/>
        </w:rPr>
      </w:pPr>
      <w:bookmarkStart w:id="72" w:name="15.3.1_Termómetro_Bimetálico"/>
      <w:bookmarkEnd w:id="72"/>
      <w:r>
        <w:rPr>
          <w:b/>
        </w:rPr>
        <w:t>Termómetro</w:t>
      </w:r>
      <w:r>
        <w:rPr>
          <w:b/>
          <w:spacing w:val="-19"/>
        </w:rPr>
        <w:t xml:space="preserve"> </w:t>
      </w:r>
      <w:r>
        <w:rPr>
          <w:b/>
          <w:spacing w:val="-3"/>
        </w:rPr>
        <w:t>Bimetálico</w:t>
      </w:r>
    </w:p>
    <w:p w14:paraId="2B893006" w14:textId="77777777" w:rsidR="00616292" w:rsidRDefault="005E1035">
      <w:pPr>
        <w:pStyle w:val="Textoindependiente"/>
        <w:spacing w:before="107"/>
        <w:ind w:left="264" w:right="341"/>
      </w:pPr>
      <w:r>
        <w:rPr>
          <w:spacing w:val="-4"/>
        </w:rPr>
        <w:t xml:space="preserve">Los indicadores </w:t>
      </w:r>
      <w:r>
        <w:rPr>
          <w:spacing w:val="-3"/>
        </w:rPr>
        <w:t xml:space="preserve">de temperatura locales </w:t>
      </w:r>
      <w:r>
        <w:rPr>
          <w:spacing w:val="-5"/>
        </w:rPr>
        <w:t xml:space="preserve">deben ser </w:t>
      </w:r>
      <w:r>
        <w:rPr>
          <w:spacing w:val="-4"/>
        </w:rPr>
        <w:t xml:space="preserve">tipo </w:t>
      </w:r>
      <w:r>
        <w:rPr>
          <w:spacing w:val="-3"/>
        </w:rPr>
        <w:t xml:space="preserve">bimetálico, </w:t>
      </w:r>
      <w:r>
        <w:t xml:space="preserve">con </w:t>
      </w:r>
      <w:r>
        <w:rPr>
          <w:spacing w:val="-3"/>
        </w:rPr>
        <w:t xml:space="preserve">carátula de 5” de </w:t>
      </w:r>
      <w:r>
        <w:rPr>
          <w:spacing w:val="-4"/>
        </w:rPr>
        <w:t xml:space="preserve">diámetro, </w:t>
      </w:r>
      <w:r>
        <w:rPr>
          <w:spacing w:val="-3"/>
        </w:rPr>
        <w:t xml:space="preserve">de </w:t>
      </w:r>
      <w:r>
        <w:rPr>
          <w:spacing w:val="-5"/>
        </w:rPr>
        <w:t xml:space="preserve">ángulo </w:t>
      </w:r>
      <w:r>
        <w:rPr>
          <w:spacing w:val="-6"/>
        </w:rPr>
        <w:t xml:space="preserve">ajustable, </w:t>
      </w:r>
      <w:r>
        <w:t xml:space="preserve">herméticamente </w:t>
      </w:r>
      <w:r>
        <w:rPr>
          <w:spacing w:val="-6"/>
        </w:rPr>
        <w:t>sellados.</w:t>
      </w:r>
    </w:p>
    <w:p w14:paraId="490411B6" w14:textId="77777777" w:rsidR="00616292" w:rsidRDefault="005E1035">
      <w:pPr>
        <w:pStyle w:val="Textoindependiente"/>
        <w:spacing w:before="124"/>
        <w:ind w:left="264"/>
      </w:pPr>
      <w:r>
        <w:t>El material de la caja debe ser de acero inoxidable 304, sellada herméticamente y con ajuste de calibración externo (cero).</w:t>
      </w:r>
    </w:p>
    <w:p w14:paraId="3C285CCE" w14:textId="77777777" w:rsidR="00616292" w:rsidRDefault="005E1035">
      <w:pPr>
        <w:pStyle w:val="Textoindependiente"/>
        <w:spacing w:before="125"/>
        <w:ind w:left="264"/>
      </w:pPr>
      <w:r>
        <w:t>El material del vástago debe ser de acero inoxidable 316.</w:t>
      </w:r>
    </w:p>
    <w:p w14:paraId="737D195C" w14:textId="77777777" w:rsidR="00616292" w:rsidRDefault="005E1035">
      <w:pPr>
        <w:pStyle w:val="Textoindependiente"/>
        <w:spacing w:before="122"/>
        <w:ind w:left="264"/>
      </w:pPr>
      <w:r>
        <w:t>El material de la ventana debe ser de vidrio inastillable de alta resistencia al impacto.</w:t>
      </w:r>
    </w:p>
    <w:p w14:paraId="2142C60D" w14:textId="77777777" w:rsidR="00616292" w:rsidRDefault="005E1035">
      <w:pPr>
        <w:pStyle w:val="Textoindependiente"/>
        <w:spacing w:before="107"/>
        <w:ind w:left="264"/>
      </w:pPr>
      <w:r>
        <w:t>El diámetro de la carátula debe ser de 127 mm (5 in), de color blanco con caracteres negros y escala graduada en grados Celsius/Fahrenheit.</w:t>
      </w:r>
    </w:p>
    <w:p w14:paraId="19B49C4B" w14:textId="77777777" w:rsidR="00616292" w:rsidRDefault="005E1035">
      <w:pPr>
        <w:pStyle w:val="Textoindependiente"/>
        <w:spacing w:before="124"/>
        <w:ind w:left="264"/>
      </w:pPr>
      <w:r>
        <w:t>La carátula del termómetro debe tener bisel del tipo engargolado hermético.</w:t>
      </w:r>
    </w:p>
    <w:p w14:paraId="40DCAC3B" w14:textId="6E556993" w:rsidR="00616292" w:rsidRDefault="005E1035">
      <w:pPr>
        <w:pStyle w:val="Textoindependiente"/>
        <w:spacing w:before="122" w:line="355" w:lineRule="auto"/>
        <w:ind w:left="264" w:right="921"/>
      </w:pPr>
      <w:r>
        <w:rPr>
          <w:spacing w:val="-3"/>
        </w:rPr>
        <w:t xml:space="preserve">La </w:t>
      </w:r>
      <w:r>
        <w:t xml:space="preserve">conexión </w:t>
      </w:r>
      <w:r>
        <w:rPr>
          <w:spacing w:val="-4"/>
        </w:rPr>
        <w:t xml:space="preserve">del vástago del </w:t>
      </w:r>
      <w:r>
        <w:t xml:space="preserve">termómetro </w:t>
      </w:r>
      <w:r>
        <w:rPr>
          <w:spacing w:val="-3"/>
        </w:rPr>
        <w:t xml:space="preserve">al </w:t>
      </w:r>
      <w:r w:rsidR="00197B75">
        <w:rPr>
          <w:spacing w:val="-4"/>
        </w:rPr>
        <w:t>termo pozo</w:t>
      </w:r>
      <w:r>
        <w:rPr>
          <w:spacing w:val="-4"/>
        </w:rPr>
        <w:t xml:space="preserve"> </w:t>
      </w:r>
      <w:r>
        <w:rPr>
          <w:spacing w:val="-5"/>
        </w:rPr>
        <w:t xml:space="preserve">debe ser </w:t>
      </w:r>
      <w:r>
        <w:rPr>
          <w:spacing w:val="-3"/>
        </w:rPr>
        <w:t xml:space="preserve">roscada de 13 </w:t>
      </w:r>
      <w:r>
        <w:rPr>
          <w:spacing w:val="3"/>
        </w:rPr>
        <w:t xml:space="preserve">mm </w:t>
      </w:r>
      <w:r>
        <w:t xml:space="preserve">(½ </w:t>
      </w:r>
      <w:r>
        <w:rPr>
          <w:spacing w:val="-3"/>
        </w:rPr>
        <w:t xml:space="preserve">in). </w:t>
      </w:r>
      <w:r>
        <w:t xml:space="preserve">El </w:t>
      </w:r>
      <w:r>
        <w:rPr>
          <w:spacing w:val="-3"/>
        </w:rPr>
        <w:t xml:space="preserve">diámetro </w:t>
      </w:r>
      <w:r>
        <w:rPr>
          <w:spacing w:val="-4"/>
        </w:rPr>
        <w:t xml:space="preserve">del vástago </w:t>
      </w:r>
      <w:r>
        <w:rPr>
          <w:spacing w:val="-5"/>
        </w:rPr>
        <w:t xml:space="preserve">debe ser </w:t>
      </w:r>
      <w:r>
        <w:rPr>
          <w:spacing w:val="-3"/>
        </w:rPr>
        <w:t xml:space="preserve">de </w:t>
      </w:r>
      <w:r>
        <w:rPr>
          <w:spacing w:val="-5"/>
        </w:rPr>
        <w:t xml:space="preserve">6,350 </w:t>
      </w:r>
      <w:r>
        <w:rPr>
          <w:spacing w:val="3"/>
        </w:rPr>
        <w:t xml:space="preserve">mm </w:t>
      </w:r>
      <w:r>
        <w:rPr>
          <w:spacing w:val="-4"/>
        </w:rPr>
        <w:t>(0,250</w:t>
      </w:r>
      <w:r>
        <w:rPr>
          <w:spacing w:val="-16"/>
        </w:rPr>
        <w:t xml:space="preserve"> </w:t>
      </w:r>
      <w:r>
        <w:rPr>
          <w:spacing w:val="-3"/>
        </w:rPr>
        <w:t>in).</w:t>
      </w:r>
    </w:p>
    <w:p w14:paraId="6CC83C1B" w14:textId="77777777" w:rsidR="00616292" w:rsidRDefault="005E1035">
      <w:pPr>
        <w:pStyle w:val="Textoindependiente"/>
        <w:spacing w:before="1"/>
        <w:ind w:left="264"/>
      </w:pPr>
      <w:r>
        <w:t>La exactitud del termómetro bimetálico debe ser de ± 1% del alcance de medición.</w:t>
      </w:r>
    </w:p>
    <w:p w14:paraId="781CAD2F" w14:textId="77777777" w:rsidR="00616292" w:rsidRDefault="00616292">
      <w:pPr>
        <w:pStyle w:val="Textoindependiente"/>
        <w:spacing w:before="7"/>
        <w:ind w:left="0"/>
        <w:rPr>
          <w:sz w:val="14"/>
        </w:rPr>
      </w:pPr>
    </w:p>
    <w:p w14:paraId="7F2CD61D" w14:textId="77777777" w:rsidR="00616292" w:rsidRDefault="005E1035">
      <w:pPr>
        <w:pStyle w:val="Textoindependiente"/>
        <w:spacing w:before="98"/>
      </w:pPr>
      <w:r>
        <w:t>Los termómetros bimetálicos deben soportar un sobrerango del 50% de la escala sin sufrir descalibración.</w:t>
      </w:r>
    </w:p>
    <w:p w14:paraId="761F020E" w14:textId="52ABC393" w:rsidR="00616292" w:rsidRDefault="005E1035">
      <w:pPr>
        <w:pStyle w:val="Textoindependiente"/>
        <w:spacing w:before="124"/>
        <w:ind w:right="341"/>
      </w:pPr>
      <w:r>
        <w:rPr>
          <w:spacing w:val="-3"/>
        </w:rPr>
        <w:t xml:space="preserve">La </w:t>
      </w:r>
      <w:r>
        <w:rPr>
          <w:spacing w:val="-5"/>
        </w:rPr>
        <w:t>longitud</w:t>
      </w:r>
      <w:r w:rsidR="00830F7B">
        <w:rPr>
          <w:spacing w:val="-5"/>
        </w:rPr>
        <w:t xml:space="preserve"> </w:t>
      </w:r>
      <w:r>
        <w:rPr>
          <w:spacing w:val="-3"/>
        </w:rPr>
        <w:t xml:space="preserve">de </w:t>
      </w:r>
      <w:r>
        <w:rPr>
          <w:spacing w:val="-4"/>
        </w:rPr>
        <w:t xml:space="preserve">inmersión del termopozo </w:t>
      </w:r>
      <w:r>
        <w:rPr>
          <w:spacing w:val="-3"/>
        </w:rPr>
        <w:t xml:space="preserve">en </w:t>
      </w:r>
      <w:r>
        <w:rPr>
          <w:spacing w:val="-7"/>
        </w:rPr>
        <w:t>líneas</w:t>
      </w:r>
      <w:r w:rsidR="00830F7B">
        <w:rPr>
          <w:spacing w:val="-7"/>
        </w:rPr>
        <w:t xml:space="preserve"> </w:t>
      </w:r>
      <w:r>
        <w:rPr>
          <w:spacing w:val="-3"/>
        </w:rPr>
        <w:t xml:space="preserve">de proceso </w:t>
      </w:r>
      <w:r>
        <w:rPr>
          <w:spacing w:val="-5"/>
        </w:rPr>
        <w:t>debe estar</w:t>
      </w:r>
      <w:r w:rsidR="00830F7B">
        <w:rPr>
          <w:spacing w:val="-5"/>
        </w:rPr>
        <w:t xml:space="preserve"> </w:t>
      </w:r>
      <w:r>
        <w:rPr>
          <w:spacing w:val="-3"/>
        </w:rPr>
        <w:t xml:space="preserve">entre el </w:t>
      </w:r>
      <w:r>
        <w:rPr>
          <w:spacing w:val="-4"/>
        </w:rPr>
        <w:t xml:space="preserve">60% </w:t>
      </w:r>
      <w:r>
        <w:t xml:space="preserve">y </w:t>
      </w:r>
      <w:r>
        <w:rPr>
          <w:spacing w:val="-3"/>
        </w:rPr>
        <w:t xml:space="preserve">el </w:t>
      </w:r>
      <w:r>
        <w:rPr>
          <w:spacing w:val="-6"/>
        </w:rPr>
        <w:t>80%</w:t>
      </w:r>
      <w:r w:rsidR="00830F7B">
        <w:rPr>
          <w:spacing w:val="-6"/>
        </w:rPr>
        <w:t xml:space="preserve"> </w:t>
      </w:r>
      <w:r>
        <w:rPr>
          <w:spacing w:val="-4"/>
        </w:rPr>
        <w:t xml:space="preserve">del </w:t>
      </w:r>
      <w:r>
        <w:rPr>
          <w:spacing w:val="-3"/>
        </w:rPr>
        <w:t xml:space="preserve">diámetro de la </w:t>
      </w:r>
      <w:r>
        <w:rPr>
          <w:spacing w:val="-6"/>
        </w:rPr>
        <w:t xml:space="preserve">tubería </w:t>
      </w:r>
      <w:r>
        <w:rPr>
          <w:spacing w:val="-3"/>
        </w:rPr>
        <w:t xml:space="preserve">para </w:t>
      </w:r>
      <w:r>
        <w:rPr>
          <w:spacing w:val="-4"/>
        </w:rPr>
        <w:t xml:space="preserve">instalación perpendicular </w:t>
      </w:r>
      <w:r>
        <w:t xml:space="preserve">a </w:t>
      </w:r>
      <w:r>
        <w:rPr>
          <w:spacing w:val="-3"/>
        </w:rPr>
        <w:t xml:space="preserve">la </w:t>
      </w:r>
      <w:r>
        <w:rPr>
          <w:spacing w:val="-4"/>
        </w:rPr>
        <w:t xml:space="preserve">pared </w:t>
      </w:r>
      <w:r>
        <w:rPr>
          <w:spacing w:val="-3"/>
        </w:rPr>
        <w:t>de la</w:t>
      </w:r>
      <w:r>
        <w:rPr>
          <w:spacing w:val="31"/>
        </w:rPr>
        <w:t xml:space="preserve"> </w:t>
      </w:r>
      <w:r>
        <w:rPr>
          <w:spacing w:val="-8"/>
        </w:rPr>
        <w:t>línea.</w:t>
      </w:r>
    </w:p>
    <w:p w14:paraId="1E9EC61A" w14:textId="77777777" w:rsidR="00616292" w:rsidRDefault="005E1035">
      <w:pPr>
        <w:pStyle w:val="Textoindependiente"/>
        <w:spacing w:before="109"/>
      </w:pPr>
      <w:r>
        <w:t>En líneas de proceso, las tomas para termopozos debe ser con brida de cuello largo de 6” de longitud, el diámetro exterior del termopozo debe pasar por el diámetro interior de la brida.</w:t>
      </w:r>
    </w:p>
    <w:p w14:paraId="4C22A664" w14:textId="77777777" w:rsidR="00616292" w:rsidRDefault="005E1035">
      <w:pPr>
        <w:pStyle w:val="Textoindependiente"/>
        <w:spacing w:before="124"/>
        <w:ind w:left="264"/>
      </w:pPr>
      <w:r>
        <w:t>La conexión al proceso debe ser bridado de 38 mm (1½ in). El material de la brida debe ser del mismo material del termopozo.</w:t>
      </w:r>
    </w:p>
    <w:p w14:paraId="68562716" w14:textId="77777777" w:rsidR="00616292" w:rsidRDefault="005E1035">
      <w:pPr>
        <w:pStyle w:val="Textoindependiente"/>
        <w:spacing w:before="124"/>
        <w:ind w:left="264"/>
      </w:pPr>
      <w:r>
        <w:rPr>
          <w:spacing w:val="-3"/>
        </w:rPr>
        <w:t xml:space="preserve">La </w:t>
      </w:r>
      <w:r>
        <w:t xml:space="preserve">construcción </w:t>
      </w:r>
      <w:r>
        <w:rPr>
          <w:spacing w:val="-3"/>
        </w:rPr>
        <w:t xml:space="preserve">de </w:t>
      </w:r>
      <w:r>
        <w:rPr>
          <w:spacing w:val="-4"/>
        </w:rPr>
        <w:t xml:space="preserve">los termopozos </w:t>
      </w:r>
      <w:r>
        <w:rPr>
          <w:spacing w:val="-5"/>
        </w:rPr>
        <w:t xml:space="preserve">debe ser </w:t>
      </w:r>
      <w:r>
        <w:rPr>
          <w:spacing w:val="-4"/>
        </w:rPr>
        <w:t xml:space="preserve">del tipo </w:t>
      </w:r>
      <w:r>
        <w:t xml:space="preserve">cónico </w:t>
      </w:r>
      <w:r>
        <w:rPr>
          <w:spacing w:val="-3"/>
        </w:rPr>
        <w:t xml:space="preserve">de barra </w:t>
      </w:r>
      <w:r>
        <w:t xml:space="preserve">perforada </w:t>
      </w:r>
      <w:r>
        <w:rPr>
          <w:spacing w:val="-4"/>
        </w:rPr>
        <w:t xml:space="preserve">maquinado </w:t>
      </w:r>
      <w:r>
        <w:rPr>
          <w:spacing w:val="-3"/>
        </w:rPr>
        <w:t xml:space="preserve">de </w:t>
      </w:r>
      <w:r>
        <w:rPr>
          <w:spacing w:val="-6"/>
        </w:rPr>
        <w:t xml:space="preserve">una </w:t>
      </w:r>
      <w:r>
        <w:rPr>
          <w:spacing w:val="-5"/>
        </w:rPr>
        <w:t xml:space="preserve">sola </w:t>
      </w:r>
      <w:r>
        <w:rPr>
          <w:spacing w:val="-7"/>
        </w:rPr>
        <w:t>pieza.</w:t>
      </w:r>
    </w:p>
    <w:p w14:paraId="4C267240" w14:textId="1454433B" w:rsidR="00616292" w:rsidRDefault="005E1035">
      <w:pPr>
        <w:pStyle w:val="Textoindependiente"/>
        <w:spacing w:before="124"/>
        <w:ind w:left="264" w:right="341"/>
      </w:pPr>
      <w:r>
        <w:rPr>
          <w:spacing w:val="-4"/>
        </w:rPr>
        <w:t xml:space="preserve">Los termopozos </w:t>
      </w:r>
      <w:r>
        <w:rPr>
          <w:spacing w:val="-5"/>
        </w:rPr>
        <w:t xml:space="preserve">deben ser </w:t>
      </w:r>
      <w:r>
        <w:rPr>
          <w:spacing w:val="-4"/>
        </w:rPr>
        <w:t xml:space="preserve">construidos </w:t>
      </w:r>
      <w:r>
        <w:t xml:space="preserve">con </w:t>
      </w:r>
      <w:r>
        <w:rPr>
          <w:spacing w:val="-4"/>
        </w:rPr>
        <w:t xml:space="preserve">materiales </w:t>
      </w:r>
      <w:r>
        <w:rPr>
          <w:spacing w:val="-5"/>
        </w:rPr>
        <w:t xml:space="preserve">resistentes </w:t>
      </w:r>
      <w:r>
        <w:t xml:space="preserve">a </w:t>
      </w:r>
      <w:r>
        <w:rPr>
          <w:spacing w:val="-4"/>
        </w:rPr>
        <w:t xml:space="preserve">las </w:t>
      </w:r>
      <w:r>
        <w:rPr>
          <w:spacing w:val="-5"/>
        </w:rPr>
        <w:t>propiedades</w:t>
      </w:r>
      <w:r w:rsidR="00830F7B">
        <w:rPr>
          <w:spacing w:val="-5"/>
        </w:rPr>
        <w:t xml:space="preserve"> </w:t>
      </w:r>
      <w:r>
        <w:t xml:space="preserve">y </w:t>
      </w:r>
      <w:r>
        <w:rPr>
          <w:spacing w:val="-6"/>
        </w:rPr>
        <w:t>presiones</w:t>
      </w:r>
      <w:r w:rsidR="00830F7B">
        <w:rPr>
          <w:spacing w:val="-6"/>
        </w:rPr>
        <w:t xml:space="preserve"> </w:t>
      </w:r>
      <w:r>
        <w:rPr>
          <w:spacing w:val="-4"/>
        </w:rPr>
        <w:t xml:space="preserve">del </w:t>
      </w:r>
      <w:r>
        <w:t xml:space="preserve">fluido </w:t>
      </w:r>
      <w:r>
        <w:rPr>
          <w:spacing w:val="-3"/>
        </w:rPr>
        <w:t>de</w:t>
      </w:r>
      <w:r>
        <w:rPr>
          <w:spacing w:val="-2"/>
        </w:rPr>
        <w:t xml:space="preserve"> </w:t>
      </w:r>
      <w:r>
        <w:rPr>
          <w:spacing w:val="-4"/>
        </w:rPr>
        <w:t>proceso.</w:t>
      </w:r>
    </w:p>
    <w:p w14:paraId="79F9D35E" w14:textId="77777777" w:rsidR="00616292" w:rsidRDefault="005E1035">
      <w:pPr>
        <w:pStyle w:val="Textoindependiente"/>
        <w:spacing w:before="109"/>
        <w:ind w:left="264"/>
      </w:pPr>
      <w:r>
        <w:t>La longitud del vástago del termómetro debe ser de acuerdo con la longitud del termopozo seleccionado.</w:t>
      </w:r>
    </w:p>
    <w:p w14:paraId="002EC05A" w14:textId="77777777" w:rsidR="00616292" w:rsidRDefault="005E1035">
      <w:pPr>
        <w:pStyle w:val="Prrafodelista"/>
        <w:numPr>
          <w:ilvl w:val="2"/>
          <w:numId w:val="26"/>
        </w:numPr>
        <w:tabs>
          <w:tab w:val="left" w:pos="985"/>
        </w:tabs>
        <w:spacing w:before="124"/>
        <w:ind w:left="985" w:hanging="721"/>
        <w:rPr>
          <w:b/>
        </w:rPr>
      </w:pPr>
      <w:bookmarkStart w:id="73" w:name="15.3.2_Elemento_de_Temperatura_Tipo_RTD"/>
      <w:bookmarkEnd w:id="73"/>
      <w:r>
        <w:rPr>
          <w:b/>
          <w:spacing w:val="-4"/>
        </w:rPr>
        <w:t xml:space="preserve">Elemento </w:t>
      </w:r>
      <w:r>
        <w:rPr>
          <w:b/>
        </w:rPr>
        <w:t>de Temperatura Tipo</w:t>
      </w:r>
      <w:r>
        <w:rPr>
          <w:b/>
          <w:spacing w:val="-46"/>
        </w:rPr>
        <w:t xml:space="preserve"> </w:t>
      </w:r>
      <w:r>
        <w:rPr>
          <w:b/>
          <w:spacing w:val="4"/>
        </w:rPr>
        <w:t>RTD</w:t>
      </w:r>
    </w:p>
    <w:p w14:paraId="1C95F246" w14:textId="77777777" w:rsidR="00616292" w:rsidRDefault="005E1035">
      <w:pPr>
        <w:pStyle w:val="Textoindependiente"/>
        <w:spacing w:before="122"/>
        <w:ind w:left="264"/>
        <w:jc w:val="both"/>
      </w:pPr>
      <w:r>
        <w:t>El elemento sensor de temperatura debe ser de platino (tipo industrial) con una resistencia de</w:t>
      </w:r>
    </w:p>
    <w:p w14:paraId="3F7C1609" w14:textId="77777777" w:rsidR="00616292" w:rsidRDefault="005E1035">
      <w:pPr>
        <w:pStyle w:val="Textoindependiente"/>
        <w:spacing w:before="2"/>
        <w:ind w:left="264"/>
        <w:jc w:val="both"/>
      </w:pPr>
      <w:r>
        <w:t>100 Ω a 0 °C, del tipo de tres hilos.</w:t>
      </w:r>
    </w:p>
    <w:p w14:paraId="16663EC0" w14:textId="77777777" w:rsidR="00616292" w:rsidRDefault="005E1035">
      <w:pPr>
        <w:pStyle w:val="Textoindependiente"/>
        <w:spacing w:before="126" w:line="235" w:lineRule="auto"/>
        <w:ind w:left="264" w:right="224"/>
        <w:jc w:val="both"/>
      </w:pPr>
      <w:r>
        <w:t xml:space="preserve">El </w:t>
      </w:r>
      <w:r>
        <w:rPr>
          <w:spacing w:val="-4"/>
        </w:rPr>
        <w:t xml:space="preserve">ensamble </w:t>
      </w:r>
      <w:r>
        <w:t xml:space="preserve">completo, </w:t>
      </w:r>
      <w:r>
        <w:rPr>
          <w:spacing w:val="-5"/>
        </w:rPr>
        <w:t xml:space="preserve">debe </w:t>
      </w:r>
      <w:r>
        <w:rPr>
          <w:spacing w:val="-3"/>
        </w:rPr>
        <w:t xml:space="preserve">incluir: Elemento de Temperatura </w:t>
      </w:r>
      <w:r>
        <w:t xml:space="preserve">(RTD), </w:t>
      </w:r>
      <w:r>
        <w:rPr>
          <w:spacing w:val="-4"/>
        </w:rPr>
        <w:t>termopozo,</w:t>
      </w:r>
      <w:r>
        <w:rPr>
          <w:spacing w:val="53"/>
        </w:rPr>
        <w:t xml:space="preserve"> </w:t>
      </w:r>
      <w:r>
        <w:rPr>
          <w:spacing w:val="-5"/>
        </w:rPr>
        <w:t xml:space="preserve">niples </w:t>
      </w:r>
      <w:r>
        <w:rPr>
          <w:spacing w:val="-6"/>
        </w:rPr>
        <w:t xml:space="preserve">de </w:t>
      </w:r>
      <w:r>
        <w:rPr>
          <w:spacing w:val="-4"/>
        </w:rPr>
        <w:t xml:space="preserve">extensión </w:t>
      </w:r>
      <w:r>
        <w:t xml:space="preserve">con tuerca </w:t>
      </w:r>
      <w:r>
        <w:rPr>
          <w:spacing w:val="-5"/>
        </w:rPr>
        <w:t xml:space="preserve">unión, </w:t>
      </w:r>
      <w:r>
        <w:rPr>
          <w:spacing w:val="-4"/>
        </w:rPr>
        <w:t xml:space="preserve">aislamiento interno </w:t>
      </w:r>
      <w:r>
        <w:t xml:space="preserve">y </w:t>
      </w:r>
      <w:r>
        <w:rPr>
          <w:spacing w:val="-3"/>
        </w:rPr>
        <w:t xml:space="preserve">cabeza de </w:t>
      </w:r>
      <w:r>
        <w:rPr>
          <w:spacing w:val="-4"/>
        </w:rPr>
        <w:t xml:space="preserve">conexiones. </w:t>
      </w:r>
      <w:r>
        <w:rPr>
          <w:spacing w:val="-3"/>
        </w:rPr>
        <w:t xml:space="preserve">La </w:t>
      </w:r>
      <w:r>
        <w:rPr>
          <w:spacing w:val="-5"/>
        </w:rPr>
        <w:t xml:space="preserve">longitud </w:t>
      </w:r>
      <w:r>
        <w:rPr>
          <w:spacing w:val="-4"/>
        </w:rPr>
        <w:t xml:space="preserve">del elemento </w:t>
      </w:r>
      <w:r>
        <w:rPr>
          <w:spacing w:val="-6"/>
        </w:rPr>
        <w:t xml:space="preserve">sensor </w:t>
      </w:r>
      <w:r>
        <w:rPr>
          <w:spacing w:val="-5"/>
        </w:rPr>
        <w:t xml:space="preserve">debe estar </w:t>
      </w:r>
      <w:r>
        <w:rPr>
          <w:spacing w:val="-3"/>
        </w:rPr>
        <w:t xml:space="preserve">de acuerdo </w:t>
      </w:r>
      <w:r>
        <w:t xml:space="preserve">con </w:t>
      </w:r>
      <w:r>
        <w:rPr>
          <w:spacing w:val="-3"/>
        </w:rPr>
        <w:t xml:space="preserve">la </w:t>
      </w:r>
      <w:r>
        <w:rPr>
          <w:spacing w:val="-5"/>
        </w:rPr>
        <w:t xml:space="preserve">longitud </w:t>
      </w:r>
      <w:r>
        <w:rPr>
          <w:spacing w:val="-4"/>
        </w:rPr>
        <w:t>del termopozo</w:t>
      </w:r>
      <w:r>
        <w:rPr>
          <w:spacing w:val="47"/>
        </w:rPr>
        <w:t xml:space="preserve"> </w:t>
      </w:r>
      <w:r>
        <w:rPr>
          <w:spacing w:val="-4"/>
        </w:rPr>
        <w:t>seleccionado.</w:t>
      </w:r>
    </w:p>
    <w:p w14:paraId="6B81F94E" w14:textId="77777777" w:rsidR="00616292" w:rsidRDefault="005E1035">
      <w:pPr>
        <w:pStyle w:val="Textoindependiente"/>
        <w:spacing w:before="122"/>
        <w:ind w:left="264" w:right="225"/>
        <w:jc w:val="both"/>
      </w:pPr>
      <w:r>
        <w:rPr>
          <w:spacing w:val="-4"/>
        </w:rPr>
        <w:t xml:space="preserve">Deben </w:t>
      </w:r>
      <w:r>
        <w:rPr>
          <w:spacing w:val="-5"/>
        </w:rPr>
        <w:t xml:space="preserve">ser </w:t>
      </w:r>
      <w:r>
        <w:rPr>
          <w:spacing w:val="-6"/>
        </w:rPr>
        <w:t xml:space="preserve">aislados </w:t>
      </w:r>
      <w:r>
        <w:t xml:space="preserve">con óxido </w:t>
      </w:r>
      <w:r>
        <w:rPr>
          <w:spacing w:val="-3"/>
        </w:rPr>
        <w:t xml:space="preserve">de </w:t>
      </w:r>
      <w:r>
        <w:rPr>
          <w:spacing w:val="-4"/>
        </w:rPr>
        <w:t xml:space="preserve">magnesio </w:t>
      </w:r>
      <w:r>
        <w:t xml:space="preserve">y </w:t>
      </w:r>
      <w:r>
        <w:rPr>
          <w:spacing w:val="-3"/>
        </w:rPr>
        <w:t xml:space="preserve">cubierta de </w:t>
      </w:r>
      <w:r>
        <w:rPr>
          <w:spacing w:val="-4"/>
        </w:rPr>
        <w:t xml:space="preserve">6,35 </w:t>
      </w:r>
      <w:r>
        <w:rPr>
          <w:spacing w:val="3"/>
        </w:rPr>
        <w:t xml:space="preserve">mm </w:t>
      </w:r>
      <w:r>
        <w:t xml:space="preserve">(¼ </w:t>
      </w:r>
      <w:r>
        <w:rPr>
          <w:spacing w:val="-4"/>
        </w:rPr>
        <w:t xml:space="preserve">in) </w:t>
      </w:r>
      <w:r>
        <w:rPr>
          <w:spacing w:val="-3"/>
        </w:rPr>
        <w:t xml:space="preserve">de diámetro exterior. </w:t>
      </w:r>
      <w:r>
        <w:t xml:space="preserve">El </w:t>
      </w:r>
      <w:r>
        <w:rPr>
          <w:spacing w:val="-3"/>
        </w:rPr>
        <w:t xml:space="preserve">material de la cubierta </w:t>
      </w:r>
      <w:r>
        <w:rPr>
          <w:spacing w:val="-5"/>
        </w:rPr>
        <w:t xml:space="preserve">debe ser </w:t>
      </w:r>
      <w:r>
        <w:rPr>
          <w:spacing w:val="-3"/>
        </w:rPr>
        <w:t xml:space="preserve">de </w:t>
      </w:r>
      <w:r>
        <w:t xml:space="preserve">acero </w:t>
      </w:r>
      <w:r>
        <w:rPr>
          <w:spacing w:val="-4"/>
        </w:rPr>
        <w:t xml:space="preserve">inoxidable 316 </w:t>
      </w:r>
      <w:r>
        <w:rPr>
          <w:spacing w:val="-3"/>
        </w:rPr>
        <w:t xml:space="preserve">para temperaturas </w:t>
      </w:r>
      <w:r>
        <w:t xml:space="preserve">máximas </w:t>
      </w:r>
      <w:r>
        <w:rPr>
          <w:spacing w:val="-3"/>
        </w:rPr>
        <w:t xml:space="preserve">de </w:t>
      </w:r>
      <w:r>
        <w:rPr>
          <w:spacing w:val="-4"/>
        </w:rPr>
        <w:t xml:space="preserve">480 °C; </w:t>
      </w:r>
      <w:r>
        <w:rPr>
          <w:spacing w:val="-3"/>
        </w:rPr>
        <w:t xml:space="preserve">para temperaturas </w:t>
      </w:r>
      <w:r>
        <w:rPr>
          <w:spacing w:val="-4"/>
        </w:rPr>
        <w:t xml:space="preserve">que </w:t>
      </w:r>
      <w:r>
        <w:rPr>
          <w:spacing w:val="-3"/>
        </w:rPr>
        <w:t xml:space="preserve">no </w:t>
      </w:r>
      <w:r>
        <w:t xml:space="preserve">excedan </w:t>
      </w:r>
      <w:r>
        <w:rPr>
          <w:spacing w:val="-4"/>
        </w:rPr>
        <w:t xml:space="preserve">650 </w:t>
      </w:r>
      <w:r>
        <w:t xml:space="preserve">°C </w:t>
      </w:r>
      <w:r>
        <w:rPr>
          <w:spacing w:val="-4"/>
        </w:rPr>
        <w:t xml:space="preserve">se </w:t>
      </w:r>
      <w:r>
        <w:rPr>
          <w:spacing w:val="-5"/>
        </w:rPr>
        <w:t xml:space="preserve">deben usar </w:t>
      </w:r>
      <w:r>
        <w:rPr>
          <w:spacing w:val="-4"/>
        </w:rPr>
        <w:t xml:space="preserve">aleaciones altas </w:t>
      </w:r>
      <w:r>
        <w:rPr>
          <w:spacing w:val="-3"/>
        </w:rPr>
        <w:t xml:space="preserve">en </w:t>
      </w:r>
      <w:r>
        <w:rPr>
          <w:spacing w:val="-7"/>
        </w:rPr>
        <w:t xml:space="preserve">níquel, </w:t>
      </w:r>
      <w:r>
        <w:t>conforme a</w:t>
      </w:r>
    </w:p>
    <w:p w14:paraId="74460FF5" w14:textId="77777777" w:rsidR="00616292" w:rsidRDefault="005E1035">
      <w:pPr>
        <w:pStyle w:val="Textoindependiente"/>
        <w:spacing w:before="6" w:line="355" w:lineRule="auto"/>
        <w:ind w:left="264" w:right="4491"/>
        <w:jc w:val="both"/>
      </w:pPr>
      <w:r w:rsidRPr="00D02A79">
        <w:rPr>
          <w:spacing w:val="-4"/>
          <w:lang w:val="pt-BR"/>
        </w:rPr>
        <w:t xml:space="preserve">7.1.1 </w:t>
      </w:r>
      <w:r w:rsidRPr="00D02A79">
        <w:rPr>
          <w:spacing w:val="-3"/>
          <w:lang w:val="pt-BR"/>
        </w:rPr>
        <w:t xml:space="preserve">de </w:t>
      </w:r>
      <w:r w:rsidRPr="00D02A79">
        <w:rPr>
          <w:lang w:val="pt-BR"/>
        </w:rPr>
        <w:t xml:space="preserve">ASTM E </w:t>
      </w:r>
      <w:r w:rsidRPr="00D02A79">
        <w:rPr>
          <w:spacing w:val="-5"/>
          <w:lang w:val="pt-BR"/>
        </w:rPr>
        <w:t xml:space="preserve">1137/E </w:t>
      </w:r>
      <w:r w:rsidRPr="00D02A79">
        <w:rPr>
          <w:spacing w:val="-4"/>
          <w:lang w:val="pt-BR"/>
        </w:rPr>
        <w:t xml:space="preserve">1137M-2004 </w:t>
      </w:r>
      <w:r w:rsidRPr="00D02A79">
        <w:rPr>
          <w:lang w:val="pt-BR"/>
        </w:rPr>
        <w:t xml:space="preserve">o </w:t>
      </w:r>
      <w:r w:rsidRPr="00D02A79">
        <w:rPr>
          <w:spacing w:val="-5"/>
          <w:lang w:val="pt-BR"/>
        </w:rPr>
        <w:t xml:space="preserve">equivalente. </w:t>
      </w:r>
      <w:r>
        <w:t xml:space="preserve">Se </w:t>
      </w:r>
      <w:r>
        <w:rPr>
          <w:spacing w:val="-5"/>
        </w:rPr>
        <w:t xml:space="preserve">debe </w:t>
      </w:r>
      <w:r>
        <w:rPr>
          <w:spacing w:val="-4"/>
        </w:rPr>
        <w:t xml:space="preserve">suministrar </w:t>
      </w:r>
      <w:r>
        <w:t xml:space="preserve">con </w:t>
      </w:r>
      <w:r>
        <w:rPr>
          <w:spacing w:val="-4"/>
        </w:rPr>
        <w:t xml:space="preserve">resorte “spring </w:t>
      </w:r>
      <w:r>
        <w:rPr>
          <w:spacing w:val="-5"/>
        </w:rPr>
        <w:t>loaded”.</w:t>
      </w:r>
    </w:p>
    <w:p w14:paraId="3EDF1620" w14:textId="77777777" w:rsidR="00616292" w:rsidRDefault="005E1035">
      <w:pPr>
        <w:pStyle w:val="Textoindependiente"/>
        <w:spacing w:line="242" w:lineRule="auto"/>
        <w:ind w:left="264" w:right="226"/>
        <w:jc w:val="both"/>
      </w:pPr>
      <w:r>
        <w:rPr>
          <w:spacing w:val="-3"/>
        </w:rPr>
        <w:t xml:space="preserve">La </w:t>
      </w:r>
      <w:r>
        <w:rPr>
          <w:spacing w:val="-4"/>
        </w:rPr>
        <w:t xml:space="preserve">cabeza </w:t>
      </w:r>
      <w:r>
        <w:rPr>
          <w:spacing w:val="-3"/>
        </w:rPr>
        <w:t xml:space="preserve">de conexiones </w:t>
      </w:r>
      <w:r>
        <w:rPr>
          <w:spacing w:val="-5"/>
        </w:rPr>
        <w:t xml:space="preserve">debe tener </w:t>
      </w:r>
      <w:r>
        <w:t xml:space="preserve">conexión eléctrica </w:t>
      </w:r>
      <w:r>
        <w:rPr>
          <w:spacing w:val="-3"/>
        </w:rPr>
        <w:t xml:space="preserve">de 19 </w:t>
      </w:r>
      <w:r>
        <w:rPr>
          <w:spacing w:val="3"/>
        </w:rPr>
        <w:t xml:space="preserve">mm </w:t>
      </w:r>
      <w:r>
        <w:t xml:space="preserve">(¾”) </w:t>
      </w:r>
      <w:r>
        <w:rPr>
          <w:spacing w:val="-3"/>
        </w:rPr>
        <w:t xml:space="preserve">al </w:t>
      </w:r>
      <w:r>
        <w:rPr>
          <w:spacing w:val="-4"/>
        </w:rPr>
        <w:t xml:space="preserve">tubo conduit </w:t>
      </w:r>
      <w:r>
        <w:t xml:space="preserve">y </w:t>
      </w:r>
      <w:r>
        <w:rPr>
          <w:spacing w:val="-3"/>
        </w:rPr>
        <w:t xml:space="preserve">de </w:t>
      </w:r>
      <w:r>
        <w:rPr>
          <w:spacing w:val="-6"/>
        </w:rPr>
        <w:t xml:space="preserve">13 </w:t>
      </w:r>
      <w:r>
        <w:rPr>
          <w:spacing w:val="3"/>
        </w:rPr>
        <w:t xml:space="preserve">mm </w:t>
      </w:r>
      <w:r>
        <w:t xml:space="preserve">(½”) </w:t>
      </w:r>
      <w:r>
        <w:rPr>
          <w:spacing w:val="-3"/>
        </w:rPr>
        <w:t xml:space="preserve">al </w:t>
      </w:r>
      <w:r>
        <w:rPr>
          <w:spacing w:val="-4"/>
        </w:rPr>
        <w:t xml:space="preserve">elemento </w:t>
      </w:r>
      <w:r>
        <w:rPr>
          <w:spacing w:val="-3"/>
        </w:rPr>
        <w:t xml:space="preserve">de temperatura, el material </w:t>
      </w:r>
      <w:r>
        <w:rPr>
          <w:spacing w:val="-4"/>
        </w:rPr>
        <w:t xml:space="preserve">del </w:t>
      </w:r>
      <w:r>
        <w:rPr>
          <w:spacing w:val="-5"/>
        </w:rPr>
        <w:t xml:space="preserve">niple </w:t>
      </w:r>
      <w:r>
        <w:t xml:space="preserve">y tuerca </w:t>
      </w:r>
      <w:r>
        <w:rPr>
          <w:spacing w:val="-5"/>
        </w:rPr>
        <w:t xml:space="preserve">unión deben ser </w:t>
      </w:r>
      <w:r>
        <w:rPr>
          <w:spacing w:val="-3"/>
        </w:rPr>
        <w:t xml:space="preserve">de </w:t>
      </w:r>
      <w:r>
        <w:rPr>
          <w:spacing w:val="-4"/>
        </w:rPr>
        <w:t>acero inoxidable</w:t>
      </w:r>
      <w:r>
        <w:rPr>
          <w:spacing w:val="8"/>
        </w:rPr>
        <w:t xml:space="preserve"> </w:t>
      </w:r>
      <w:r>
        <w:rPr>
          <w:spacing w:val="-6"/>
        </w:rPr>
        <w:t>316.</w:t>
      </w:r>
    </w:p>
    <w:p w14:paraId="0F60A7AA" w14:textId="4C55425E" w:rsidR="00616292" w:rsidRDefault="005E1035">
      <w:pPr>
        <w:pStyle w:val="Textoindependiente"/>
        <w:spacing w:before="105"/>
        <w:ind w:left="264" w:right="228"/>
        <w:jc w:val="both"/>
      </w:pPr>
      <w:r>
        <w:rPr>
          <w:spacing w:val="-3"/>
        </w:rPr>
        <w:t xml:space="preserve">La </w:t>
      </w:r>
      <w:r>
        <w:rPr>
          <w:spacing w:val="-4"/>
        </w:rPr>
        <w:t xml:space="preserve">cabeza </w:t>
      </w:r>
      <w:r>
        <w:rPr>
          <w:spacing w:val="-3"/>
        </w:rPr>
        <w:t xml:space="preserve">de conexiones </w:t>
      </w:r>
      <w:r>
        <w:rPr>
          <w:spacing w:val="-5"/>
        </w:rPr>
        <w:t xml:space="preserve">debe </w:t>
      </w:r>
      <w:r>
        <w:t xml:space="preserve">cumplir con </w:t>
      </w:r>
      <w:r>
        <w:rPr>
          <w:spacing w:val="-3"/>
        </w:rPr>
        <w:t xml:space="preserve">la </w:t>
      </w:r>
      <w:r>
        <w:t xml:space="preserve">NOM-001-SEDE-2012, </w:t>
      </w:r>
      <w:r>
        <w:rPr>
          <w:spacing w:val="-4"/>
        </w:rPr>
        <w:t xml:space="preserve">los </w:t>
      </w:r>
      <w:r>
        <w:t xml:space="preserve">RTD </w:t>
      </w:r>
      <w:r>
        <w:rPr>
          <w:spacing w:val="-3"/>
        </w:rPr>
        <w:t xml:space="preserve">PT-100Ω </w:t>
      </w:r>
      <w:r>
        <w:rPr>
          <w:spacing w:val="-6"/>
        </w:rPr>
        <w:t>deben</w:t>
      </w:r>
      <w:r w:rsidR="00830F7B">
        <w:rPr>
          <w:spacing w:val="-6"/>
        </w:rPr>
        <w:t xml:space="preserve"> </w:t>
      </w:r>
      <w:r>
        <w:rPr>
          <w:spacing w:val="-3"/>
        </w:rPr>
        <w:t xml:space="preserve">de </w:t>
      </w:r>
      <w:r>
        <w:rPr>
          <w:spacing w:val="-5"/>
        </w:rPr>
        <w:t xml:space="preserve">ser </w:t>
      </w:r>
      <w:r>
        <w:rPr>
          <w:spacing w:val="-4"/>
        </w:rPr>
        <w:t xml:space="preserve">adecuados </w:t>
      </w:r>
      <w:r>
        <w:rPr>
          <w:spacing w:val="-3"/>
        </w:rPr>
        <w:t xml:space="preserve">para </w:t>
      </w:r>
      <w:r>
        <w:rPr>
          <w:spacing w:val="-4"/>
        </w:rPr>
        <w:t xml:space="preserve">áreas </w:t>
      </w:r>
      <w:r>
        <w:t xml:space="preserve">con clasificación NEMA </w:t>
      </w:r>
      <w:r>
        <w:rPr>
          <w:spacing w:val="-3"/>
        </w:rPr>
        <w:t xml:space="preserve">4X, para clase 1, </w:t>
      </w:r>
      <w:r>
        <w:rPr>
          <w:spacing w:val="-4"/>
        </w:rPr>
        <w:t xml:space="preserve">división </w:t>
      </w:r>
      <w:r>
        <w:t xml:space="preserve">2 y </w:t>
      </w:r>
      <w:r>
        <w:rPr>
          <w:spacing w:val="-4"/>
        </w:rPr>
        <w:t xml:space="preserve">grupos </w:t>
      </w:r>
      <w:r>
        <w:t xml:space="preserve">C y </w:t>
      </w:r>
      <w:r>
        <w:rPr>
          <w:spacing w:val="-7"/>
        </w:rPr>
        <w:t xml:space="preserve">D, </w:t>
      </w:r>
      <w:r>
        <w:t xml:space="preserve">con </w:t>
      </w:r>
      <w:r>
        <w:rPr>
          <w:spacing w:val="-3"/>
        </w:rPr>
        <w:t xml:space="preserve">cubierta roscada </w:t>
      </w:r>
      <w:r>
        <w:rPr>
          <w:spacing w:val="-5"/>
        </w:rPr>
        <w:t xml:space="preserve">unida </w:t>
      </w:r>
      <w:r>
        <w:rPr>
          <w:spacing w:val="-3"/>
        </w:rPr>
        <w:t xml:space="preserve">al </w:t>
      </w:r>
      <w:r>
        <w:t xml:space="preserve">cuerpo </w:t>
      </w:r>
      <w:r>
        <w:rPr>
          <w:spacing w:val="-4"/>
        </w:rPr>
        <w:t xml:space="preserve">por una </w:t>
      </w:r>
      <w:r>
        <w:rPr>
          <w:spacing w:val="-3"/>
        </w:rPr>
        <w:t xml:space="preserve">cadena de </w:t>
      </w:r>
      <w:r>
        <w:t xml:space="preserve">acero </w:t>
      </w:r>
      <w:r>
        <w:rPr>
          <w:spacing w:val="-4"/>
        </w:rPr>
        <w:t>inoxidable</w:t>
      </w:r>
      <w:r>
        <w:rPr>
          <w:spacing w:val="53"/>
        </w:rPr>
        <w:t xml:space="preserve"> </w:t>
      </w:r>
      <w:r>
        <w:t xml:space="preserve">y </w:t>
      </w:r>
      <w:r>
        <w:rPr>
          <w:spacing w:val="-5"/>
        </w:rPr>
        <w:t xml:space="preserve">protegida con </w:t>
      </w:r>
      <w:r>
        <w:rPr>
          <w:spacing w:val="-3"/>
        </w:rPr>
        <w:t>recubrimiento</w:t>
      </w:r>
      <w:r>
        <w:rPr>
          <w:spacing w:val="-7"/>
        </w:rPr>
        <w:t xml:space="preserve"> </w:t>
      </w:r>
      <w:r>
        <w:rPr>
          <w:spacing w:val="-3"/>
        </w:rPr>
        <w:t>epóxico.</w:t>
      </w:r>
    </w:p>
    <w:p w14:paraId="0A0CD6AA" w14:textId="77777777" w:rsidR="00616292" w:rsidRDefault="005E1035">
      <w:pPr>
        <w:pStyle w:val="Textoindependiente"/>
        <w:spacing w:before="128"/>
        <w:ind w:left="264"/>
        <w:jc w:val="both"/>
      </w:pPr>
      <w:r>
        <w:t>Deben tener configuración de 3 conductores.</w:t>
      </w:r>
    </w:p>
    <w:p w14:paraId="2993EA30" w14:textId="77777777" w:rsidR="00616292" w:rsidRDefault="005E1035">
      <w:pPr>
        <w:pStyle w:val="Textoindependiente"/>
        <w:spacing w:before="122" w:line="340" w:lineRule="auto"/>
        <w:ind w:left="264" w:right="1096"/>
      </w:pPr>
      <w:r>
        <w:rPr>
          <w:spacing w:val="-3"/>
        </w:rPr>
        <w:t xml:space="preserve">La </w:t>
      </w:r>
      <w:r>
        <w:t xml:space="preserve">exactitud </w:t>
      </w:r>
      <w:r>
        <w:rPr>
          <w:spacing w:val="-4"/>
        </w:rPr>
        <w:t xml:space="preserve">(tolerancias) </w:t>
      </w:r>
      <w:r>
        <w:rPr>
          <w:spacing w:val="-5"/>
        </w:rPr>
        <w:t xml:space="preserve">debe ser </w:t>
      </w:r>
      <w:r>
        <w:rPr>
          <w:spacing w:val="-3"/>
        </w:rPr>
        <w:t xml:space="preserve">clase </w:t>
      </w:r>
      <w:r>
        <w:t xml:space="preserve">B conforme a </w:t>
      </w:r>
      <w:r>
        <w:rPr>
          <w:spacing w:val="-4"/>
        </w:rPr>
        <w:t xml:space="preserve">5.1.3 </w:t>
      </w:r>
      <w:r>
        <w:t xml:space="preserve">y </w:t>
      </w:r>
      <w:r>
        <w:rPr>
          <w:spacing w:val="-4"/>
        </w:rPr>
        <w:t xml:space="preserve">5.1.4 </w:t>
      </w:r>
      <w:r>
        <w:rPr>
          <w:spacing w:val="-3"/>
        </w:rPr>
        <w:t xml:space="preserve">de </w:t>
      </w:r>
      <w:r>
        <w:t xml:space="preserve">IEC </w:t>
      </w:r>
      <w:r>
        <w:rPr>
          <w:spacing w:val="-6"/>
        </w:rPr>
        <w:t xml:space="preserve">60751:2008. </w:t>
      </w:r>
      <w:r>
        <w:rPr>
          <w:spacing w:val="-3"/>
        </w:rPr>
        <w:t xml:space="preserve">La </w:t>
      </w:r>
      <w:r>
        <w:rPr>
          <w:spacing w:val="-5"/>
        </w:rPr>
        <w:t xml:space="preserve">sensitividad debe ser </w:t>
      </w:r>
      <w:r>
        <w:rPr>
          <w:spacing w:val="-3"/>
        </w:rPr>
        <w:t xml:space="preserve">de 0,1 </w:t>
      </w:r>
      <w:r>
        <w:t xml:space="preserve">Ohm </w:t>
      </w:r>
      <w:r>
        <w:rPr>
          <w:spacing w:val="-4"/>
        </w:rPr>
        <w:t xml:space="preserve">por grado </w:t>
      </w:r>
      <w:r>
        <w:t>C.</w:t>
      </w:r>
    </w:p>
    <w:p w14:paraId="558DC083" w14:textId="77777777" w:rsidR="00616292" w:rsidRDefault="00616292">
      <w:pPr>
        <w:pStyle w:val="Textoindependiente"/>
        <w:spacing w:before="7"/>
        <w:ind w:left="0"/>
        <w:rPr>
          <w:sz w:val="14"/>
        </w:rPr>
      </w:pPr>
    </w:p>
    <w:p w14:paraId="3A1F50EF" w14:textId="77777777" w:rsidR="00616292" w:rsidRDefault="005E1035">
      <w:pPr>
        <w:pStyle w:val="Textoindependiente"/>
        <w:spacing w:before="98"/>
        <w:jc w:val="both"/>
      </w:pPr>
      <w:r>
        <w:t>El elemento sensor debe ser de platino con coeficiente de temperatura de resistencia de 0,00385</w:t>
      </w:r>
    </w:p>
    <w:p w14:paraId="5E70B784" w14:textId="77777777" w:rsidR="00616292" w:rsidRDefault="005E1035">
      <w:pPr>
        <w:pStyle w:val="Textoindependiente"/>
        <w:spacing w:before="2"/>
        <w:jc w:val="both"/>
      </w:pPr>
      <w:r>
        <w:t>Ω / Ω /°C.</w:t>
      </w:r>
    </w:p>
    <w:p w14:paraId="253D22DD" w14:textId="77777777" w:rsidR="00616292" w:rsidRDefault="005E1035">
      <w:pPr>
        <w:pStyle w:val="Textoindependiente"/>
        <w:spacing w:before="122"/>
        <w:ind w:right="236"/>
        <w:jc w:val="both"/>
      </w:pPr>
      <w:r>
        <w:t xml:space="preserve">El cable </w:t>
      </w:r>
      <w:r>
        <w:rPr>
          <w:spacing w:val="-4"/>
        </w:rPr>
        <w:t xml:space="preserve">del </w:t>
      </w:r>
      <w:r>
        <w:t xml:space="preserve">RTD </w:t>
      </w:r>
      <w:r>
        <w:rPr>
          <w:spacing w:val="-5"/>
        </w:rPr>
        <w:t xml:space="preserve">debe ser </w:t>
      </w:r>
      <w:r>
        <w:rPr>
          <w:spacing w:val="-3"/>
        </w:rPr>
        <w:t xml:space="preserve">capaz de </w:t>
      </w:r>
      <w:r>
        <w:rPr>
          <w:spacing w:val="-5"/>
        </w:rPr>
        <w:t xml:space="preserve">ser doblado </w:t>
      </w:r>
      <w:r>
        <w:t xml:space="preserve">a través </w:t>
      </w:r>
      <w:r>
        <w:rPr>
          <w:spacing w:val="-3"/>
        </w:rPr>
        <w:t xml:space="preserve">de un </w:t>
      </w:r>
      <w:r>
        <w:rPr>
          <w:spacing w:val="-4"/>
        </w:rPr>
        <w:t xml:space="preserve">radio </w:t>
      </w:r>
      <w:r>
        <w:t xml:space="preserve">5 veces </w:t>
      </w:r>
      <w:r>
        <w:rPr>
          <w:spacing w:val="-4"/>
        </w:rPr>
        <w:t xml:space="preserve">su </w:t>
      </w:r>
      <w:r>
        <w:rPr>
          <w:spacing w:val="-3"/>
        </w:rPr>
        <w:t xml:space="preserve">diámetro </w:t>
      </w:r>
      <w:r>
        <w:rPr>
          <w:spacing w:val="-4"/>
        </w:rPr>
        <w:t xml:space="preserve">exterior </w:t>
      </w:r>
      <w:r>
        <w:t xml:space="preserve">como </w:t>
      </w:r>
      <w:r>
        <w:rPr>
          <w:spacing w:val="-4"/>
        </w:rPr>
        <w:t>mínimo.</w:t>
      </w:r>
    </w:p>
    <w:p w14:paraId="356F3EF2" w14:textId="77777777" w:rsidR="00616292" w:rsidRDefault="005E1035">
      <w:pPr>
        <w:pStyle w:val="Textoindependiente"/>
        <w:spacing w:before="109"/>
        <w:jc w:val="both"/>
      </w:pPr>
      <w:r>
        <w:t>El Termopozo deben de ser del tipo cónico de barra perforada.</w:t>
      </w:r>
    </w:p>
    <w:p w14:paraId="07CE8868" w14:textId="77777777" w:rsidR="00616292" w:rsidRDefault="005E1035">
      <w:pPr>
        <w:pStyle w:val="Textoindependiente"/>
        <w:spacing w:before="122"/>
        <w:ind w:right="230"/>
        <w:jc w:val="both"/>
      </w:pPr>
      <w:r>
        <w:t>El Termopozo debe ser bridado de 40 mm (1 ½”) y el material de la brida debe ser el mismo material del termopozo.</w:t>
      </w:r>
    </w:p>
    <w:p w14:paraId="1953C3FE" w14:textId="77777777" w:rsidR="00616292" w:rsidRDefault="005E1035">
      <w:pPr>
        <w:pStyle w:val="Textoindependiente"/>
        <w:spacing w:before="124"/>
        <w:ind w:right="226"/>
        <w:jc w:val="both"/>
      </w:pPr>
      <w:r>
        <w:t xml:space="preserve">Para </w:t>
      </w:r>
      <w:r>
        <w:rPr>
          <w:spacing w:val="-6"/>
        </w:rPr>
        <w:t xml:space="preserve">tubería, </w:t>
      </w:r>
      <w:r>
        <w:rPr>
          <w:spacing w:val="-3"/>
        </w:rPr>
        <w:t xml:space="preserve">la </w:t>
      </w:r>
      <w:r>
        <w:rPr>
          <w:spacing w:val="-5"/>
        </w:rPr>
        <w:t xml:space="preserve">longitud </w:t>
      </w:r>
      <w:r>
        <w:rPr>
          <w:spacing w:val="-3"/>
        </w:rPr>
        <w:t xml:space="preserve">de </w:t>
      </w:r>
      <w:r>
        <w:rPr>
          <w:spacing w:val="-4"/>
        </w:rPr>
        <w:t xml:space="preserve">inmersión </w:t>
      </w:r>
      <w:r>
        <w:rPr>
          <w:spacing w:val="-3"/>
        </w:rPr>
        <w:t xml:space="preserve">de </w:t>
      </w:r>
      <w:r>
        <w:rPr>
          <w:spacing w:val="-4"/>
        </w:rPr>
        <w:t xml:space="preserve">los termopozos </w:t>
      </w:r>
      <w:r>
        <w:rPr>
          <w:spacing w:val="-5"/>
        </w:rPr>
        <w:t xml:space="preserve">debe estar </w:t>
      </w:r>
      <w:r>
        <w:rPr>
          <w:spacing w:val="-3"/>
        </w:rPr>
        <w:t xml:space="preserve">entre el </w:t>
      </w:r>
      <w:r>
        <w:rPr>
          <w:spacing w:val="-4"/>
        </w:rPr>
        <w:t xml:space="preserve">60% </w:t>
      </w:r>
      <w:r>
        <w:t xml:space="preserve">y </w:t>
      </w:r>
      <w:r>
        <w:rPr>
          <w:spacing w:val="-3"/>
        </w:rPr>
        <w:t xml:space="preserve">el </w:t>
      </w:r>
      <w:r>
        <w:rPr>
          <w:spacing w:val="-4"/>
        </w:rPr>
        <w:t xml:space="preserve">80% </w:t>
      </w:r>
      <w:r>
        <w:rPr>
          <w:spacing w:val="-6"/>
        </w:rPr>
        <w:t xml:space="preserve">del </w:t>
      </w:r>
      <w:r>
        <w:rPr>
          <w:spacing w:val="-3"/>
        </w:rPr>
        <w:t xml:space="preserve">diámetro de la </w:t>
      </w:r>
      <w:r>
        <w:rPr>
          <w:spacing w:val="-6"/>
        </w:rPr>
        <w:t xml:space="preserve">tubería </w:t>
      </w:r>
      <w:r>
        <w:rPr>
          <w:spacing w:val="-3"/>
        </w:rPr>
        <w:t xml:space="preserve">para </w:t>
      </w:r>
      <w:r>
        <w:rPr>
          <w:spacing w:val="-4"/>
        </w:rPr>
        <w:t xml:space="preserve">instalación perpendicular </w:t>
      </w:r>
      <w:r>
        <w:t xml:space="preserve">a </w:t>
      </w:r>
      <w:r>
        <w:rPr>
          <w:spacing w:val="-3"/>
        </w:rPr>
        <w:t xml:space="preserve">la </w:t>
      </w:r>
      <w:r>
        <w:rPr>
          <w:spacing w:val="-4"/>
        </w:rPr>
        <w:t xml:space="preserve">pared </w:t>
      </w:r>
      <w:r>
        <w:rPr>
          <w:spacing w:val="-3"/>
        </w:rPr>
        <w:t xml:space="preserve">de la </w:t>
      </w:r>
      <w:r>
        <w:rPr>
          <w:spacing w:val="-7"/>
        </w:rPr>
        <w:t xml:space="preserve">línea. </w:t>
      </w:r>
      <w:r>
        <w:t xml:space="preserve">Para </w:t>
      </w:r>
      <w:r>
        <w:rPr>
          <w:spacing w:val="-4"/>
        </w:rPr>
        <w:t xml:space="preserve">instalación </w:t>
      </w:r>
      <w:r>
        <w:rPr>
          <w:spacing w:val="-3"/>
        </w:rPr>
        <w:t xml:space="preserve">en </w:t>
      </w:r>
      <w:r>
        <w:rPr>
          <w:spacing w:val="-6"/>
        </w:rPr>
        <w:t xml:space="preserve">el </w:t>
      </w:r>
      <w:r>
        <w:t xml:space="preserve">mismo </w:t>
      </w:r>
      <w:r>
        <w:rPr>
          <w:spacing w:val="-5"/>
        </w:rPr>
        <w:t xml:space="preserve">plano </w:t>
      </w:r>
      <w:r>
        <w:t xml:space="preserve">o a </w:t>
      </w:r>
      <w:r>
        <w:rPr>
          <w:spacing w:val="-3"/>
        </w:rPr>
        <w:t xml:space="preserve">un </w:t>
      </w:r>
      <w:r>
        <w:rPr>
          <w:spacing w:val="-5"/>
        </w:rPr>
        <w:t xml:space="preserve">ángulo </w:t>
      </w:r>
      <w:r>
        <w:rPr>
          <w:spacing w:val="-3"/>
        </w:rPr>
        <w:t xml:space="preserve">de </w:t>
      </w:r>
      <w:r>
        <w:rPr>
          <w:spacing w:val="-4"/>
        </w:rPr>
        <w:t xml:space="preserve">45° </w:t>
      </w:r>
      <w:r>
        <w:t xml:space="preserve">a </w:t>
      </w:r>
      <w:r>
        <w:rPr>
          <w:spacing w:val="-3"/>
        </w:rPr>
        <w:t xml:space="preserve">la </w:t>
      </w:r>
      <w:r>
        <w:rPr>
          <w:spacing w:val="-7"/>
        </w:rPr>
        <w:t xml:space="preserve">línea </w:t>
      </w:r>
      <w:r>
        <w:rPr>
          <w:spacing w:val="-3"/>
        </w:rPr>
        <w:t xml:space="preserve">de </w:t>
      </w:r>
      <w:r>
        <w:rPr>
          <w:spacing w:val="-6"/>
        </w:rPr>
        <w:t xml:space="preserve">tubería, </w:t>
      </w:r>
      <w:r>
        <w:rPr>
          <w:spacing w:val="-3"/>
        </w:rPr>
        <w:t xml:space="preserve">la </w:t>
      </w:r>
      <w:r>
        <w:rPr>
          <w:spacing w:val="-5"/>
        </w:rPr>
        <w:t xml:space="preserve">longitud </w:t>
      </w:r>
      <w:r>
        <w:rPr>
          <w:spacing w:val="-3"/>
        </w:rPr>
        <w:t xml:space="preserve">húmeda de </w:t>
      </w:r>
      <w:r>
        <w:rPr>
          <w:spacing w:val="-4"/>
        </w:rPr>
        <w:t xml:space="preserve">inmersión </w:t>
      </w:r>
      <w:r>
        <w:rPr>
          <w:spacing w:val="-6"/>
        </w:rPr>
        <w:t xml:space="preserve">del </w:t>
      </w:r>
      <w:r>
        <w:rPr>
          <w:spacing w:val="-4"/>
        </w:rPr>
        <w:t xml:space="preserve">termopozo </w:t>
      </w:r>
      <w:r>
        <w:rPr>
          <w:spacing w:val="-5"/>
        </w:rPr>
        <w:t xml:space="preserve">debe ser </w:t>
      </w:r>
      <w:r>
        <w:t xml:space="preserve">como </w:t>
      </w:r>
      <w:r>
        <w:rPr>
          <w:spacing w:val="-3"/>
        </w:rPr>
        <w:t xml:space="preserve">mínimo de </w:t>
      </w:r>
      <w:r>
        <w:rPr>
          <w:spacing w:val="-4"/>
        </w:rPr>
        <w:t xml:space="preserve">50.8 </w:t>
      </w:r>
      <w:r>
        <w:rPr>
          <w:spacing w:val="3"/>
        </w:rPr>
        <w:t xml:space="preserve">mm </w:t>
      </w:r>
      <w:r>
        <w:t xml:space="preserve">(2”) y máximo </w:t>
      </w:r>
      <w:r>
        <w:rPr>
          <w:spacing w:val="-3"/>
        </w:rPr>
        <w:t xml:space="preserve">de </w:t>
      </w:r>
      <w:r>
        <w:rPr>
          <w:spacing w:val="-4"/>
        </w:rPr>
        <w:t xml:space="preserve">127 </w:t>
      </w:r>
      <w:r>
        <w:rPr>
          <w:spacing w:val="3"/>
        </w:rPr>
        <w:t xml:space="preserve">mm </w:t>
      </w:r>
      <w:r>
        <w:t xml:space="preserve">(5”) </w:t>
      </w:r>
      <w:r>
        <w:rPr>
          <w:spacing w:val="-3"/>
        </w:rPr>
        <w:t xml:space="preserve">de la </w:t>
      </w:r>
      <w:r>
        <w:rPr>
          <w:spacing w:val="-4"/>
        </w:rPr>
        <w:t xml:space="preserve">pared </w:t>
      </w:r>
      <w:r>
        <w:rPr>
          <w:spacing w:val="-3"/>
        </w:rPr>
        <w:t xml:space="preserve">de la </w:t>
      </w:r>
      <w:r>
        <w:rPr>
          <w:spacing w:val="-7"/>
        </w:rPr>
        <w:t>tubería.</w:t>
      </w:r>
    </w:p>
    <w:p w14:paraId="3D92A251" w14:textId="77777777" w:rsidR="00616292" w:rsidRDefault="005E1035">
      <w:pPr>
        <w:pStyle w:val="Textoindependiente"/>
        <w:spacing w:before="115"/>
        <w:ind w:right="232"/>
        <w:jc w:val="both"/>
      </w:pPr>
      <w:r>
        <w:t xml:space="preserve">En </w:t>
      </w:r>
      <w:r>
        <w:rPr>
          <w:spacing w:val="-7"/>
        </w:rPr>
        <w:t xml:space="preserve">líneas </w:t>
      </w:r>
      <w:r>
        <w:rPr>
          <w:spacing w:val="-3"/>
        </w:rPr>
        <w:t xml:space="preserve">de </w:t>
      </w:r>
      <w:r>
        <w:rPr>
          <w:spacing w:val="-4"/>
        </w:rPr>
        <w:t xml:space="preserve">proceso, las </w:t>
      </w:r>
      <w:r>
        <w:t xml:space="preserve">tomas </w:t>
      </w:r>
      <w:r>
        <w:rPr>
          <w:spacing w:val="-3"/>
        </w:rPr>
        <w:t xml:space="preserve">para </w:t>
      </w:r>
      <w:r>
        <w:rPr>
          <w:spacing w:val="-4"/>
        </w:rPr>
        <w:t xml:space="preserve">termopozos </w:t>
      </w:r>
      <w:r>
        <w:rPr>
          <w:spacing w:val="-5"/>
        </w:rPr>
        <w:t xml:space="preserve">deben ser </w:t>
      </w:r>
      <w:r>
        <w:t xml:space="preserve">con </w:t>
      </w:r>
      <w:r>
        <w:rPr>
          <w:spacing w:val="-4"/>
        </w:rPr>
        <w:t xml:space="preserve">brida </w:t>
      </w:r>
      <w:r>
        <w:rPr>
          <w:spacing w:val="-3"/>
        </w:rPr>
        <w:t xml:space="preserve">de cuello </w:t>
      </w:r>
      <w:r>
        <w:rPr>
          <w:spacing w:val="-4"/>
        </w:rPr>
        <w:t xml:space="preserve">largo </w:t>
      </w:r>
      <w:r>
        <w:rPr>
          <w:spacing w:val="-3"/>
        </w:rPr>
        <w:t xml:space="preserve">de 6” </w:t>
      </w:r>
      <w:r>
        <w:rPr>
          <w:spacing w:val="-6"/>
        </w:rPr>
        <w:t xml:space="preserve">de </w:t>
      </w:r>
      <w:r>
        <w:rPr>
          <w:spacing w:val="-5"/>
        </w:rPr>
        <w:t xml:space="preserve">longitud, </w:t>
      </w:r>
      <w:r>
        <w:rPr>
          <w:spacing w:val="-3"/>
        </w:rPr>
        <w:t xml:space="preserve">el diámetro exterior </w:t>
      </w:r>
      <w:r>
        <w:rPr>
          <w:spacing w:val="-4"/>
        </w:rPr>
        <w:t xml:space="preserve">del termopozo </w:t>
      </w:r>
      <w:r>
        <w:rPr>
          <w:spacing w:val="-5"/>
        </w:rPr>
        <w:t xml:space="preserve">debe </w:t>
      </w:r>
      <w:r>
        <w:rPr>
          <w:spacing w:val="-6"/>
        </w:rPr>
        <w:t xml:space="preserve">pasar </w:t>
      </w:r>
      <w:r>
        <w:rPr>
          <w:spacing w:val="-4"/>
        </w:rPr>
        <w:t xml:space="preserve">por </w:t>
      </w:r>
      <w:r>
        <w:rPr>
          <w:spacing w:val="-3"/>
        </w:rPr>
        <w:t xml:space="preserve">el diámetro </w:t>
      </w:r>
      <w:r>
        <w:rPr>
          <w:spacing w:val="-4"/>
        </w:rPr>
        <w:t xml:space="preserve">interior </w:t>
      </w:r>
      <w:r>
        <w:rPr>
          <w:spacing w:val="-3"/>
        </w:rPr>
        <w:t>de la</w:t>
      </w:r>
      <w:r>
        <w:rPr>
          <w:spacing w:val="51"/>
        </w:rPr>
        <w:t xml:space="preserve"> </w:t>
      </w:r>
      <w:r>
        <w:rPr>
          <w:spacing w:val="-5"/>
        </w:rPr>
        <w:t>brida.</w:t>
      </w:r>
    </w:p>
    <w:p w14:paraId="3D69DC5C" w14:textId="77777777" w:rsidR="00616292" w:rsidRDefault="005E1035">
      <w:pPr>
        <w:spacing w:before="124"/>
        <w:ind w:left="265"/>
        <w:jc w:val="both"/>
        <w:rPr>
          <w:b/>
        </w:rPr>
      </w:pPr>
      <w:bookmarkStart w:id="74" w:name="15.3.3_Transmisor_de_Temperatura"/>
      <w:bookmarkEnd w:id="74"/>
      <w:r>
        <w:rPr>
          <w:b/>
        </w:rPr>
        <w:t>15.3.3 Transmisor de Temperatura</w:t>
      </w:r>
    </w:p>
    <w:p w14:paraId="21379495" w14:textId="77777777" w:rsidR="00616292" w:rsidRDefault="005E1035">
      <w:pPr>
        <w:pStyle w:val="Textoindependiente"/>
        <w:spacing w:before="122"/>
        <w:jc w:val="both"/>
      </w:pPr>
      <w:r>
        <w:t>El Transmisor Indicador de Temperatura debe ser adecuado para montaje local.</w:t>
      </w:r>
    </w:p>
    <w:p w14:paraId="6C4BE5D4" w14:textId="77777777" w:rsidR="00616292" w:rsidRDefault="005E1035">
      <w:pPr>
        <w:pStyle w:val="Textoindependiente"/>
        <w:spacing w:before="122"/>
        <w:ind w:left="264" w:right="223"/>
        <w:jc w:val="both"/>
      </w:pPr>
      <w:r>
        <w:t>El transmisor indicador de temperatura debe ser inteligente con salida 4 – 20 mA con protocolo HART.</w:t>
      </w:r>
    </w:p>
    <w:p w14:paraId="36BCDDB8" w14:textId="77777777" w:rsidR="00616292" w:rsidRDefault="005E1035">
      <w:pPr>
        <w:pStyle w:val="Textoindependiente"/>
        <w:spacing w:before="109"/>
        <w:ind w:left="264" w:right="232"/>
        <w:jc w:val="both"/>
      </w:pPr>
      <w:r>
        <w:t>El sistema electrónico del transmisor debe estar contenido en la caja de aluminio bajo en cobre, herméticamente sellada, clasificación NEMA 4X, y de acuerdo con la clasificación de área, recubierta con pintura de poliuretano, la conexión eléctrica será de ½” Ø NPT hembra, debiendo contar con certificado de cumplimiento FM, CSA y/o UL.</w:t>
      </w:r>
    </w:p>
    <w:p w14:paraId="06929E4F" w14:textId="77777777" w:rsidR="00616292" w:rsidRDefault="005E1035">
      <w:pPr>
        <w:pStyle w:val="Textoindependiente"/>
        <w:spacing w:before="128"/>
        <w:ind w:left="264"/>
      </w:pPr>
      <w:r>
        <w:t>La conexión eléctrica será de ½” ø NPT hembra.</w:t>
      </w:r>
    </w:p>
    <w:p w14:paraId="41CFF499" w14:textId="77777777" w:rsidR="00616292" w:rsidRDefault="005E1035">
      <w:pPr>
        <w:pStyle w:val="Textoindependiente"/>
        <w:spacing w:before="122"/>
        <w:ind w:left="264"/>
      </w:pPr>
      <w:r>
        <w:t>El transmisor indicador de temperatura podrá configurarse localmente.</w:t>
      </w:r>
    </w:p>
    <w:p w14:paraId="61E75863" w14:textId="77777777" w:rsidR="00616292" w:rsidRDefault="005E1035">
      <w:pPr>
        <w:pStyle w:val="Textoindependiente"/>
        <w:spacing w:before="122"/>
        <w:ind w:left="264"/>
      </w:pPr>
      <w:r>
        <w:t xml:space="preserve">El </w:t>
      </w:r>
      <w:r>
        <w:rPr>
          <w:spacing w:val="-6"/>
        </w:rPr>
        <w:t xml:space="preserve">sensor </w:t>
      </w:r>
      <w:r>
        <w:rPr>
          <w:spacing w:val="-5"/>
        </w:rPr>
        <w:t xml:space="preserve">debe ser </w:t>
      </w:r>
      <w:r>
        <w:rPr>
          <w:spacing w:val="-4"/>
        </w:rPr>
        <w:t xml:space="preserve">tipo </w:t>
      </w:r>
      <w:r>
        <w:t xml:space="preserve">RTD, PT </w:t>
      </w:r>
      <w:r>
        <w:rPr>
          <w:spacing w:val="-5"/>
        </w:rPr>
        <w:t xml:space="preserve">100, </w:t>
      </w:r>
      <w:r>
        <w:rPr>
          <w:spacing w:val="-3"/>
        </w:rPr>
        <w:t xml:space="preserve">para montaje </w:t>
      </w:r>
      <w:r>
        <w:t xml:space="preserve">remoto </w:t>
      </w:r>
      <w:r>
        <w:rPr>
          <w:spacing w:val="-3"/>
        </w:rPr>
        <w:t xml:space="preserve">al </w:t>
      </w:r>
      <w:r>
        <w:rPr>
          <w:spacing w:val="-4"/>
        </w:rPr>
        <w:t xml:space="preserve">transmisor, </w:t>
      </w:r>
      <w:r>
        <w:t xml:space="preserve">cable </w:t>
      </w:r>
      <w:r>
        <w:rPr>
          <w:spacing w:val="-3"/>
        </w:rPr>
        <w:t xml:space="preserve">de </w:t>
      </w:r>
      <w:r>
        <w:rPr>
          <w:spacing w:val="-4"/>
        </w:rPr>
        <w:t xml:space="preserve">extensión. </w:t>
      </w:r>
      <w:r>
        <w:rPr>
          <w:spacing w:val="-6"/>
        </w:rPr>
        <w:t xml:space="preserve">Los </w:t>
      </w:r>
      <w:r>
        <w:rPr>
          <w:spacing w:val="-4"/>
        </w:rPr>
        <w:t xml:space="preserve">transmisores </w:t>
      </w:r>
      <w:r>
        <w:rPr>
          <w:spacing w:val="-5"/>
        </w:rPr>
        <w:t xml:space="preserve">deben </w:t>
      </w:r>
      <w:r>
        <w:rPr>
          <w:spacing w:val="-3"/>
        </w:rPr>
        <w:t xml:space="preserve">incluir </w:t>
      </w:r>
      <w:r>
        <w:rPr>
          <w:spacing w:val="-4"/>
        </w:rPr>
        <w:t xml:space="preserve">herrajes </w:t>
      </w:r>
      <w:r>
        <w:rPr>
          <w:spacing w:val="-3"/>
        </w:rPr>
        <w:t xml:space="preserve">para montaje en </w:t>
      </w:r>
      <w:r>
        <w:t xml:space="preserve">yugo con </w:t>
      </w:r>
      <w:r>
        <w:rPr>
          <w:spacing w:val="-5"/>
        </w:rPr>
        <w:t xml:space="preserve">abrazaderas </w:t>
      </w:r>
      <w:r>
        <w:rPr>
          <w:spacing w:val="-3"/>
        </w:rPr>
        <w:t>de 2”</w:t>
      </w:r>
      <w:r>
        <w:t xml:space="preserve"> Ø.</w:t>
      </w:r>
    </w:p>
    <w:p w14:paraId="0336C0C2" w14:textId="77777777" w:rsidR="00616292" w:rsidRDefault="005E1035">
      <w:pPr>
        <w:pStyle w:val="Textoindependiente"/>
        <w:spacing w:before="109"/>
        <w:ind w:left="264" w:right="231"/>
        <w:jc w:val="both"/>
      </w:pPr>
      <w:r>
        <w:rPr>
          <w:spacing w:val="-3"/>
        </w:rPr>
        <w:t xml:space="preserve">La </w:t>
      </w:r>
      <w:r>
        <w:t xml:space="preserve">conexión </w:t>
      </w:r>
      <w:r>
        <w:rPr>
          <w:spacing w:val="-4"/>
        </w:rPr>
        <w:t xml:space="preserve">del termopozo será </w:t>
      </w:r>
      <w:r>
        <w:rPr>
          <w:spacing w:val="-3"/>
        </w:rPr>
        <w:t xml:space="preserve">roscada de </w:t>
      </w:r>
      <w:r>
        <w:rPr>
          <w:spacing w:val="-4"/>
        </w:rPr>
        <w:t xml:space="preserve">3/4” </w:t>
      </w:r>
      <w:r>
        <w:t xml:space="preserve">Ø NPT </w:t>
      </w:r>
      <w:r>
        <w:rPr>
          <w:spacing w:val="-3"/>
        </w:rPr>
        <w:t xml:space="preserve">en </w:t>
      </w:r>
      <w:r>
        <w:rPr>
          <w:spacing w:val="-7"/>
        </w:rPr>
        <w:t xml:space="preserve">línea </w:t>
      </w:r>
      <w:r>
        <w:t xml:space="preserve">y </w:t>
      </w:r>
      <w:r>
        <w:rPr>
          <w:spacing w:val="-3"/>
        </w:rPr>
        <w:t xml:space="preserve">de </w:t>
      </w:r>
      <w:r>
        <w:t xml:space="preserve">1 </w:t>
      </w:r>
      <w:r>
        <w:rPr>
          <w:spacing w:val="3"/>
        </w:rPr>
        <w:t xml:space="preserve">½” </w:t>
      </w:r>
      <w:r>
        <w:rPr>
          <w:spacing w:val="-3"/>
        </w:rPr>
        <w:t xml:space="preserve">en </w:t>
      </w:r>
      <w:r>
        <w:rPr>
          <w:spacing w:val="-4"/>
        </w:rPr>
        <w:t xml:space="preserve">recipientes, </w:t>
      </w:r>
      <w:r>
        <w:t xml:space="preserve">conforme a </w:t>
      </w:r>
      <w:r>
        <w:rPr>
          <w:spacing w:val="-3"/>
        </w:rPr>
        <w:t xml:space="preserve">lo </w:t>
      </w:r>
      <w:r>
        <w:rPr>
          <w:spacing w:val="-4"/>
        </w:rPr>
        <w:t xml:space="preserve">indicado </w:t>
      </w:r>
      <w:r>
        <w:rPr>
          <w:spacing w:val="-3"/>
        </w:rPr>
        <w:t xml:space="preserve">en </w:t>
      </w:r>
      <w:r>
        <w:t xml:space="preserve">especificaciones </w:t>
      </w:r>
      <w:r>
        <w:rPr>
          <w:spacing w:val="-3"/>
        </w:rPr>
        <w:t xml:space="preserve">de </w:t>
      </w:r>
      <w:r>
        <w:rPr>
          <w:spacing w:val="-6"/>
        </w:rPr>
        <w:t xml:space="preserve">tuberías, </w:t>
      </w:r>
      <w:r>
        <w:t xml:space="preserve">y </w:t>
      </w:r>
      <w:r>
        <w:rPr>
          <w:spacing w:val="-3"/>
        </w:rPr>
        <w:t xml:space="preserve">la </w:t>
      </w:r>
      <w:r>
        <w:t xml:space="preserve">conexión </w:t>
      </w:r>
      <w:r>
        <w:rPr>
          <w:spacing w:val="-3"/>
        </w:rPr>
        <w:t xml:space="preserve">de </w:t>
      </w:r>
      <w:r>
        <w:rPr>
          <w:spacing w:val="-4"/>
        </w:rPr>
        <w:t xml:space="preserve">los </w:t>
      </w:r>
      <w:r>
        <w:t xml:space="preserve">RTD´s </w:t>
      </w:r>
      <w:r>
        <w:rPr>
          <w:spacing w:val="-4"/>
        </w:rPr>
        <w:t xml:space="preserve">será roscada </w:t>
      </w:r>
      <w:r>
        <w:rPr>
          <w:spacing w:val="-3"/>
        </w:rPr>
        <w:t xml:space="preserve">de </w:t>
      </w:r>
      <w:r>
        <w:rPr>
          <w:spacing w:val="3"/>
        </w:rPr>
        <w:t xml:space="preserve">½” </w:t>
      </w:r>
      <w:r>
        <w:t>ø NPT.</w:t>
      </w:r>
    </w:p>
    <w:p w14:paraId="668D9071" w14:textId="0A28587B" w:rsidR="00616292" w:rsidRDefault="005E1035">
      <w:pPr>
        <w:pStyle w:val="Textoindependiente"/>
        <w:spacing w:before="126"/>
        <w:ind w:left="264" w:right="226"/>
        <w:jc w:val="both"/>
      </w:pPr>
      <w:r>
        <w:t xml:space="preserve">El </w:t>
      </w:r>
      <w:r>
        <w:rPr>
          <w:spacing w:val="-4"/>
        </w:rPr>
        <w:t xml:space="preserve">transmisor </w:t>
      </w:r>
      <w:r>
        <w:rPr>
          <w:spacing w:val="-3"/>
        </w:rPr>
        <w:t xml:space="preserve">de temperatura </w:t>
      </w:r>
      <w:r>
        <w:rPr>
          <w:spacing w:val="-5"/>
        </w:rPr>
        <w:t xml:space="preserve">debe </w:t>
      </w:r>
      <w:r>
        <w:rPr>
          <w:spacing w:val="-6"/>
        </w:rPr>
        <w:t xml:space="preserve">poseer display </w:t>
      </w:r>
      <w:r>
        <w:rPr>
          <w:spacing w:val="-5"/>
        </w:rPr>
        <w:t xml:space="preserve">digital </w:t>
      </w:r>
      <w:r>
        <w:rPr>
          <w:spacing w:val="-3"/>
        </w:rPr>
        <w:t xml:space="preserve">de </w:t>
      </w:r>
      <w:r>
        <w:t xml:space="preserve">5 </w:t>
      </w:r>
      <w:r>
        <w:rPr>
          <w:spacing w:val="-7"/>
        </w:rPr>
        <w:t>dígitos</w:t>
      </w:r>
      <w:r w:rsidR="00830F7B">
        <w:rPr>
          <w:spacing w:val="-7"/>
        </w:rPr>
        <w:t xml:space="preserve"> </w:t>
      </w:r>
      <w:r>
        <w:rPr>
          <w:spacing w:val="-3"/>
        </w:rPr>
        <w:t xml:space="preserve">para mostrar la temperatura de </w:t>
      </w:r>
      <w:r>
        <w:rPr>
          <w:spacing w:val="-4"/>
        </w:rPr>
        <w:t xml:space="preserve">operación, </w:t>
      </w:r>
      <w:r>
        <w:rPr>
          <w:spacing w:val="-3"/>
        </w:rPr>
        <w:t xml:space="preserve">en </w:t>
      </w:r>
      <w:r>
        <w:rPr>
          <w:spacing w:val="-6"/>
        </w:rPr>
        <w:t xml:space="preserve">unidades </w:t>
      </w:r>
      <w:r>
        <w:rPr>
          <w:spacing w:val="-3"/>
        </w:rPr>
        <w:t xml:space="preserve">de </w:t>
      </w:r>
      <w:r>
        <w:rPr>
          <w:spacing w:val="-6"/>
        </w:rPr>
        <w:t xml:space="preserve">ingeniería </w:t>
      </w:r>
      <w:r>
        <w:t xml:space="preserve">y </w:t>
      </w:r>
      <w:r>
        <w:rPr>
          <w:spacing w:val="-3"/>
        </w:rPr>
        <w:t xml:space="preserve">contar </w:t>
      </w:r>
      <w:r>
        <w:t>con</w:t>
      </w:r>
      <w:r w:rsidR="00830F7B">
        <w:t xml:space="preserve"> </w:t>
      </w:r>
      <w:r>
        <w:rPr>
          <w:spacing w:val="-5"/>
        </w:rPr>
        <w:t>autodiagnóstico</w:t>
      </w:r>
      <w:r w:rsidR="00830F7B">
        <w:rPr>
          <w:spacing w:val="-5"/>
        </w:rPr>
        <w:t xml:space="preserve"> </w:t>
      </w:r>
      <w:r>
        <w:rPr>
          <w:spacing w:val="-4"/>
        </w:rPr>
        <w:t>continuo</w:t>
      </w:r>
      <w:r w:rsidR="00830F7B">
        <w:rPr>
          <w:spacing w:val="-4"/>
        </w:rPr>
        <w:t xml:space="preserve"> </w:t>
      </w:r>
      <w:r>
        <w:rPr>
          <w:spacing w:val="-3"/>
        </w:rPr>
        <w:t>para</w:t>
      </w:r>
      <w:r w:rsidR="00830F7B">
        <w:rPr>
          <w:spacing w:val="-3"/>
        </w:rPr>
        <w:t xml:space="preserve"> </w:t>
      </w:r>
      <w:r>
        <w:rPr>
          <w:spacing w:val="-4"/>
        </w:rPr>
        <w:t xml:space="preserve">detectar </w:t>
      </w:r>
      <w:r>
        <w:t xml:space="preserve">fallas </w:t>
      </w:r>
      <w:r>
        <w:rPr>
          <w:spacing w:val="-3"/>
        </w:rPr>
        <w:t xml:space="preserve">en el </w:t>
      </w:r>
      <w:r>
        <w:rPr>
          <w:spacing w:val="-6"/>
        </w:rPr>
        <w:t xml:space="preserve">sensor </w:t>
      </w:r>
      <w:r>
        <w:t>o</w:t>
      </w:r>
      <w:r>
        <w:rPr>
          <w:spacing w:val="-28"/>
        </w:rPr>
        <w:t xml:space="preserve"> </w:t>
      </w:r>
      <w:r>
        <w:rPr>
          <w:spacing w:val="-4"/>
        </w:rPr>
        <w:t>transmisor.</w:t>
      </w:r>
    </w:p>
    <w:p w14:paraId="5FEB2135" w14:textId="77777777" w:rsidR="00616292" w:rsidRDefault="005E1035">
      <w:pPr>
        <w:pStyle w:val="Textoindependiente"/>
        <w:spacing w:before="126"/>
        <w:ind w:left="264" w:right="229"/>
        <w:jc w:val="both"/>
      </w:pPr>
      <w:r>
        <w:t>El conjunto completo del transmisor para medición de Temperatura Incluye el Sensor RTD, extensión y Termopozo.</w:t>
      </w:r>
    </w:p>
    <w:p w14:paraId="10E1CE0E" w14:textId="77777777" w:rsidR="00616292" w:rsidRDefault="00616292">
      <w:pPr>
        <w:pStyle w:val="Textoindependiente"/>
        <w:spacing w:before="7"/>
        <w:ind w:left="0"/>
        <w:rPr>
          <w:sz w:val="14"/>
        </w:rPr>
      </w:pPr>
    </w:p>
    <w:p w14:paraId="41AA9AFF" w14:textId="77777777" w:rsidR="00616292" w:rsidRDefault="005E1035">
      <w:pPr>
        <w:pStyle w:val="Textoindependiente"/>
        <w:spacing w:before="98"/>
      </w:pPr>
      <w:r>
        <w:t>El elemento sensor debe suministrarse con Termopozo de barra perforada, de Acero Inoxidable 316.</w:t>
      </w:r>
    </w:p>
    <w:p w14:paraId="4908ED0C" w14:textId="77777777" w:rsidR="00616292" w:rsidRDefault="005E1035">
      <w:pPr>
        <w:pStyle w:val="Textoindependiente"/>
        <w:spacing w:before="124"/>
      </w:pPr>
      <w:r>
        <w:t>Los rangos del Transmisor serán adecuados a las temperaturas de operación de las Líneas y/o Equipos donde se instalarán, y deben ser de span ajustable.</w:t>
      </w:r>
    </w:p>
    <w:p w14:paraId="767AB8FA" w14:textId="77777777" w:rsidR="00616292" w:rsidRDefault="005E1035">
      <w:pPr>
        <w:pStyle w:val="Textoindependiente"/>
        <w:spacing w:before="109"/>
      </w:pPr>
      <w:r>
        <w:t xml:space="preserve">El transmisor de temperatura debe tener una exactitud de </w:t>
      </w:r>
      <w:r>
        <w:rPr>
          <w:rFonts w:ascii="Symbol" w:hAnsi="Symbol"/>
        </w:rPr>
        <w:t></w:t>
      </w:r>
      <w:r>
        <w:rPr>
          <w:rFonts w:ascii="Times New Roman" w:hAnsi="Times New Roman"/>
        </w:rPr>
        <w:t xml:space="preserve"> </w:t>
      </w:r>
      <w:r>
        <w:t>0.1% del span de 0 a 100 °C.</w:t>
      </w:r>
    </w:p>
    <w:p w14:paraId="5D1743EF" w14:textId="3D3C7E6C" w:rsidR="00616292" w:rsidRDefault="005E1035">
      <w:pPr>
        <w:pStyle w:val="Textoindependiente"/>
        <w:spacing w:before="120"/>
      </w:pPr>
      <w:r>
        <w:t xml:space="preserve">El </w:t>
      </w:r>
      <w:r>
        <w:rPr>
          <w:spacing w:val="-4"/>
        </w:rPr>
        <w:t>transmisor</w:t>
      </w:r>
      <w:r>
        <w:rPr>
          <w:spacing w:val="53"/>
        </w:rPr>
        <w:t xml:space="preserve"> </w:t>
      </w:r>
      <w:r>
        <w:t xml:space="preserve">contara con filtros </w:t>
      </w:r>
      <w:r>
        <w:rPr>
          <w:spacing w:val="-4"/>
        </w:rPr>
        <w:t>adecuados</w:t>
      </w:r>
      <w:r w:rsidR="00830F7B">
        <w:rPr>
          <w:spacing w:val="-4"/>
        </w:rPr>
        <w:t xml:space="preserve"> </w:t>
      </w:r>
      <w:r>
        <w:rPr>
          <w:spacing w:val="-3"/>
        </w:rPr>
        <w:t xml:space="preserve">para </w:t>
      </w:r>
      <w:r>
        <w:rPr>
          <w:spacing w:val="-4"/>
        </w:rPr>
        <w:t>eliminar</w:t>
      </w:r>
      <w:r w:rsidR="00830F7B">
        <w:rPr>
          <w:spacing w:val="-4"/>
        </w:rPr>
        <w:t xml:space="preserve"> </w:t>
      </w:r>
      <w:r>
        <w:rPr>
          <w:spacing w:val="-3"/>
        </w:rPr>
        <w:t xml:space="preserve">la </w:t>
      </w:r>
      <w:r>
        <w:t xml:space="preserve">interferencia </w:t>
      </w:r>
      <w:r>
        <w:rPr>
          <w:spacing w:val="-4"/>
        </w:rPr>
        <w:t>por</w:t>
      </w:r>
      <w:r w:rsidR="00830F7B">
        <w:rPr>
          <w:spacing w:val="-4"/>
        </w:rPr>
        <w:t xml:space="preserve"> </w:t>
      </w:r>
      <w:r>
        <w:rPr>
          <w:spacing w:val="-6"/>
        </w:rPr>
        <w:t xml:space="preserve">señal de </w:t>
      </w:r>
      <w:r>
        <w:t xml:space="preserve">radiofrecuencia e </w:t>
      </w:r>
      <w:r>
        <w:rPr>
          <w:spacing w:val="-3"/>
        </w:rPr>
        <w:t xml:space="preserve">interfase electromagnética </w:t>
      </w:r>
      <w:r>
        <w:t xml:space="preserve">y </w:t>
      </w:r>
      <w:r>
        <w:rPr>
          <w:spacing w:val="-3"/>
        </w:rPr>
        <w:t xml:space="preserve">contar </w:t>
      </w:r>
      <w:r>
        <w:t xml:space="preserve">con protección </w:t>
      </w:r>
      <w:r>
        <w:rPr>
          <w:spacing w:val="-3"/>
        </w:rPr>
        <w:t xml:space="preserve">de </w:t>
      </w:r>
      <w:r>
        <w:rPr>
          <w:spacing w:val="-5"/>
        </w:rPr>
        <w:t xml:space="preserve">polaridad </w:t>
      </w:r>
      <w:r>
        <w:rPr>
          <w:spacing w:val="-4"/>
        </w:rPr>
        <w:t>invertida.</w:t>
      </w:r>
    </w:p>
    <w:p w14:paraId="6095FE11" w14:textId="77777777" w:rsidR="00616292" w:rsidRDefault="005E1035">
      <w:pPr>
        <w:pStyle w:val="Textoindependiente"/>
        <w:spacing w:before="125"/>
      </w:pPr>
      <w:r>
        <w:rPr>
          <w:spacing w:val="-4"/>
        </w:rPr>
        <w:t xml:space="preserve">Las </w:t>
      </w:r>
      <w:r>
        <w:rPr>
          <w:spacing w:val="-3"/>
        </w:rPr>
        <w:t xml:space="preserve">terminales para </w:t>
      </w:r>
      <w:r>
        <w:t xml:space="preserve">conexión eléctrica </w:t>
      </w:r>
      <w:r>
        <w:rPr>
          <w:spacing w:val="-5"/>
        </w:rPr>
        <w:t xml:space="preserve">deben estar </w:t>
      </w:r>
      <w:r>
        <w:rPr>
          <w:spacing w:val="-3"/>
        </w:rPr>
        <w:t xml:space="preserve">identificadas claramente, </w:t>
      </w:r>
      <w:r>
        <w:rPr>
          <w:spacing w:val="-4"/>
        </w:rPr>
        <w:t xml:space="preserve">indicando </w:t>
      </w:r>
      <w:r>
        <w:rPr>
          <w:spacing w:val="-6"/>
        </w:rPr>
        <w:t xml:space="preserve">polaridad, </w:t>
      </w:r>
      <w:r>
        <w:rPr>
          <w:spacing w:val="-3"/>
        </w:rPr>
        <w:t xml:space="preserve">tierra, </w:t>
      </w:r>
      <w:r>
        <w:t>etc.</w:t>
      </w:r>
    </w:p>
    <w:p w14:paraId="7540AEA2" w14:textId="77777777" w:rsidR="00616292" w:rsidRDefault="005E1035">
      <w:pPr>
        <w:pStyle w:val="Textoindependiente"/>
        <w:spacing w:before="124"/>
      </w:pPr>
      <w:r>
        <w:t>Los materiales que estén en contacto con el fluido de proceso serán adecuados para las condiciones de operación y resistente a las propiedades corrosivas, abrasivas, etc. de este.</w:t>
      </w:r>
    </w:p>
    <w:p w14:paraId="4D788299" w14:textId="77777777" w:rsidR="00616292" w:rsidRDefault="005E1035">
      <w:pPr>
        <w:pStyle w:val="Textoindependiente"/>
        <w:spacing w:before="124"/>
      </w:pPr>
      <w:r>
        <w:t>El transmisor indicador de temperatura podrá configurarse localmente.</w:t>
      </w:r>
    </w:p>
    <w:p w14:paraId="23370A44" w14:textId="1187A501" w:rsidR="00616292" w:rsidRDefault="005E1035">
      <w:pPr>
        <w:pStyle w:val="Textoindependiente"/>
        <w:spacing w:before="107"/>
        <w:ind w:right="341"/>
      </w:pPr>
      <w:r>
        <w:t xml:space="preserve">El </w:t>
      </w:r>
      <w:r>
        <w:rPr>
          <w:spacing w:val="-4"/>
        </w:rPr>
        <w:t xml:space="preserve">transmisor indicador </w:t>
      </w:r>
      <w:r>
        <w:rPr>
          <w:spacing w:val="-3"/>
        </w:rPr>
        <w:t xml:space="preserve">de temperatura </w:t>
      </w:r>
      <w:r>
        <w:rPr>
          <w:spacing w:val="-5"/>
        </w:rPr>
        <w:t xml:space="preserve">debe </w:t>
      </w:r>
      <w:r>
        <w:rPr>
          <w:spacing w:val="-4"/>
        </w:rPr>
        <w:t>operar</w:t>
      </w:r>
      <w:r w:rsidR="00830F7B">
        <w:rPr>
          <w:spacing w:val="-4"/>
        </w:rPr>
        <w:t xml:space="preserve"> </w:t>
      </w:r>
      <w:r>
        <w:rPr>
          <w:spacing w:val="-3"/>
        </w:rPr>
        <w:t xml:space="preserve">satisfactoriamente en un </w:t>
      </w:r>
      <w:r>
        <w:rPr>
          <w:spacing w:val="-4"/>
        </w:rPr>
        <w:t xml:space="preserve">rango </w:t>
      </w:r>
      <w:r>
        <w:rPr>
          <w:spacing w:val="-3"/>
        </w:rPr>
        <w:t>de</w:t>
      </w:r>
      <w:r w:rsidR="00830F7B">
        <w:rPr>
          <w:spacing w:val="-3"/>
        </w:rPr>
        <w:t xml:space="preserve"> </w:t>
      </w:r>
      <w:r>
        <w:t xml:space="preserve">-30 a </w:t>
      </w:r>
      <w:r>
        <w:rPr>
          <w:spacing w:val="-9"/>
        </w:rPr>
        <w:t>70º</w:t>
      </w:r>
      <w:r w:rsidR="00830F7B">
        <w:rPr>
          <w:spacing w:val="-9"/>
        </w:rPr>
        <w:t xml:space="preserve"> </w:t>
      </w:r>
      <w:r>
        <w:t xml:space="preserve">C </w:t>
      </w:r>
      <w:r>
        <w:rPr>
          <w:spacing w:val="-3"/>
        </w:rPr>
        <w:t>de temperatura</w:t>
      </w:r>
      <w:r>
        <w:rPr>
          <w:spacing w:val="-9"/>
        </w:rPr>
        <w:t xml:space="preserve"> </w:t>
      </w:r>
      <w:r>
        <w:rPr>
          <w:spacing w:val="-5"/>
        </w:rPr>
        <w:t>ambiente.</w:t>
      </w:r>
    </w:p>
    <w:p w14:paraId="11918EA6" w14:textId="77777777" w:rsidR="00616292" w:rsidRDefault="005E1035">
      <w:pPr>
        <w:pStyle w:val="Prrafodelista"/>
        <w:numPr>
          <w:ilvl w:val="1"/>
          <w:numId w:val="28"/>
        </w:numPr>
        <w:tabs>
          <w:tab w:val="left" w:pos="835"/>
        </w:tabs>
        <w:spacing w:before="124"/>
        <w:ind w:left="834"/>
        <w:rPr>
          <w:b/>
        </w:rPr>
      </w:pPr>
      <w:bookmarkStart w:id="75" w:name="15.4_Medición_de_Nivel"/>
      <w:bookmarkEnd w:id="75"/>
      <w:r>
        <w:rPr>
          <w:b/>
          <w:spacing w:val="-3"/>
        </w:rPr>
        <w:t xml:space="preserve">Medición </w:t>
      </w:r>
      <w:r>
        <w:rPr>
          <w:b/>
        </w:rPr>
        <w:t>de</w:t>
      </w:r>
      <w:r>
        <w:rPr>
          <w:b/>
          <w:spacing w:val="-8"/>
        </w:rPr>
        <w:t xml:space="preserve"> </w:t>
      </w:r>
      <w:r>
        <w:rPr>
          <w:b/>
          <w:spacing w:val="-3"/>
        </w:rPr>
        <w:t>Nivel</w:t>
      </w:r>
    </w:p>
    <w:p w14:paraId="181A35C6" w14:textId="77777777" w:rsidR="00616292" w:rsidRDefault="005E1035">
      <w:pPr>
        <w:pStyle w:val="Prrafodelista"/>
        <w:numPr>
          <w:ilvl w:val="2"/>
          <w:numId w:val="25"/>
        </w:numPr>
        <w:tabs>
          <w:tab w:val="left" w:pos="985"/>
        </w:tabs>
        <w:spacing w:before="122"/>
        <w:rPr>
          <w:b/>
        </w:rPr>
      </w:pPr>
      <w:bookmarkStart w:id="76" w:name="15.4.1_Indicador_de_Nivel"/>
      <w:bookmarkEnd w:id="76"/>
      <w:r>
        <w:rPr>
          <w:b/>
          <w:spacing w:val="-4"/>
        </w:rPr>
        <w:t xml:space="preserve">Indicador </w:t>
      </w:r>
      <w:r>
        <w:rPr>
          <w:b/>
        </w:rPr>
        <w:t>de</w:t>
      </w:r>
      <w:r>
        <w:rPr>
          <w:b/>
          <w:spacing w:val="-2"/>
        </w:rPr>
        <w:t xml:space="preserve"> </w:t>
      </w:r>
      <w:r>
        <w:rPr>
          <w:b/>
          <w:spacing w:val="-3"/>
        </w:rPr>
        <w:t>Nivel</w:t>
      </w:r>
    </w:p>
    <w:p w14:paraId="408D9AA3" w14:textId="5A84D599" w:rsidR="00616292" w:rsidRDefault="005E1035">
      <w:pPr>
        <w:pStyle w:val="Textoindependiente"/>
        <w:spacing w:before="122"/>
        <w:ind w:right="341"/>
      </w:pPr>
      <w:r>
        <w:t xml:space="preserve">El </w:t>
      </w:r>
      <w:r>
        <w:rPr>
          <w:spacing w:val="-4"/>
        </w:rPr>
        <w:t xml:space="preserve">indicador </w:t>
      </w:r>
      <w:r>
        <w:rPr>
          <w:spacing w:val="-3"/>
        </w:rPr>
        <w:t xml:space="preserve">de </w:t>
      </w:r>
      <w:r>
        <w:t xml:space="preserve">nivel </w:t>
      </w:r>
      <w:r>
        <w:rPr>
          <w:spacing w:val="-4"/>
        </w:rPr>
        <w:t xml:space="preserve">será </w:t>
      </w:r>
      <w:r>
        <w:rPr>
          <w:spacing w:val="-3"/>
        </w:rPr>
        <w:t xml:space="preserve">de </w:t>
      </w:r>
      <w:r>
        <w:rPr>
          <w:spacing w:val="-4"/>
        </w:rPr>
        <w:t xml:space="preserve">tipo </w:t>
      </w:r>
      <w:r>
        <w:rPr>
          <w:spacing w:val="-3"/>
        </w:rPr>
        <w:t xml:space="preserve">magnético, </w:t>
      </w:r>
      <w:r>
        <w:rPr>
          <w:spacing w:val="-4"/>
        </w:rPr>
        <w:t xml:space="preserve">estará </w:t>
      </w:r>
      <w:r>
        <w:rPr>
          <w:spacing w:val="-5"/>
        </w:rPr>
        <w:t xml:space="preserve">integrada </w:t>
      </w:r>
      <w:r>
        <w:rPr>
          <w:spacing w:val="-4"/>
        </w:rPr>
        <w:t xml:space="preserve">por </w:t>
      </w:r>
      <w:r>
        <w:rPr>
          <w:spacing w:val="-3"/>
        </w:rPr>
        <w:t xml:space="preserve">un flotador </w:t>
      </w:r>
      <w:r>
        <w:t xml:space="preserve">y </w:t>
      </w:r>
      <w:r>
        <w:rPr>
          <w:spacing w:val="-4"/>
        </w:rPr>
        <w:t>una</w:t>
      </w:r>
      <w:r w:rsidR="00830F7B">
        <w:rPr>
          <w:spacing w:val="-4"/>
        </w:rPr>
        <w:t xml:space="preserve"> </w:t>
      </w:r>
      <w:r>
        <w:rPr>
          <w:spacing w:val="-3"/>
        </w:rPr>
        <w:t xml:space="preserve">cámara principal de </w:t>
      </w:r>
      <w:r>
        <w:t xml:space="preserve">acero </w:t>
      </w:r>
      <w:r>
        <w:rPr>
          <w:spacing w:val="-4"/>
        </w:rPr>
        <w:t xml:space="preserve">inoxidable </w:t>
      </w:r>
      <w:r>
        <w:rPr>
          <w:spacing w:val="-5"/>
        </w:rPr>
        <w:t>316L</w:t>
      </w:r>
      <w:r>
        <w:rPr>
          <w:spacing w:val="25"/>
        </w:rPr>
        <w:t xml:space="preserve"> </w:t>
      </w:r>
      <w:r>
        <w:rPr>
          <w:spacing w:val="-4"/>
        </w:rPr>
        <w:t>mínimo.</w:t>
      </w:r>
    </w:p>
    <w:p w14:paraId="1372316A" w14:textId="53AABE11" w:rsidR="00616292" w:rsidRDefault="005E1035">
      <w:pPr>
        <w:pStyle w:val="Textoindependiente"/>
        <w:spacing w:before="134" w:line="228" w:lineRule="auto"/>
        <w:ind w:right="227"/>
        <w:jc w:val="both"/>
      </w:pPr>
      <w:r>
        <w:t xml:space="preserve">En </w:t>
      </w:r>
      <w:r>
        <w:rPr>
          <w:spacing w:val="-3"/>
        </w:rPr>
        <w:t xml:space="preserve">la parte </w:t>
      </w:r>
      <w:r>
        <w:rPr>
          <w:spacing w:val="-5"/>
        </w:rPr>
        <w:t xml:space="preserve">superior </w:t>
      </w:r>
      <w:r>
        <w:rPr>
          <w:spacing w:val="-3"/>
        </w:rPr>
        <w:t xml:space="preserve">el </w:t>
      </w:r>
      <w:r>
        <w:rPr>
          <w:spacing w:val="-4"/>
        </w:rPr>
        <w:t xml:space="preserve">indicador </w:t>
      </w:r>
      <w:r>
        <w:rPr>
          <w:spacing w:val="-3"/>
        </w:rPr>
        <w:t xml:space="preserve">de </w:t>
      </w:r>
      <w:r>
        <w:t xml:space="preserve">nivel </w:t>
      </w:r>
      <w:r>
        <w:rPr>
          <w:spacing w:val="-4"/>
        </w:rPr>
        <w:t xml:space="preserve">tipo </w:t>
      </w:r>
      <w:r>
        <w:t xml:space="preserve">magnético </w:t>
      </w:r>
      <w:r>
        <w:rPr>
          <w:spacing w:val="-5"/>
        </w:rPr>
        <w:t>debe</w:t>
      </w:r>
      <w:r w:rsidR="00830F7B">
        <w:rPr>
          <w:spacing w:val="-5"/>
        </w:rPr>
        <w:t xml:space="preserve"> </w:t>
      </w:r>
      <w:r>
        <w:rPr>
          <w:spacing w:val="-4"/>
        </w:rPr>
        <w:t>contener una</w:t>
      </w:r>
      <w:r w:rsidR="00830F7B">
        <w:rPr>
          <w:spacing w:val="-4"/>
        </w:rPr>
        <w:t xml:space="preserve"> </w:t>
      </w:r>
      <w:r>
        <w:rPr>
          <w:spacing w:val="-3"/>
        </w:rPr>
        <w:t xml:space="preserve">cubierta </w:t>
      </w:r>
      <w:r>
        <w:t xml:space="preserve">con </w:t>
      </w:r>
      <w:r>
        <w:rPr>
          <w:spacing w:val="-3"/>
        </w:rPr>
        <w:t>orificio</w:t>
      </w:r>
      <w:r w:rsidR="00830F7B">
        <w:rPr>
          <w:spacing w:val="-3"/>
        </w:rPr>
        <w:t xml:space="preserve"> </w:t>
      </w:r>
      <w:r>
        <w:rPr>
          <w:spacing w:val="-3"/>
        </w:rPr>
        <w:t xml:space="preserve">de </w:t>
      </w:r>
      <w:r>
        <w:rPr>
          <w:spacing w:val="3"/>
        </w:rPr>
        <w:t xml:space="preserve">¾" </w:t>
      </w:r>
      <w:r>
        <w:t xml:space="preserve">ø NPT </w:t>
      </w:r>
      <w:r>
        <w:rPr>
          <w:spacing w:val="-3"/>
        </w:rPr>
        <w:t xml:space="preserve">para venteo, también </w:t>
      </w:r>
      <w:r>
        <w:rPr>
          <w:spacing w:val="-4"/>
        </w:rPr>
        <w:t xml:space="preserve">una tapa </w:t>
      </w:r>
      <w:r>
        <w:t xml:space="preserve">inferior con </w:t>
      </w:r>
      <w:r>
        <w:rPr>
          <w:spacing w:val="-4"/>
        </w:rPr>
        <w:t xml:space="preserve">brida </w:t>
      </w:r>
      <w:r>
        <w:rPr>
          <w:spacing w:val="-3"/>
        </w:rPr>
        <w:t xml:space="preserve">de </w:t>
      </w:r>
      <w:r>
        <w:t xml:space="preserve">acero </w:t>
      </w:r>
      <w:r>
        <w:rPr>
          <w:spacing w:val="-4"/>
        </w:rPr>
        <w:t xml:space="preserve">inoxidable </w:t>
      </w:r>
      <w:r>
        <w:rPr>
          <w:spacing w:val="-5"/>
        </w:rPr>
        <w:t xml:space="preserve">316, </w:t>
      </w:r>
      <w:r>
        <w:t>orificio</w:t>
      </w:r>
      <w:r>
        <w:rPr>
          <w:spacing w:val="35"/>
        </w:rPr>
        <w:t xml:space="preserve"> </w:t>
      </w:r>
      <w:r>
        <w:rPr>
          <w:spacing w:val="-6"/>
        </w:rPr>
        <w:t>de</w:t>
      </w:r>
    </w:p>
    <w:p w14:paraId="1EDE6CF4" w14:textId="77777777" w:rsidR="00616292" w:rsidRDefault="005E1035">
      <w:pPr>
        <w:pStyle w:val="Textoindependiente"/>
        <w:spacing w:before="4"/>
        <w:jc w:val="both"/>
      </w:pPr>
      <w:r>
        <w:t>¾" ø NPT para drene.</w:t>
      </w:r>
    </w:p>
    <w:p w14:paraId="56067E04" w14:textId="77777777" w:rsidR="00616292" w:rsidRDefault="005E1035">
      <w:pPr>
        <w:pStyle w:val="Textoindependiente"/>
        <w:spacing w:before="122"/>
        <w:ind w:right="224"/>
        <w:jc w:val="both"/>
      </w:pPr>
      <w:r>
        <w:t>Las conexiones de la cámara al proceso deben de ser tipo lateral - lateral con bridas de acero inoxidable 316 tamaño: 2” Ø, libraje de acuerdo con especificación de tuberías.</w:t>
      </w:r>
    </w:p>
    <w:p w14:paraId="521D5431" w14:textId="2D049E7D" w:rsidR="00616292" w:rsidRDefault="005E1035">
      <w:pPr>
        <w:pStyle w:val="Textoindependiente"/>
        <w:spacing w:before="124"/>
        <w:ind w:right="227"/>
        <w:jc w:val="both"/>
      </w:pPr>
      <w:r>
        <w:t xml:space="preserve">El </w:t>
      </w:r>
      <w:r>
        <w:rPr>
          <w:spacing w:val="-4"/>
        </w:rPr>
        <w:t xml:space="preserve">indicador </w:t>
      </w:r>
      <w:r>
        <w:rPr>
          <w:spacing w:val="-3"/>
        </w:rPr>
        <w:t xml:space="preserve">de </w:t>
      </w:r>
      <w:r>
        <w:t xml:space="preserve">nivel </w:t>
      </w:r>
      <w:r>
        <w:rPr>
          <w:spacing w:val="-4"/>
        </w:rPr>
        <w:t xml:space="preserve">tipo </w:t>
      </w:r>
      <w:r>
        <w:t xml:space="preserve">magnético </w:t>
      </w:r>
      <w:r>
        <w:rPr>
          <w:spacing w:val="-3"/>
        </w:rPr>
        <w:t xml:space="preserve">contendrá un flotador </w:t>
      </w:r>
      <w:r>
        <w:rPr>
          <w:spacing w:val="-4"/>
        </w:rPr>
        <w:t xml:space="preserve">especialmente </w:t>
      </w:r>
      <w:r>
        <w:rPr>
          <w:spacing w:val="-6"/>
        </w:rPr>
        <w:t xml:space="preserve">diseñado </w:t>
      </w:r>
      <w:r>
        <w:rPr>
          <w:spacing w:val="-3"/>
        </w:rPr>
        <w:t>para el</w:t>
      </w:r>
      <w:r w:rsidR="00830F7B">
        <w:rPr>
          <w:spacing w:val="-3"/>
        </w:rPr>
        <w:t xml:space="preserve"> </w:t>
      </w:r>
      <w:r>
        <w:rPr>
          <w:spacing w:val="-5"/>
        </w:rPr>
        <w:t xml:space="preserve">rango </w:t>
      </w:r>
      <w:r>
        <w:rPr>
          <w:spacing w:val="-3"/>
        </w:rPr>
        <w:t xml:space="preserve">de gravedad específica </w:t>
      </w:r>
      <w:r>
        <w:rPr>
          <w:spacing w:val="-4"/>
        </w:rPr>
        <w:t xml:space="preserve">del </w:t>
      </w:r>
      <w:r>
        <w:rPr>
          <w:spacing w:val="-7"/>
        </w:rPr>
        <w:t xml:space="preserve">líquido </w:t>
      </w:r>
      <w:r>
        <w:rPr>
          <w:spacing w:val="-4"/>
        </w:rPr>
        <w:t xml:space="preserve">del proceso, </w:t>
      </w:r>
      <w:r>
        <w:t xml:space="preserve">con </w:t>
      </w:r>
      <w:r>
        <w:rPr>
          <w:spacing w:val="-5"/>
        </w:rPr>
        <w:t xml:space="preserve">anillo </w:t>
      </w:r>
      <w:r>
        <w:rPr>
          <w:spacing w:val="-3"/>
        </w:rPr>
        <w:t xml:space="preserve">de imanes en </w:t>
      </w:r>
      <w:r>
        <w:rPr>
          <w:spacing w:val="-4"/>
        </w:rPr>
        <w:t>su interior</w:t>
      </w:r>
      <w:r w:rsidR="00830F7B">
        <w:rPr>
          <w:spacing w:val="-4"/>
        </w:rPr>
        <w:t xml:space="preserve"> </w:t>
      </w:r>
      <w:r>
        <w:rPr>
          <w:spacing w:val="-4"/>
        </w:rPr>
        <w:t xml:space="preserve">que </w:t>
      </w:r>
      <w:r>
        <w:rPr>
          <w:spacing w:val="-3"/>
        </w:rPr>
        <w:t>garantice</w:t>
      </w:r>
      <w:r w:rsidR="00830F7B">
        <w:rPr>
          <w:spacing w:val="-3"/>
        </w:rPr>
        <w:t xml:space="preserve"> </w:t>
      </w:r>
      <w:r>
        <w:rPr>
          <w:spacing w:val="-3"/>
        </w:rPr>
        <w:t xml:space="preserve">un </w:t>
      </w:r>
      <w:r>
        <w:t xml:space="preserve">campo magnético </w:t>
      </w:r>
      <w:r>
        <w:rPr>
          <w:spacing w:val="-3"/>
        </w:rPr>
        <w:t xml:space="preserve">en </w:t>
      </w:r>
      <w:r>
        <w:rPr>
          <w:spacing w:val="-4"/>
        </w:rPr>
        <w:t xml:space="preserve">los </w:t>
      </w:r>
      <w:r>
        <w:rPr>
          <w:spacing w:val="-5"/>
        </w:rPr>
        <w:t xml:space="preserve">360° </w:t>
      </w:r>
      <w:r>
        <w:rPr>
          <w:spacing w:val="-3"/>
        </w:rPr>
        <w:t>de</w:t>
      </w:r>
      <w:r>
        <w:rPr>
          <w:spacing w:val="-11"/>
        </w:rPr>
        <w:t xml:space="preserve"> </w:t>
      </w:r>
      <w:r>
        <w:t>circunferencia.</w:t>
      </w:r>
    </w:p>
    <w:p w14:paraId="4A33B57D" w14:textId="77777777" w:rsidR="00616292" w:rsidRDefault="005E1035">
      <w:pPr>
        <w:pStyle w:val="Textoindependiente"/>
        <w:spacing w:before="111"/>
        <w:ind w:left="264" w:right="239"/>
        <w:jc w:val="both"/>
      </w:pPr>
      <w:r>
        <w:t>El indicador de nivel tipo magnético tendrá de indicación local de nivel por medio de regleta, sin contacto con el fluido del proceso y escala graduada en centímetros/pulgadas.</w:t>
      </w:r>
    </w:p>
    <w:p w14:paraId="3CC66682" w14:textId="08A349F8" w:rsidR="00616292" w:rsidRDefault="005E1035">
      <w:pPr>
        <w:pStyle w:val="Textoindependiente"/>
        <w:spacing w:before="124"/>
        <w:ind w:left="264" w:right="241"/>
        <w:jc w:val="both"/>
      </w:pPr>
      <w:r>
        <w:rPr>
          <w:spacing w:val="-4"/>
        </w:rPr>
        <w:t xml:space="preserve">Banderas </w:t>
      </w:r>
      <w:r>
        <w:rPr>
          <w:spacing w:val="-3"/>
        </w:rPr>
        <w:t>de colores reflejantes</w:t>
      </w:r>
      <w:r w:rsidR="00830F7B">
        <w:rPr>
          <w:spacing w:val="-3"/>
        </w:rPr>
        <w:t xml:space="preserve"> </w:t>
      </w:r>
      <w:r>
        <w:t xml:space="preserve">y </w:t>
      </w:r>
      <w:r>
        <w:rPr>
          <w:spacing w:val="-5"/>
        </w:rPr>
        <w:t>brillantes</w:t>
      </w:r>
      <w:r w:rsidR="00830F7B">
        <w:rPr>
          <w:spacing w:val="-5"/>
        </w:rPr>
        <w:t xml:space="preserve"> </w:t>
      </w:r>
      <w:r>
        <w:rPr>
          <w:spacing w:val="-4"/>
        </w:rPr>
        <w:t>construidas</w:t>
      </w:r>
      <w:r w:rsidR="00830F7B">
        <w:rPr>
          <w:spacing w:val="-4"/>
        </w:rPr>
        <w:t xml:space="preserve"> </w:t>
      </w:r>
      <w:r>
        <w:rPr>
          <w:spacing w:val="-3"/>
        </w:rPr>
        <w:t xml:space="preserve">de Aluminio </w:t>
      </w:r>
      <w:r>
        <w:t xml:space="preserve">con </w:t>
      </w:r>
      <w:r>
        <w:rPr>
          <w:spacing w:val="-3"/>
        </w:rPr>
        <w:t xml:space="preserve">recubrimiento </w:t>
      </w:r>
      <w:r>
        <w:rPr>
          <w:spacing w:val="-5"/>
        </w:rPr>
        <w:t xml:space="preserve">resistente </w:t>
      </w:r>
      <w:r>
        <w:t xml:space="preserve">a </w:t>
      </w:r>
      <w:r>
        <w:rPr>
          <w:spacing w:val="-4"/>
        </w:rPr>
        <w:t xml:space="preserve">los </w:t>
      </w:r>
      <w:r>
        <w:t>rayos</w:t>
      </w:r>
      <w:r>
        <w:rPr>
          <w:spacing w:val="-6"/>
        </w:rPr>
        <w:t xml:space="preserve"> </w:t>
      </w:r>
      <w:r>
        <w:t>UV.</w:t>
      </w:r>
    </w:p>
    <w:p w14:paraId="22576ADC" w14:textId="77777777" w:rsidR="00616292" w:rsidRDefault="00616292">
      <w:pPr>
        <w:pStyle w:val="Textoindependiente"/>
        <w:ind w:left="0"/>
        <w:rPr>
          <w:sz w:val="24"/>
        </w:rPr>
      </w:pPr>
    </w:p>
    <w:p w14:paraId="0EAB4767" w14:textId="77777777" w:rsidR="00616292" w:rsidRDefault="00616292">
      <w:pPr>
        <w:pStyle w:val="Textoindependiente"/>
        <w:spacing w:before="5"/>
        <w:ind w:left="0"/>
        <w:rPr>
          <w:sz w:val="19"/>
        </w:rPr>
      </w:pPr>
    </w:p>
    <w:p w14:paraId="5BDEE6D9" w14:textId="77777777" w:rsidR="00616292" w:rsidRDefault="005E1035">
      <w:pPr>
        <w:pStyle w:val="Prrafodelista"/>
        <w:numPr>
          <w:ilvl w:val="2"/>
          <w:numId w:val="25"/>
        </w:numPr>
        <w:tabs>
          <w:tab w:val="left" w:pos="985"/>
        </w:tabs>
        <w:ind w:hanging="721"/>
        <w:rPr>
          <w:b/>
        </w:rPr>
      </w:pPr>
      <w:bookmarkStart w:id="77" w:name="15.4.2_Transmisor_de_Nivel_Tipo_Desplaza"/>
      <w:bookmarkEnd w:id="77"/>
      <w:r>
        <w:rPr>
          <w:b/>
        </w:rPr>
        <w:t xml:space="preserve">Transmisor de </w:t>
      </w:r>
      <w:r>
        <w:rPr>
          <w:b/>
          <w:spacing w:val="-3"/>
        </w:rPr>
        <w:t xml:space="preserve">Nivel </w:t>
      </w:r>
      <w:r>
        <w:rPr>
          <w:b/>
        </w:rPr>
        <w:t>Tipo</w:t>
      </w:r>
      <w:r>
        <w:rPr>
          <w:b/>
          <w:spacing w:val="-39"/>
        </w:rPr>
        <w:t xml:space="preserve"> </w:t>
      </w:r>
      <w:r>
        <w:rPr>
          <w:b/>
          <w:spacing w:val="-3"/>
        </w:rPr>
        <w:t>Desplazador</w:t>
      </w:r>
    </w:p>
    <w:p w14:paraId="114B0806" w14:textId="77777777" w:rsidR="00616292" w:rsidRDefault="005E1035">
      <w:pPr>
        <w:pStyle w:val="Textoindependiente"/>
        <w:spacing w:before="122"/>
        <w:ind w:left="264"/>
        <w:jc w:val="both"/>
      </w:pPr>
      <w:r>
        <w:t>Transmisor de Nivel digital tipo desplazador, montaje lateral-lateral.</w:t>
      </w:r>
    </w:p>
    <w:p w14:paraId="651C5603" w14:textId="77777777" w:rsidR="00616292" w:rsidRDefault="00616292">
      <w:pPr>
        <w:pStyle w:val="Textoindependiente"/>
        <w:spacing w:before="7"/>
        <w:ind w:left="0"/>
        <w:rPr>
          <w:sz w:val="14"/>
        </w:rPr>
      </w:pPr>
    </w:p>
    <w:p w14:paraId="0B1C94F9" w14:textId="661148D1" w:rsidR="00616292" w:rsidRDefault="005E1035">
      <w:pPr>
        <w:pStyle w:val="Textoindependiente"/>
        <w:spacing w:before="98"/>
        <w:ind w:right="228"/>
        <w:jc w:val="both"/>
      </w:pPr>
      <w:r>
        <w:t xml:space="preserve">El </w:t>
      </w:r>
      <w:r>
        <w:rPr>
          <w:spacing w:val="-4"/>
        </w:rPr>
        <w:t xml:space="preserve">transmisor </w:t>
      </w:r>
      <w:r>
        <w:rPr>
          <w:spacing w:val="-5"/>
        </w:rPr>
        <w:t xml:space="preserve">deben ser </w:t>
      </w:r>
      <w:r>
        <w:rPr>
          <w:spacing w:val="-4"/>
        </w:rPr>
        <w:t xml:space="preserve">tipo </w:t>
      </w:r>
      <w:r>
        <w:rPr>
          <w:spacing w:val="-5"/>
        </w:rPr>
        <w:t xml:space="preserve">inteligente, </w:t>
      </w:r>
      <w:r>
        <w:rPr>
          <w:spacing w:val="-4"/>
        </w:rPr>
        <w:t xml:space="preserve">sistema </w:t>
      </w:r>
      <w:r>
        <w:rPr>
          <w:spacing w:val="-3"/>
        </w:rPr>
        <w:t xml:space="preserve">de </w:t>
      </w:r>
      <w:r>
        <w:rPr>
          <w:spacing w:val="-4"/>
        </w:rPr>
        <w:t xml:space="preserve">transmisión </w:t>
      </w:r>
      <w:r>
        <w:t xml:space="preserve">2 </w:t>
      </w:r>
      <w:r>
        <w:rPr>
          <w:spacing w:val="-5"/>
        </w:rPr>
        <w:t xml:space="preserve">hilos, </w:t>
      </w:r>
      <w:r>
        <w:rPr>
          <w:spacing w:val="-6"/>
        </w:rPr>
        <w:t>señal</w:t>
      </w:r>
      <w:r w:rsidR="00830F7B">
        <w:rPr>
          <w:spacing w:val="-6"/>
        </w:rPr>
        <w:t xml:space="preserve"> </w:t>
      </w:r>
      <w:r>
        <w:rPr>
          <w:spacing w:val="-3"/>
        </w:rPr>
        <w:t>de</w:t>
      </w:r>
      <w:r w:rsidR="00830F7B">
        <w:rPr>
          <w:spacing w:val="-3"/>
        </w:rPr>
        <w:t xml:space="preserve"> </w:t>
      </w:r>
      <w:r>
        <w:rPr>
          <w:spacing w:val="-5"/>
        </w:rPr>
        <w:t>salida</w:t>
      </w:r>
      <w:r w:rsidR="00830F7B">
        <w:rPr>
          <w:spacing w:val="-5"/>
        </w:rPr>
        <w:t xml:space="preserve"> </w:t>
      </w:r>
      <w:r>
        <w:t>4</w:t>
      </w:r>
      <w:r w:rsidR="00830F7B">
        <w:t xml:space="preserve"> </w:t>
      </w:r>
      <w:r>
        <w:t xml:space="preserve">– </w:t>
      </w:r>
      <w:r>
        <w:rPr>
          <w:spacing w:val="-6"/>
        </w:rPr>
        <w:t xml:space="preserve">20 </w:t>
      </w:r>
      <w:r>
        <w:rPr>
          <w:spacing w:val="2"/>
        </w:rPr>
        <w:t>mA.</w:t>
      </w:r>
    </w:p>
    <w:p w14:paraId="628BCCCD" w14:textId="77777777" w:rsidR="00616292" w:rsidRDefault="005E1035">
      <w:pPr>
        <w:pStyle w:val="Textoindependiente"/>
        <w:spacing w:before="126" w:line="237" w:lineRule="auto"/>
        <w:ind w:right="231"/>
        <w:jc w:val="both"/>
      </w:pPr>
      <w:r>
        <w:t>El sistema electrónico del transmisor debe estar contenido en caja de aluminio bajo en cobre, herméticamente sellada, clasificación NEMA 4X, y de acuerdo con la clasificación de área, recubierta con pintura de poliuretano, la conexión eléctrica será de ½” Ø NPT hembra, debiendo contar con certificado de cumplimiento FM, CSA y/o UL.</w:t>
      </w:r>
    </w:p>
    <w:p w14:paraId="283CC517" w14:textId="77777777" w:rsidR="00616292" w:rsidRDefault="005E1035">
      <w:pPr>
        <w:pStyle w:val="Textoindependiente"/>
        <w:spacing w:before="121"/>
        <w:ind w:right="341"/>
      </w:pPr>
      <w:r>
        <w:t xml:space="preserve">El </w:t>
      </w:r>
      <w:r>
        <w:rPr>
          <w:spacing w:val="-4"/>
        </w:rPr>
        <w:t xml:space="preserve">transmisor </w:t>
      </w:r>
      <w:r>
        <w:rPr>
          <w:spacing w:val="-3"/>
        </w:rPr>
        <w:t xml:space="preserve">de </w:t>
      </w:r>
      <w:r>
        <w:t xml:space="preserve">Nivel </w:t>
      </w:r>
      <w:r>
        <w:rPr>
          <w:spacing w:val="-5"/>
        </w:rPr>
        <w:t xml:space="preserve">debe ser </w:t>
      </w:r>
      <w:r>
        <w:rPr>
          <w:spacing w:val="-4"/>
        </w:rPr>
        <w:t xml:space="preserve">adecuado </w:t>
      </w:r>
      <w:r>
        <w:rPr>
          <w:spacing w:val="-3"/>
        </w:rPr>
        <w:t xml:space="preserve">para montaje en </w:t>
      </w:r>
      <w:r>
        <w:rPr>
          <w:spacing w:val="-4"/>
        </w:rPr>
        <w:t xml:space="preserve">pierna </w:t>
      </w:r>
      <w:r>
        <w:rPr>
          <w:spacing w:val="-3"/>
        </w:rPr>
        <w:t xml:space="preserve">de nivel, </w:t>
      </w:r>
      <w:r>
        <w:t xml:space="preserve">con </w:t>
      </w:r>
      <w:r>
        <w:rPr>
          <w:spacing w:val="-4"/>
        </w:rPr>
        <w:t xml:space="preserve">brida </w:t>
      </w:r>
      <w:r>
        <w:rPr>
          <w:spacing w:val="-3"/>
        </w:rPr>
        <w:t xml:space="preserve">de 2” </w:t>
      </w:r>
      <w:r>
        <w:rPr>
          <w:spacing w:val="-6"/>
        </w:rPr>
        <w:t xml:space="preserve">Ø, </w:t>
      </w:r>
      <w:r>
        <w:rPr>
          <w:spacing w:val="-4"/>
        </w:rPr>
        <w:t xml:space="preserve">libraje </w:t>
      </w:r>
      <w:r>
        <w:rPr>
          <w:spacing w:val="-3"/>
        </w:rPr>
        <w:t xml:space="preserve">de acuerdo </w:t>
      </w:r>
      <w:r>
        <w:t xml:space="preserve">con especificación </w:t>
      </w:r>
      <w:r>
        <w:rPr>
          <w:spacing w:val="-3"/>
        </w:rPr>
        <w:t>de</w:t>
      </w:r>
      <w:r>
        <w:rPr>
          <w:spacing w:val="-12"/>
        </w:rPr>
        <w:t xml:space="preserve"> </w:t>
      </w:r>
      <w:r>
        <w:rPr>
          <w:spacing w:val="-6"/>
        </w:rPr>
        <w:t>tuberías.</w:t>
      </w:r>
    </w:p>
    <w:p w14:paraId="3E61DD6B" w14:textId="77777777" w:rsidR="00616292" w:rsidRDefault="005E1035">
      <w:pPr>
        <w:pStyle w:val="Textoindependiente"/>
        <w:spacing w:before="124"/>
        <w:ind w:right="223"/>
      </w:pPr>
      <w:r>
        <w:t>El suministro eléctrico debe ser de 24 VCD con límites de voltaje de operación de 10 a 40 VCD., Además debe tener protección por polaridad invertida.</w:t>
      </w:r>
    </w:p>
    <w:p w14:paraId="4B783873" w14:textId="276DEB13" w:rsidR="00616292" w:rsidRDefault="005E1035">
      <w:pPr>
        <w:pStyle w:val="Textoindependiente"/>
        <w:spacing w:before="124"/>
        <w:ind w:left="264" w:right="341"/>
      </w:pPr>
      <w:r>
        <w:t xml:space="preserve">El </w:t>
      </w:r>
      <w:r>
        <w:rPr>
          <w:spacing w:val="-4"/>
        </w:rPr>
        <w:t xml:space="preserve">transmisor </w:t>
      </w:r>
      <w:r>
        <w:rPr>
          <w:spacing w:val="-5"/>
        </w:rPr>
        <w:t xml:space="preserve">debe </w:t>
      </w:r>
      <w:r>
        <w:rPr>
          <w:spacing w:val="-4"/>
        </w:rPr>
        <w:t xml:space="preserve">operar </w:t>
      </w:r>
      <w:r>
        <w:rPr>
          <w:spacing w:val="-3"/>
        </w:rPr>
        <w:t xml:space="preserve">satisfactoriamente en un </w:t>
      </w:r>
      <w:r>
        <w:rPr>
          <w:spacing w:val="-4"/>
        </w:rPr>
        <w:t xml:space="preserve">rango </w:t>
      </w:r>
      <w:r>
        <w:rPr>
          <w:spacing w:val="-3"/>
        </w:rPr>
        <w:t xml:space="preserve">de temperatura </w:t>
      </w:r>
      <w:r>
        <w:rPr>
          <w:spacing w:val="-4"/>
        </w:rPr>
        <w:t xml:space="preserve">ambiente </w:t>
      </w:r>
      <w:r>
        <w:rPr>
          <w:spacing w:val="-3"/>
        </w:rPr>
        <w:t xml:space="preserve">de </w:t>
      </w:r>
      <w:r>
        <w:rPr>
          <w:spacing w:val="-4"/>
        </w:rPr>
        <w:t xml:space="preserve">–40 </w:t>
      </w:r>
      <w:r>
        <w:rPr>
          <w:spacing w:val="3"/>
        </w:rPr>
        <w:t xml:space="preserve">ºC </w:t>
      </w:r>
      <w:r>
        <w:t>a</w:t>
      </w:r>
      <w:r w:rsidR="00830F7B">
        <w:t xml:space="preserve"> </w:t>
      </w:r>
      <w:r>
        <w:rPr>
          <w:spacing w:val="-3"/>
        </w:rPr>
        <w:t>80</w:t>
      </w:r>
      <w:r>
        <w:rPr>
          <w:spacing w:val="-7"/>
        </w:rPr>
        <w:t xml:space="preserve"> </w:t>
      </w:r>
      <w:r>
        <w:rPr>
          <w:spacing w:val="3"/>
        </w:rPr>
        <w:t>ºC.</w:t>
      </w:r>
    </w:p>
    <w:p w14:paraId="5E1A60CD" w14:textId="77777777" w:rsidR="00616292" w:rsidRDefault="005E1035">
      <w:pPr>
        <w:pStyle w:val="Textoindependiente"/>
        <w:spacing w:before="109"/>
        <w:ind w:left="264"/>
      </w:pPr>
      <w:r>
        <w:t>El diámetro de la conexión a proceso debe ser de 2” Ø, libraje de acuerdo con especificación de tuberías.</w:t>
      </w:r>
    </w:p>
    <w:p w14:paraId="35008E30" w14:textId="77777777" w:rsidR="00616292" w:rsidRDefault="005E1035">
      <w:pPr>
        <w:pStyle w:val="Textoindependiente"/>
        <w:spacing w:before="124"/>
        <w:ind w:left="264"/>
      </w:pPr>
      <w:r>
        <w:t>El rango del Transmisor será adecuado a los Niveles de operación de los equipos donde se instalarán, y de “span” ajustable.</w:t>
      </w:r>
    </w:p>
    <w:p w14:paraId="715B889F" w14:textId="58ECF837" w:rsidR="00616292" w:rsidRDefault="005E1035">
      <w:pPr>
        <w:pStyle w:val="Textoindependiente"/>
        <w:tabs>
          <w:tab w:val="left" w:pos="1884"/>
          <w:tab w:val="left" w:pos="2574"/>
          <w:tab w:val="left" w:pos="3998"/>
          <w:tab w:val="left" w:pos="5273"/>
          <w:tab w:val="left" w:pos="6877"/>
          <w:tab w:val="left" w:pos="8916"/>
        </w:tabs>
        <w:spacing w:before="124"/>
        <w:ind w:left="264" w:right="244"/>
      </w:pPr>
      <w:r>
        <w:t>El</w:t>
      </w:r>
      <w:r w:rsidR="00197B75">
        <w:t xml:space="preserve"> </w:t>
      </w:r>
      <w:r>
        <w:rPr>
          <w:spacing w:val="-4"/>
        </w:rPr>
        <w:t>transmisor</w:t>
      </w:r>
      <w:r>
        <w:rPr>
          <w:spacing w:val="-4"/>
        </w:rPr>
        <w:tab/>
      </w:r>
      <w:r>
        <w:rPr>
          <w:spacing w:val="-5"/>
        </w:rPr>
        <w:t>debe</w:t>
      </w:r>
      <w:r>
        <w:rPr>
          <w:spacing w:val="-5"/>
        </w:rPr>
        <w:tab/>
        <w:t>tener</w:t>
      </w:r>
      <w:r w:rsidR="00197B75">
        <w:rPr>
          <w:spacing w:val="-5"/>
        </w:rPr>
        <w:t xml:space="preserve"> </w:t>
      </w:r>
      <w:r>
        <w:t>filtros</w:t>
      </w:r>
      <w:r>
        <w:tab/>
      </w:r>
      <w:r>
        <w:rPr>
          <w:spacing w:val="-4"/>
        </w:rPr>
        <w:t>adecuados</w:t>
      </w:r>
      <w:r>
        <w:rPr>
          <w:spacing w:val="-4"/>
        </w:rPr>
        <w:tab/>
      </w:r>
      <w:r>
        <w:rPr>
          <w:spacing w:val="-3"/>
        </w:rPr>
        <w:t>para</w:t>
      </w:r>
      <w:r w:rsidR="00197B75">
        <w:rPr>
          <w:spacing w:val="-3"/>
        </w:rPr>
        <w:t xml:space="preserve"> </w:t>
      </w:r>
      <w:r>
        <w:rPr>
          <w:spacing w:val="-4"/>
        </w:rPr>
        <w:t>eliminar</w:t>
      </w:r>
      <w:r>
        <w:rPr>
          <w:spacing w:val="-4"/>
        </w:rPr>
        <w:tab/>
      </w:r>
      <w:r>
        <w:rPr>
          <w:spacing w:val="-3"/>
        </w:rPr>
        <w:t>interferencias</w:t>
      </w:r>
      <w:r w:rsidR="00197B75">
        <w:rPr>
          <w:spacing w:val="-3"/>
        </w:rPr>
        <w:t xml:space="preserve"> </w:t>
      </w:r>
      <w:r>
        <w:rPr>
          <w:spacing w:val="-4"/>
        </w:rPr>
        <w:t>por</w:t>
      </w:r>
      <w:r>
        <w:rPr>
          <w:spacing w:val="-4"/>
        </w:rPr>
        <w:tab/>
      </w:r>
      <w:r>
        <w:rPr>
          <w:spacing w:val="-9"/>
        </w:rPr>
        <w:t xml:space="preserve">señales </w:t>
      </w:r>
      <w:r>
        <w:rPr>
          <w:spacing w:val="-3"/>
        </w:rPr>
        <w:t>electromagnéticas.</w:t>
      </w:r>
    </w:p>
    <w:p w14:paraId="5F953D03" w14:textId="77777777" w:rsidR="00616292" w:rsidRDefault="005E1035">
      <w:pPr>
        <w:pStyle w:val="Textoindependiente"/>
        <w:spacing w:before="109"/>
        <w:ind w:left="264"/>
      </w:pPr>
      <w:r>
        <w:rPr>
          <w:spacing w:val="-4"/>
        </w:rPr>
        <w:t xml:space="preserve">Las </w:t>
      </w:r>
      <w:r>
        <w:rPr>
          <w:spacing w:val="-3"/>
        </w:rPr>
        <w:t xml:space="preserve">terminales para </w:t>
      </w:r>
      <w:r>
        <w:t xml:space="preserve">conexión eléctrica </w:t>
      </w:r>
      <w:r>
        <w:rPr>
          <w:spacing w:val="-5"/>
        </w:rPr>
        <w:t xml:space="preserve">deben estar </w:t>
      </w:r>
      <w:r>
        <w:rPr>
          <w:spacing w:val="-3"/>
        </w:rPr>
        <w:t xml:space="preserve">identificadas claramente, </w:t>
      </w:r>
      <w:r>
        <w:rPr>
          <w:spacing w:val="-4"/>
        </w:rPr>
        <w:t xml:space="preserve">indicando </w:t>
      </w:r>
      <w:r>
        <w:rPr>
          <w:spacing w:val="-6"/>
        </w:rPr>
        <w:t xml:space="preserve">polaridad, </w:t>
      </w:r>
      <w:r>
        <w:rPr>
          <w:spacing w:val="-3"/>
        </w:rPr>
        <w:t xml:space="preserve">tierra, </w:t>
      </w:r>
      <w:r>
        <w:t xml:space="preserve">etc. y </w:t>
      </w:r>
      <w:r>
        <w:rPr>
          <w:spacing w:val="-5"/>
        </w:rPr>
        <w:t xml:space="preserve">tener </w:t>
      </w:r>
      <w:r>
        <w:t xml:space="preserve">protección a </w:t>
      </w:r>
      <w:r>
        <w:rPr>
          <w:spacing w:val="-5"/>
        </w:rPr>
        <w:t xml:space="preserve">polaridad </w:t>
      </w:r>
      <w:r>
        <w:rPr>
          <w:spacing w:val="-3"/>
        </w:rPr>
        <w:t xml:space="preserve">invertida </w:t>
      </w:r>
      <w:r>
        <w:t xml:space="preserve">y </w:t>
      </w:r>
      <w:r>
        <w:rPr>
          <w:spacing w:val="-6"/>
        </w:rPr>
        <w:t>sobretensiones.</w:t>
      </w:r>
    </w:p>
    <w:p w14:paraId="7B5282AA" w14:textId="77777777" w:rsidR="00616292" w:rsidRDefault="005E1035">
      <w:pPr>
        <w:pStyle w:val="Textoindependiente"/>
        <w:spacing w:before="124" w:line="355" w:lineRule="auto"/>
        <w:ind w:left="264" w:right="341"/>
      </w:pPr>
      <w:r>
        <w:t>Material de la cámara ASTM A 106 Gr. B, material del desplazador acero inoxidable 316. Material del tubo de torsión Inconel 600.</w:t>
      </w:r>
    </w:p>
    <w:p w14:paraId="276BA726" w14:textId="77777777" w:rsidR="00616292" w:rsidRDefault="005E1035">
      <w:pPr>
        <w:pStyle w:val="Textoindependiente"/>
        <w:spacing w:before="2"/>
        <w:ind w:left="264"/>
      </w:pPr>
      <w:r>
        <w:t xml:space="preserve">Dren y </w:t>
      </w:r>
      <w:r>
        <w:rPr>
          <w:spacing w:val="-3"/>
        </w:rPr>
        <w:t xml:space="preserve">venteo de </w:t>
      </w:r>
      <w:r>
        <w:rPr>
          <w:spacing w:val="3"/>
        </w:rPr>
        <w:t>¾”</w:t>
      </w:r>
      <w:r>
        <w:rPr>
          <w:spacing w:val="-48"/>
        </w:rPr>
        <w:t xml:space="preserve"> </w:t>
      </w:r>
      <w:r>
        <w:t xml:space="preserve">NPT con </w:t>
      </w:r>
      <w:r>
        <w:rPr>
          <w:spacing w:val="-6"/>
        </w:rPr>
        <w:t>tapón.</w:t>
      </w:r>
    </w:p>
    <w:p w14:paraId="67F82C27" w14:textId="77777777" w:rsidR="00616292" w:rsidRDefault="00616292">
      <w:pPr>
        <w:pStyle w:val="Textoindependiente"/>
        <w:ind w:left="0"/>
        <w:rPr>
          <w:sz w:val="24"/>
        </w:rPr>
      </w:pPr>
    </w:p>
    <w:p w14:paraId="36C2BBB8" w14:textId="77777777" w:rsidR="00616292" w:rsidRDefault="00616292">
      <w:pPr>
        <w:pStyle w:val="Textoindependiente"/>
        <w:spacing w:before="2"/>
        <w:ind w:left="0"/>
        <w:rPr>
          <w:sz w:val="19"/>
        </w:rPr>
      </w:pPr>
    </w:p>
    <w:p w14:paraId="67A85CBB" w14:textId="77777777" w:rsidR="00616292" w:rsidRDefault="005E1035">
      <w:pPr>
        <w:pStyle w:val="Prrafodelista"/>
        <w:numPr>
          <w:ilvl w:val="2"/>
          <w:numId w:val="25"/>
        </w:numPr>
        <w:tabs>
          <w:tab w:val="left" w:pos="985"/>
        </w:tabs>
        <w:ind w:hanging="721"/>
        <w:rPr>
          <w:b/>
        </w:rPr>
      </w:pPr>
      <w:bookmarkStart w:id="78" w:name="15.4.3_Transmisor_de_Nivel_Tipo_Sonda_Ca"/>
      <w:bookmarkEnd w:id="78"/>
      <w:r>
        <w:rPr>
          <w:b/>
        </w:rPr>
        <w:t xml:space="preserve">Transmisor de </w:t>
      </w:r>
      <w:r>
        <w:rPr>
          <w:b/>
          <w:spacing w:val="-3"/>
        </w:rPr>
        <w:t xml:space="preserve">Nivel </w:t>
      </w:r>
      <w:r>
        <w:rPr>
          <w:b/>
        </w:rPr>
        <w:t>Tipo Sonda</w:t>
      </w:r>
      <w:r>
        <w:rPr>
          <w:b/>
          <w:spacing w:val="-44"/>
        </w:rPr>
        <w:t xml:space="preserve"> </w:t>
      </w:r>
      <w:r>
        <w:rPr>
          <w:b/>
          <w:spacing w:val="-4"/>
        </w:rPr>
        <w:t>Capacitiva</w:t>
      </w:r>
    </w:p>
    <w:p w14:paraId="40FA5870" w14:textId="2D6ED229" w:rsidR="00616292" w:rsidRDefault="005E1035">
      <w:pPr>
        <w:pStyle w:val="Textoindependiente"/>
        <w:spacing w:before="107"/>
        <w:ind w:right="341"/>
      </w:pPr>
      <w:r>
        <w:t xml:space="preserve">El </w:t>
      </w:r>
      <w:r>
        <w:rPr>
          <w:spacing w:val="-4"/>
        </w:rPr>
        <w:t xml:space="preserve">transmisor </w:t>
      </w:r>
      <w:r>
        <w:rPr>
          <w:spacing w:val="-5"/>
        </w:rPr>
        <w:t xml:space="preserve">deben ser </w:t>
      </w:r>
      <w:r>
        <w:rPr>
          <w:spacing w:val="-4"/>
        </w:rPr>
        <w:t xml:space="preserve">tipo </w:t>
      </w:r>
      <w:r>
        <w:rPr>
          <w:spacing w:val="-3"/>
        </w:rPr>
        <w:t xml:space="preserve">electrónico, </w:t>
      </w:r>
      <w:r>
        <w:rPr>
          <w:spacing w:val="-4"/>
        </w:rPr>
        <w:t xml:space="preserve">sistema </w:t>
      </w:r>
      <w:r>
        <w:rPr>
          <w:spacing w:val="-3"/>
        </w:rPr>
        <w:t xml:space="preserve">de </w:t>
      </w:r>
      <w:r>
        <w:rPr>
          <w:spacing w:val="-4"/>
        </w:rPr>
        <w:t xml:space="preserve">transmisión </w:t>
      </w:r>
      <w:r>
        <w:t xml:space="preserve">2 </w:t>
      </w:r>
      <w:r>
        <w:rPr>
          <w:spacing w:val="-5"/>
        </w:rPr>
        <w:t>hilos,</w:t>
      </w:r>
      <w:r w:rsidR="00830F7B">
        <w:rPr>
          <w:spacing w:val="-5"/>
        </w:rPr>
        <w:t xml:space="preserve"> </w:t>
      </w:r>
      <w:r>
        <w:rPr>
          <w:spacing w:val="-6"/>
        </w:rPr>
        <w:t>señal</w:t>
      </w:r>
      <w:r w:rsidR="00830F7B">
        <w:rPr>
          <w:spacing w:val="-6"/>
        </w:rPr>
        <w:t xml:space="preserve"> </w:t>
      </w:r>
      <w:r>
        <w:rPr>
          <w:spacing w:val="-3"/>
        </w:rPr>
        <w:t xml:space="preserve">de </w:t>
      </w:r>
      <w:r>
        <w:rPr>
          <w:spacing w:val="-5"/>
        </w:rPr>
        <w:t>salida</w:t>
      </w:r>
      <w:r w:rsidR="00830F7B">
        <w:rPr>
          <w:spacing w:val="-5"/>
        </w:rPr>
        <w:t xml:space="preserve"> </w:t>
      </w:r>
      <w:r>
        <w:t xml:space="preserve">4 – </w:t>
      </w:r>
      <w:r>
        <w:rPr>
          <w:spacing w:val="-6"/>
        </w:rPr>
        <w:t xml:space="preserve">20 </w:t>
      </w:r>
      <w:r>
        <w:rPr>
          <w:spacing w:val="2"/>
        </w:rPr>
        <w:t>mA.</w:t>
      </w:r>
    </w:p>
    <w:p w14:paraId="5F1F86BE" w14:textId="77777777" w:rsidR="00616292" w:rsidRDefault="005E1035">
      <w:pPr>
        <w:pStyle w:val="Textoindependiente"/>
        <w:spacing w:before="124"/>
        <w:jc w:val="both"/>
      </w:pPr>
      <w:r>
        <w:t>El transmisor deberá ser adecuado para interfase Aceite-Agua.</w:t>
      </w:r>
    </w:p>
    <w:p w14:paraId="578120DB" w14:textId="77777777" w:rsidR="00616292" w:rsidRDefault="005E1035">
      <w:pPr>
        <w:pStyle w:val="Textoindependiente"/>
        <w:spacing w:before="122"/>
        <w:ind w:right="231"/>
        <w:jc w:val="both"/>
      </w:pPr>
      <w:r>
        <w:t>El sistema electrónico del transmisor debe estar contenido en caja de aluminio bajo en cobre, herméticamente sellada, clasificación NEMA 4X, y de acuerdo con la clasificación de área, recubierta con pintura de poliuretano, la conexión eléctrica será de ¾” ø NPT hembra, debiendo contar con certificado de cumplimiento FM, CSA y/o UL.</w:t>
      </w:r>
    </w:p>
    <w:p w14:paraId="0FD658BD" w14:textId="77777777" w:rsidR="00616292" w:rsidRDefault="005E1035">
      <w:pPr>
        <w:pStyle w:val="Textoindependiente"/>
        <w:spacing w:before="128"/>
        <w:ind w:right="229"/>
        <w:jc w:val="both"/>
      </w:pPr>
      <w:r>
        <w:t xml:space="preserve">El </w:t>
      </w:r>
      <w:r>
        <w:rPr>
          <w:spacing w:val="-4"/>
        </w:rPr>
        <w:t xml:space="preserve">transmisor </w:t>
      </w:r>
      <w:r>
        <w:rPr>
          <w:spacing w:val="-3"/>
        </w:rPr>
        <w:t xml:space="preserve">de </w:t>
      </w:r>
      <w:r>
        <w:t xml:space="preserve">Nivel </w:t>
      </w:r>
      <w:r>
        <w:rPr>
          <w:spacing w:val="-5"/>
        </w:rPr>
        <w:t xml:space="preserve">debe ser </w:t>
      </w:r>
      <w:r>
        <w:rPr>
          <w:spacing w:val="-4"/>
        </w:rPr>
        <w:t xml:space="preserve">adecuado </w:t>
      </w:r>
      <w:r>
        <w:rPr>
          <w:spacing w:val="-3"/>
        </w:rPr>
        <w:t xml:space="preserve">para montaje en </w:t>
      </w:r>
      <w:r>
        <w:rPr>
          <w:spacing w:val="-4"/>
        </w:rPr>
        <w:t xml:space="preserve">pierna </w:t>
      </w:r>
      <w:r>
        <w:rPr>
          <w:spacing w:val="-3"/>
        </w:rPr>
        <w:t xml:space="preserve">de nivel, </w:t>
      </w:r>
      <w:r>
        <w:t xml:space="preserve">con </w:t>
      </w:r>
      <w:r>
        <w:rPr>
          <w:spacing w:val="-4"/>
        </w:rPr>
        <w:t xml:space="preserve">brida </w:t>
      </w:r>
      <w:r>
        <w:rPr>
          <w:spacing w:val="-3"/>
        </w:rPr>
        <w:t xml:space="preserve">de 3” </w:t>
      </w:r>
      <w:r>
        <w:rPr>
          <w:spacing w:val="-6"/>
        </w:rPr>
        <w:t xml:space="preserve">Ø, </w:t>
      </w:r>
      <w:r>
        <w:rPr>
          <w:spacing w:val="-4"/>
        </w:rPr>
        <w:t xml:space="preserve">libraje </w:t>
      </w:r>
      <w:r>
        <w:rPr>
          <w:spacing w:val="-3"/>
        </w:rPr>
        <w:t xml:space="preserve">de acuerdo </w:t>
      </w:r>
      <w:r>
        <w:t xml:space="preserve">con especificación </w:t>
      </w:r>
      <w:r>
        <w:rPr>
          <w:spacing w:val="-3"/>
        </w:rPr>
        <w:t>de</w:t>
      </w:r>
      <w:r>
        <w:rPr>
          <w:spacing w:val="-10"/>
        </w:rPr>
        <w:t xml:space="preserve"> </w:t>
      </w:r>
      <w:r>
        <w:rPr>
          <w:spacing w:val="-6"/>
        </w:rPr>
        <w:t>tuberías.</w:t>
      </w:r>
    </w:p>
    <w:p w14:paraId="66CFAE7F" w14:textId="77777777" w:rsidR="00616292" w:rsidRDefault="00616292">
      <w:pPr>
        <w:pStyle w:val="Textoindependiente"/>
        <w:spacing w:before="7"/>
        <w:ind w:left="0"/>
        <w:rPr>
          <w:sz w:val="14"/>
        </w:rPr>
      </w:pPr>
    </w:p>
    <w:p w14:paraId="486628AF" w14:textId="77777777" w:rsidR="00616292" w:rsidRDefault="005E1035">
      <w:pPr>
        <w:pStyle w:val="Textoindependiente"/>
        <w:spacing w:before="98"/>
      </w:pPr>
      <w:r>
        <w:t>La longitud de la varilla de acuerdo con los niveles requeridos en el recipiente, el material de la varilla en acero inoxidable 316 con recubrimiento de PTFE.</w:t>
      </w:r>
    </w:p>
    <w:p w14:paraId="1233A6A8" w14:textId="77777777" w:rsidR="00616292" w:rsidRDefault="00616292">
      <w:pPr>
        <w:pStyle w:val="Textoindependiente"/>
        <w:ind w:left="0"/>
        <w:rPr>
          <w:sz w:val="24"/>
        </w:rPr>
      </w:pPr>
    </w:p>
    <w:p w14:paraId="091A7258" w14:textId="77777777" w:rsidR="00356C39" w:rsidRDefault="00356C39">
      <w:pPr>
        <w:pStyle w:val="Textoindependiente"/>
        <w:ind w:left="0"/>
        <w:rPr>
          <w:sz w:val="24"/>
        </w:rPr>
      </w:pPr>
    </w:p>
    <w:p w14:paraId="628D2FC7" w14:textId="77777777" w:rsidR="00616292" w:rsidRDefault="00616292">
      <w:pPr>
        <w:pStyle w:val="Textoindependiente"/>
        <w:spacing w:before="4"/>
        <w:ind w:left="0"/>
        <w:rPr>
          <w:sz w:val="19"/>
        </w:rPr>
      </w:pPr>
    </w:p>
    <w:p w14:paraId="5D6EE0B3" w14:textId="77777777" w:rsidR="00616292" w:rsidRDefault="005E1035">
      <w:pPr>
        <w:pStyle w:val="Prrafodelista"/>
        <w:numPr>
          <w:ilvl w:val="2"/>
          <w:numId w:val="25"/>
        </w:numPr>
        <w:tabs>
          <w:tab w:val="left" w:pos="985"/>
        </w:tabs>
        <w:spacing w:before="1"/>
        <w:rPr>
          <w:b/>
        </w:rPr>
      </w:pPr>
      <w:bookmarkStart w:id="79" w:name="15.4.4_Controlador_de_Nivel_Neumático"/>
      <w:bookmarkEnd w:id="79"/>
      <w:r>
        <w:rPr>
          <w:b/>
        </w:rPr>
        <w:t xml:space="preserve">Controlador de </w:t>
      </w:r>
      <w:r>
        <w:rPr>
          <w:b/>
          <w:spacing w:val="-3"/>
        </w:rPr>
        <w:t>Nivel</w:t>
      </w:r>
      <w:r>
        <w:rPr>
          <w:b/>
          <w:spacing w:val="-24"/>
        </w:rPr>
        <w:t xml:space="preserve"> </w:t>
      </w:r>
      <w:r>
        <w:rPr>
          <w:b/>
          <w:spacing w:val="-3"/>
        </w:rPr>
        <w:t>Neumático</w:t>
      </w:r>
    </w:p>
    <w:p w14:paraId="01AF1317" w14:textId="77777777" w:rsidR="00616292" w:rsidRDefault="005E1035">
      <w:pPr>
        <w:pStyle w:val="Textoindependiente"/>
        <w:spacing w:before="107"/>
      </w:pPr>
      <w:r>
        <w:t>Controlador Local neumático con elemento sensor tipo desplazador montado en una cámara externa de acero al carbón.</w:t>
      </w:r>
    </w:p>
    <w:p w14:paraId="347C0796" w14:textId="77777777" w:rsidR="00616292" w:rsidRDefault="005E1035">
      <w:pPr>
        <w:pStyle w:val="Textoindependiente"/>
        <w:spacing w:before="124" w:line="355" w:lineRule="auto"/>
      </w:pPr>
      <w:r>
        <w:t>Conexiones a proceso laterales bridadas 2” Ø, libraje de acuerdo con especificación de tuberías. Suministro de 20 psig con señal de salida de 3-15 psig.</w:t>
      </w:r>
    </w:p>
    <w:p w14:paraId="153BE21C" w14:textId="77777777" w:rsidR="00616292" w:rsidRDefault="005E1035">
      <w:pPr>
        <w:pStyle w:val="Textoindependiente"/>
        <w:spacing w:before="1" w:line="355" w:lineRule="auto"/>
        <w:ind w:right="1096"/>
      </w:pPr>
      <w:r>
        <w:t>Capacidad para efectuar los modos de control Proporcional, Integral y Derivativo (PID). Banda proporcional y rango ajustable.</w:t>
      </w:r>
    </w:p>
    <w:p w14:paraId="355E03C5" w14:textId="77777777" w:rsidR="00616292" w:rsidRDefault="005E1035">
      <w:pPr>
        <w:pStyle w:val="Textoindependiente"/>
        <w:spacing w:before="1"/>
      </w:pPr>
      <w:r>
        <w:rPr>
          <w:spacing w:val="-3"/>
        </w:rPr>
        <w:t xml:space="preserve">Material de </w:t>
      </w:r>
      <w:r>
        <w:t xml:space="preserve">fabricación </w:t>
      </w:r>
      <w:r>
        <w:rPr>
          <w:spacing w:val="-3"/>
        </w:rPr>
        <w:t xml:space="preserve">de fuelles </w:t>
      </w:r>
      <w:r>
        <w:t xml:space="preserve">y </w:t>
      </w:r>
      <w:r>
        <w:rPr>
          <w:spacing w:val="-4"/>
        </w:rPr>
        <w:t xml:space="preserve">partes del controlador </w:t>
      </w:r>
      <w:r>
        <w:rPr>
          <w:spacing w:val="-3"/>
        </w:rPr>
        <w:t xml:space="preserve">en </w:t>
      </w:r>
      <w:r>
        <w:t xml:space="preserve">contacto con </w:t>
      </w:r>
      <w:r>
        <w:rPr>
          <w:spacing w:val="-3"/>
        </w:rPr>
        <w:t xml:space="preserve">el </w:t>
      </w:r>
      <w:r>
        <w:t xml:space="preserve">fluido </w:t>
      </w:r>
      <w:r>
        <w:rPr>
          <w:spacing w:val="-5"/>
        </w:rPr>
        <w:t xml:space="preserve">debe ser </w:t>
      </w:r>
      <w:r>
        <w:rPr>
          <w:spacing w:val="-4"/>
        </w:rPr>
        <w:t xml:space="preserve">acero inoxidable </w:t>
      </w:r>
      <w:r>
        <w:rPr>
          <w:spacing w:val="-6"/>
        </w:rPr>
        <w:t>316.</w:t>
      </w:r>
    </w:p>
    <w:p w14:paraId="72C36DDC" w14:textId="77777777" w:rsidR="00616292" w:rsidRDefault="005E1035">
      <w:pPr>
        <w:pStyle w:val="Textoindependiente"/>
        <w:spacing w:before="109"/>
        <w:ind w:right="341"/>
      </w:pPr>
      <w:r>
        <w:rPr>
          <w:spacing w:val="-3"/>
        </w:rPr>
        <w:t xml:space="preserve">La </w:t>
      </w:r>
      <w:r>
        <w:t xml:space="preserve">cámara, </w:t>
      </w:r>
      <w:r>
        <w:rPr>
          <w:spacing w:val="-4"/>
        </w:rPr>
        <w:t xml:space="preserve">cabeza </w:t>
      </w:r>
      <w:r>
        <w:t xml:space="preserve">y </w:t>
      </w:r>
      <w:r>
        <w:rPr>
          <w:spacing w:val="-4"/>
        </w:rPr>
        <w:t xml:space="preserve">brazo del tubo </w:t>
      </w:r>
      <w:r>
        <w:rPr>
          <w:spacing w:val="-3"/>
        </w:rPr>
        <w:t xml:space="preserve">de </w:t>
      </w:r>
      <w:r>
        <w:rPr>
          <w:spacing w:val="-4"/>
        </w:rPr>
        <w:t xml:space="preserve">torque del </w:t>
      </w:r>
      <w:r>
        <w:rPr>
          <w:spacing w:val="-5"/>
        </w:rPr>
        <w:t xml:space="preserve">Sensor </w:t>
      </w:r>
      <w:r>
        <w:rPr>
          <w:spacing w:val="-4"/>
        </w:rPr>
        <w:t xml:space="preserve">tipo </w:t>
      </w:r>
      <w:r>
        <w:rPr>
          <w:spacing w:val="-6"/>
        </w:rPr>
        <w:t xml:space="preserve">desplazador </w:t>
      </w:r>
      <w:r>
        <w:rPr>
          <w:spacing w:val="-4"/>
        </w:rPr>
        <w:t xml:space="preserve">serán </w:t>
      </w:r>
      <w:r>
        <w:rPr>
          <w:spacing w:val="-3"/>
        </w:rPr>
        <w:t xml:space="preserve">de </w:t>
      </w:r>
      <w:r>
        <w:t xml:space="preserve">acero </w:t>
      </w:r>
      <w:r>
        <w:rPr>
          <w:spacing w:val="-6"/>
        </w:rPr>
        <w:t xml:space="preserve">al </w:t>
      </w:r>
      <w:r>
        <w:t>carbón</w:t>
      </w:r>
      <w:r>
        <w:rPr>
          <w:spacing w:val="-7"/>
        </w:rPr>
        <w:t xml:space="preserve"> </w:t>
      </w:r>
      <w:r>
        <w:t>WCB.</w:t>
      </w:r>
    </w:p>
    <w:p w14:paraId="4E5A9432" w14:textId="6A71CCC4" w:rsidR="00616292" w:rsidRDefault="005E1035">
      <w:pPr>
        <w:pStyle w:val="Textoindependiente"/>
        <w:spacing w:before="124"/>
        <w:ind w:right="341"/>
      </w:pPr>
      <w:r>
        <w:rPr>
          <w:spacing w:val="-3"/>
        </w:rPr>
        <w:t xml:space="preserve">La </w:t>
      </w:r>
      <w:r>
        <w:rPr>
          <w:spacing w:val="-5"/>
        </w:rPr>
        <w:t xml:space="preserve">histéresis </w:t>
      </w:r>
      <w:r>
        <w:rPr>
          <w:spacing w:val="-4"/>
        </w:rPr>
        <w:t xml:space="preserve">será </w:t>
      </w:r>
      <w:r>
        <w:rPr>
          <w:spacing w:val="-3"/>
        </w:rPr>
        <w:t xml:space="preserve">de </w:t>
      </w:r>
      <w:r>
        <w:rPr>
          <w:spacing w:val="-4"/>
        </w:rPr>
        <w:t xml:space="preserve">0.6% del </w:t>
      </w:r>
      <w:r>
        <w:t xml:space="preserve">cambio </w:t>
      </w:r>
      <w:r>
        <w:rPr>
          <w:spacing w:val="-3"/>
        </w:rPr>
        <w:t xml:space="preserve">en la </w:t>
      </w:r>
      <w:r>
        <w:rPr>
          <w:spacing w:val="-5"/>
        </w:rPr>
        <w:t xml:space="preserve">presión </w:t>
      </w:r>
      <w:r>
        <w:rPr>
          <w:spacing w:val="-3"/>
        </w:rPr>
        <w:t xml:space="preserve">de </w:t>
      </w:r>
      <w:r>
        <w:rPr>
          <w:spacing w:val="-5"/>
        </w:rPr>
        <w:t xml:space="preserve">salida </w:t>
      </w:r>
      <w:r>
        <w:rPr>
          <w:spacing w:val="-3"/>
        </w:rPr>
        <w:t xml:space="preserve">en un </w:t>
      </w:r>
      <w:r>
        <w:rPr>
          <w:spacing w:val="-5"/>
        </w:rPr>
        <w:t xml:space="preserve">100% </w:t>
      </w:r>
      <w:r>
        <w:rPr>
          <w:spacing w:val="-3"/>
        </w:rPr>
        <w:t xml:space="preserve">de la </w:t>
      </w:r>
      <w:r>
        <w:rPr>
          <w:spacing w:val="-6"/>
        </w:rPr>
        <w:t>banda</w:t>
      </w:r>
      <w:r w:rsidR="00830F7B">
        <w:rPr>
          <w:spacing w:val="-6"/>
        </w:rPr>
        <w:t xml:space="preserve"> </w:t>
      </w:r>
      <w:r>
        <w:rPr>
          <w:spacing w:val="-4"/>
        </w:rPr>
        <w:t xml:space="preserve">proporcional, del </w:t>
      </w:r>
      <w:r>
        <w:rPr>
          <w:spacing w:val="-3"/>
        </w:rPr>
        <w:t xml:space="preserve">intervalo diferencial, </w:t>
      </w:r>
      <w:r>
        <w:t xml:space="preserve">o </w:t>
      </w:r>
      <w:r>
        <w:rPr>
          <w:spacing w:val="-4"/>
        </w:rPr>
        <w:t>del</w:t>
      </w:r>
      <w:r>
        <w:rPr>
          <w:spacing w:val="31"/>
        </w:rPr>
        <w:t xml:space="preserve"> </w:t>
      </w:r>
      <w:r>
        <w:t>trayecto.</w:t>
      </w:r>
    </w:p>
    <w:p w14:paraId="03F42500" w14:textId="77777777" w:rsidR="00616292" w:rsidRDefault="005E1035">
      <w:pPr>
        <w:pStyle w:val="Textoindependiente"/>
        <w:spacing w:before="124"/>
        <w:ind w:left="264"/>
      </w:pPr>
      <w:r>
        <w:t>La capacidad de repetición será del 0.2% de la longitud del flotador o del cambio en la fuerza de desplazamiento.</w:t>
      </w:r>
    </w:p>
    <w:p w14:paraId="483C1484" w14:textId="77777777" w:rsidR="00616292" w:rsidRDefault="005E1035">
      <w:pPr>
        <w:pStyle w:val="Textoindependiente"/>
        <w:spacing w:before="124"/>
        <w:ind w:left="264"/>
      </w:pPr>
      <w:r>
        <w:t>La banda muerta será del 0.05% de la banda proporcional o trayecto</w:t>
      </w:r>
    </w:p>
    <w:p w14:paraId="43EBE98A" w14:textId="77777777" w:rsidR="00616292" w:rsidRDefault="005E1035">
      <w:pPr>
        <w:pStyle w:val="Textoindependiente"/>
        <w:spacing w:before="107"/>
        <w:ind w:left="264" w:right="341"/>
      </w:pPr>
      <w:r>
        <w:t xml:space="preserve">El </w:t>
      </w:r>
      <w:r>
        <w:rPr>
          <w:spacing w:val="-4"/>
        </w:rPr>
        <w:t xml:space="preserve">Controlador </w:t>
      </w:r>
      <w:r>
        <w:rPr>
          <w:spacing w:val="-3"/>
        </w:rPr>
        <w:t xml:space="preserve">de </w:t>
      </w:r>
      <w:r>
        <w:t xml:space="preserve">Nivel </w:t>
      </w:r>
      <w:r>
        <w:rPr>
          <w:spacing w:val="-4"/>
        </w:rPr>
        <w:t xml:space="preserve">tipo </w:t>
      </w:r>
      <w:r>
        <w:rPr>
          <w:spacing w:val="-6"/>
        </w:rPr>
        <w:t xml:space="preserve">desplazador </w:t>
      </w:r>
      <w:r>
        <w:rPr>
          <w:spacing w:val="-4"/>
        </w:rPr>
        <w:t xml:space="preserve">deberá </w:t>
      </w:r>
      <w:r>
        <w:rPr>
          <w:spacing w:val="-3"/>
        </w:rPr>
        <w:t xml:space="preserve">incluir un </w:t>
      </w:r>
      <w:r>
        <w:t xml:space="preserve">filtro </w:t>
      </w:r>
      <w:r>
        <w:rPr>
          <w:spacing w:val="-5"/>
        </w:rPr>
        <w:t xml:space="preserve">regulador, </w:t>
      </w:r>
      <w:r>
        <w:rPr>
          <w:spacing w:val="-3"/>
        </w:rPr>
        <w:t xml:space="preserve">para </w:t>
      </w:r>
      <w:r>
        <w:rPr>
          <w:spacing w:val="-4"/>
        </w:rPr>
        <w:t xml:space="preserve">regulación </w:t>
      </w:r>
      <w:r>
        <w:rPr>
          <w:spacing w:val="-3"/>
        </w:rPr>
        <w:t xml:space="preserve">de aire </w:t>
      </w:r>
      <w:r>
        <w:rPr>
          <w:spacing w:val="-4"/>
        </w:rPr>
        <w:t xml:space="preserve">del suministro </w:t>
      </w:r>
      <w:r>
        <w:rPr>
          <w:spacing w:val="-3"/>
        </w:rPr>
        <w:t xml:space="preserve">neumático, </w:t>
      </w:r>
      <w:r>
        <w:t xml:space="preserve">con conexión </w:t>
      </w:r>
      <w:r>
        <w:rPr>
          <w:spacing w:val="-3"/>
        </w:rPr>
        <w:t xml:space="preserve">de </w:t>
      </w:r>
      <w:r>
        <w:rPr>
          <w:spacing w:val="3"/>
        </w:rPr>
        <w:t>¼”</w:t>
      </w:r>
      <w:r>
        <w:rPr>
          <w:spacing w:val="-3"/>
        </w:rPr>
        <w:t xml:space="preserve"> </w:t>
      </w:r>
      <w:r>
        <w:t>NPTF.</w:t>
      </w:r>
    </w:p>
    <w:p w14:paraId="4C6B27F4" w14:textId="77777777" w:rsidR="00616292" w:rsidRDefault="005E1035">
      <w:pPr>
        <w:pStyle w:val="Prrafodelista"/>
        <w:numPr>
          <w:ilvl w:val="2"/>
          <w:numId w:val="25"/>
        </w:numPr>
        <w:tabs>
          <w:tab w:val="left" w:pos="985"/>
        </w:tabs>
        <w:spacing w:before="124"/>
        <w:ind w:left="984" w:hanging="721"/>
        <w:rPr>
          <w:b/>
        </w:rPr>
      </w:pPr>
      <w:bookmarkStart w:id="80" w:name="15.4.5_Interruptor_de_Nivel."/>
      <w:bookmarkEnd w:id="80"/>
      <w:r>
        <w:rPr>
          <w:b/>
        </w:rPr>
        <w:t>Interruptor de</w:t>
      </w:r>
      <w:r>
        <w:rPr>
          <w:b/>
          <w:spacing w:val="-21"/>
        </w:rPr>
        <w:t xml:space="preserve"> </w:t>
      </w:r>
      <w:r>
        <w:rPr>
          <w:b/>
          <w:spacing w:val="-4"/>
        </w:rPr>
        <w:t>Nivel.</w:t>
      </w:r>
    </w:p>
    <w:p w14:paraId="45E886CB" w14:textId="77777777" w:rsidR="00616292" w:rsidRDefault="005E1035">
      <w:pPr>
        <w:pStyle w:val="Textoindependiente"/>
        <w:spacing w:before="123"/>
        <w:ind w:left="264"/>
        <w:jc w:val="both"/>
      </w:pPr>
      <w:r>
        <w:t>Los interruptores de nivel deben ser instalado con cámara externa.</w:t>
      </w:r>
    </w:p>
    <w:p w14:paraId="0487FAB5" w14:textId="77777777" w:rsidR="00616292" w:rsidRDefault="005E1035">
      <w:pPr>
        <w:pStyle w:val="Textoindependiente"/>
        <w:spacing w:before="122"/>
        <w:ind w:left="264" w:right="223"/>
        <w:jc w:val="both"/>
      </w:pPr>
      <w:r>
        <w:t>Los interruptores de nivel deberán tener conexiones laterales de 2” Ø, libraje de acuerdo con especificación de tuberías.</w:t>
      </w:r>
    </w:p>
    <w:p w14:paraId="6FA9A6E0" w14:textId="77777777" w:rsidR="00616292" w:rsidRDefault="005E1035">
      <w:pPr>
        <w:pStyle w:val="Textoindependiente"/>
        <w:spacing w:before="124"/>
        <w:ind w:left="264"/>
        <w:jc w:val="both"/>
      </w:pPr>
      <w:r>
        <w:t>El material de las partes húmedas debe ser de acero inoxidable 316L.</w:t>
      </w:r>
    </w:p>
    <w:p w14:paraId="5A73D742" w14:textId="0A0C8A72" w:rsidR="00616292" w:rsidRDefault="005E1035">
      <w:pPr>
        <w:pStyle w:val="Textoindependiente"/>
        <w:spacing w:before="107"/>
        <w:ind w:left="264" w:right="227"/>
        <w:jc w:val="both"/>
      </w:pPr>
      <w:r>
        <w:rPr>
          <w:spacing w:val="-3"/>
        </w:rPr>
        <w:t xml:space="preserve">La </w:t>
      </w:r>
      <w:r>
        <w:t xml:space="preserve">caja </w:t>
      </w:r>
      <w:r>
        <w:rPr>
          <w:spacing w:val="-3"/>
        </w:rPr>
        <w:t xml:space="preserve">de </w:t>
      </w:r>
      <w:r>
        <w:rPr>
          <w:spacing w:val="-4"/>
        </w:rPr>
        <w:t xml:space="preserve">los interruptores deberá </w:t>
      </w:r>
      <w:r>
        <w:rPr>
          <w:spacing w:val="-5"/>
        </w:rPr>
        <w:t xml:space="preserve">ser </w:t>
      </w:r>
      <w:r>
        <w:t xml:space="preserve">a </w:t>
      </w:r>
      <w:r>
        <w:rPr>
          <w:spacing w:val="-4"/>
        </w:rPr>
        <w:t xml:space="preserve">prueba </w:t>
      </w:r>
      <w:r>
        <w:rPr>
          <w:spacing w:val="-3"/>
        </w:rPr>
        <w:t xml:space="preserve">de </w:t>
      </w:r>
      <w:r>
        <w:rPr>
          <w:spacing w:val="-4"/>
        </w:rPr>
        <w:t xml:space="preserve">intemperie, humedad, </w:t>
      </w:r>
      <w:r>
        <w:rPr>
          <w:spacing w:val="-3"/>
        </w:rPr>
        <w:t xml:space="preserve">corrosión </w:t>
      </w:r>
      <w:r>
        <w:t>y</w:t>
      </w:r>
      <w:r w:rsidR="00830F7B">
        <w:t xml:space="preserve"> </w:t>
      </w:r>
      <w:r>
        <w:t xml:space="preserve">polvo (NEMA 4X), y </w:t>
      </w:r>
      <w:r>
        <w:rPr>
          <w:spacing w:val="-3"/>
        </w:rPr>
        <w:t xml:space="preserve">de acuerdo </w:t>
      </w:r>
      <w:r>
        <w:t xml:space="preserve">con </w:t>
      </w:r>
      <w:r>
        <w:rPr>
          <w:spacing w:val="-3"/>
        </w:rPr>
        <w:t xml:space="preserve">la </w:t>
      </w:r>
      <w:r>
        <w:t xml:space="preserve">clasificación </w:t>
      </w:r>
      <w:r>
        <w:rPr>
          <w:spacing w:val="-3"/>
        </w:rPr>
        <w:t xml:space="preserve">de </w:t>
      </w:r>
      <w:r>
        <w:rPr>
          <w:spacing w:val="-4"/>
        </w:rPr>
        <w:t xml:space="preserve">área, </w:t>
      </w:r>
      <w:r>
        <w:rPr>
          <w:spacing w:val="-3"/>
        </w:rPr>
        <w:t xml:space="preserve">la </w:t>
      </w:r>
      <w:r>
        <w:t xml:space="preserve">conexión eléctrica </w:t>
      </w:r>
      <w:r>
        <w:rPr>
          <w:spacing w:val="-4"/>
        </w:rPr>
        <w:t xml:space="preserve">será </w:t>
      </w:r>
      <w:r>
        <w:rPr>
          <w:spacing w:val="-3"/>
        </w:rPr>
        <w:t xml:space="preserve">de </w:t>
      </w:r>
      <w:r>
        <w:rPr>
          <w:spacing w:val="3"/>
        </w:rPr>
        <w:t xml:space="preserve">½” </w:t>
      </w:r>
      <w:r>
        <w:t xml:space="preserve">ø </w:t>
      </w:r>
      <w:r>
        <w:rPr>
          <w:spacing w:val="-5"/>
        </w:rPr>
        <w:t xml:space="preserve">NPT </w:t>
      </w:r>
      <w:r>
        <w:rPr>
          <w:spacing w:val="-4"/>
        </w:rPr>
        <w:t>hembra.</w:t>
      </w:r>
    </w:p>
    <w:p w14:paraId="2915F0CB" w14:textId="77777777" w:rsidR="00616292" w:rsidRDefault="005E1035">
      <w:pPr>
        <w:pStyle w:val="Textoindependiente"/>
        <w:spacing w:before="126"/>
        <w:jc w:val="both"/>
      </w:pPr>
      <w:r>
        <w:t>La cubierta de la electrónica del interruptor debe ser protegida con recubrimiento epóxico.</w:t>
      </w:r>
    </w:p>
    <w:p w14:paraId="49C37237" w14:textId="77777777" w:rsidR="00616292" w:rsidRDefault="005E1035">
      <w:pPr>
        <w:pStyle w:val="Textoindependiente"/>
        <w:spacing w:before="122"/>
        <w:ind w:right="226"/>
        <w:jc w:val="both"/>
      </w:pPr>
      <w:r>
        <w:t>Los contactos del interruptor deben ser herméticamente sellados y del tipo simple polo doble tiro (SPDT). Los contactos del interruptor deben tener una capacidad mínima de 1 Amp. @ 24 VCD.</w:t>
      </w:r>
    </w:p>
    <w:p w14:paraId="6A0172FB" w14:textId="77777777" w:rsidR="00616292" w:rsidRDefault="005E1035">
      <w:pPr>
        <w:pStyle w:val="Textoindependiente"/>
        <w:spacing w:before="124"/>
        <w:jc w:val="both"/>
      </w:pPr>
      <w:r>
        <w:t>Para aplicaciones en sistemas de paro de emergencia debe tener certificación SIL.</w:t>
      </w:r>
    </w:p>
    <w:p w14:paraId="04736013" w14:textId="77777777" w:rsidR="00356C39" w:rsidRDefault="00356C39">
      <w:pPr>
        <w:pStyle w:val="Textoindependiente"/>
        <w:spacing w:before="124"/>
        <w:jc w:val="both"/>
      </w:pPr>
    </w:p>
    <w:p w14:paraId="0D21BE57" w14:textId="77777777" w:rsidR="00356C39" w:rsidRDefault="00356C39">
      <w:pPr>
        <w:pStyle w:val="Textoindependiente"/>
        <w:spacing w:before="124"/>
        <w:jc w:val="both"/>
      </w:pPr>
    </w:p>
    <w:p w14:paraId="59139E67" w14:textId="77777777" w:rsidR="00616292" w:rsidRDefault="00616292">
      <w:pPr>
        <w:pStyle w:val="Textoindependiente"/>
        <w:spacing w:before="7"/>
        <w:ind w:left="0"/>
        <w:rPr>
          <w:sz w:val="14"/>
        </w:rPr>
      </w:pPr>
    </w:p>
    <w:p w14:paraId="60B0CC8D" w14:textId="77777777" w:rsidR="00616292" w:rsidRDefault="005E1035">
      <w:pPr>
        <w:pStyle w:val="Prrafodelista"/>
        <w:numPr>
          <w:ilvl w:val="1"/>
          <w:numId w:val="28"/>
        </w:numPr>
        <w:tabs>
          <w:tab w:val="left" w:pos="835"/>
        </w:tabs>
        <w:spacing w:before="98"/>
        <w:ind w:left="834"/>
        <w:jc w:val="both"/>
        <w:rPr>
          <w:b/>
        </w:rPr>
      </w:pPr>
      <w:bookmarkStart w:id="81" w:name="15.5_Medición_de_Flujo"/>
      <w:bookmarkEnd w:id="81"/>
      <w:r>
        <w:rPr>
          <w:b/>
          <w:spacing w:val="-3"/>
        </w:rPr>
        <w:t xml:space="preserve">Medición </w:t>
      </w:r>
      <w:r>
        <w:rPr>
          <w:b/>
        </w:rPr>
        <w:t>de</w:t>
      </w:r>
      <w:r>
        <w:rPr>
          <w:b/>
          <w:spacing w:val="-8"/>
        </w:rPr>
        <w:t xml:space="preserve"> </w:t>
      </w:r>
      <w:r>
        <w:rPr>
          <w:b/>
          <w:spacing w:val="-3"/>
        </w:rPr>
        <w:t>Flujo</w:t>
      </w:r>
    </w:p>
    <w:p w14:paraId="79A43614" w14:textId="77777777" w:rsidR="00616292" w:rsidRDefault="005E1035">
      <w:pPr>
        <w:pStyle w:val="Prrafodelista"/>
        <w:numPr>
          <w:ilvl w:val="2"/>
          <w:numId w:val="24"/>
        </w:numPr>
        <w:tabs>
          <w:tab w:val="left" w:pos="985"/>
        </w:tabs>
        <w:spacing w:before="122"/>
        <w:jc w:val="both"/>
        <w:rPr>
          <w:b/>
        </w:rPr>
      </w:pPr>
      <w:bookmarkStart w:id="82" w:name="15.5.1_Placa_de_Orificio"/>
      <w:bookmarkEnd w:id="82"/>
      <w:r>
        <w:rPr>
          <w:b/>
          <w:spacing w:val="-4"/>
        </w:rPr>
        <w:t xml:space="preserve">Placa </w:t>
      </w:r>
      <w:r>
        <w:rPr>
          <w:b/>
        </w:rPr>
        <w:t>de</w:t>
      </w:r>
      <w:r>
        <w:rPr>
          <w:b/>
          <w:spacing w:val="5"/>
        </w:rPr>
        <w:t xml:space="preserve"> </w:t>
      </w:r>
      <w:r>
        <w:rPr>
          <w:b/>
        </w:rPr>
        <w:t>Orificio</w:t>
      </w:r>
    </w:p>
    <w:p w14:paraId="2BBB9CF2" w14:textId="753543BD" w:rsidR="00616292" w:rsidRDefault="005E1035">
      <w:pPr>
        <w:pStyle w:val="Textoindependiente"/>
        <w:spacing w:before="126" w:line="235" w:lineRule="auto"/>
        <w:ind w:left="264" w:right="231"/>
        <w:jc w:val="both"/>
      </w:pPr>
      <w:r>
        <w:rPr>
          <w:spacing w:val="-3"/>
        </w:rPr>
        <w:t xml:space="preserve">Elemento </w:t>
      </w:r>
      <w:r>
        <w:t xml:space="preserve">primario </w:t>
      </w:r>
      <w:r>
        <w:rPr>
          <w:spacing w:val="-3"/>
        </w:rPr>
        <w:t xml:space="preserve">de </w:t>
      </w:r>
      <w:r>
        <w:t xml:space="preserve">medición </w:t>
      </w:r>
      <w:r>
        <w:rPr>
          <w:spacing w:val="-4"/>
        </w:rPr>
        <w:t xml:space="preserve">tipo </w:t>
      </w:r>
      <w:r>
        <w:rPr>
          <w:spacing w:val="-2"/>
        </w:rPr>
        <w:t xml:space="preserve">placa </w:t>
      </w:r>
      <w:r>
        <w:rPr>
          <w:spacing w:val="-3"/>
        </w:rPr>
        <w:t xml:space="preserve">de </w:t>
      </w:r>
      <w:r>
        <w:t xml:space="preserve">orificio concéntrico, fabricada </w:t>
      </w:r>
      <w:r>
        <w:rPr>
          <w:spacing w:val="-3"/>
        </w:rPr>
        <w:t xml:space="preserve">en </w:t>
      </w:r>
      <w:r>
        <w:t xml:space="preserve">acero </w:t>
      </w:r>
      <w:r>
        <w:rPr>
          <w:spacing w:val="-4"/>
        </w:rPr>
        <w:t xml:space="preserve">inoxidable 316 </w:t>
      </w:r>
      <w:r>
        <w:t xml:space="preserve">y </w:t>
      </w:r>
      <w:r>
        <w:rPr>
          <w:spacing w:val="-5"/>
        </w:rPr>
        <w:t>dimensionada</w:t>
      </w:r>
      <w:r w:rsidR="00830F7B">
        <w:rPr>
          <w:spacing w:val="-5"/>
        </w:rPr>
        <w:t xml:space="preserve"> </w:t>
      </w:r>
      <w:r>
        <w:rPr>
          <w:spacing w:val="-3"/>
        </w:rPr>
        <w:t xml:space="preserve">de acuerdo </w:t>
      </w:r>
      <w:r>
        <w:t xml:space="preserve">con </w:t>
      </w:r>
      <w:r>
        <w:rPr>
          <w:spacing w:val="-3"/>
        </w:rPr>
        <w:t xml:space="preserve">el </w:t>
      </w:r>
      <w:r>
        <w:rPr>
          <w:spacing w:val="-4"/>
        </w:rPr>
        <w:t xml:space="preserve">rango </w:t>
      </w:r>
      <w:r>
        <w:rPr>
          <w:spacing w:val="-3"/>
        </w:rPr>
        <w:t xml:space="preserve">de </w:t>
      </w:r>
      <w:r>
        <w:t xml:space="preserve">flujo </w:t>
      </w:r>
      <w:r>
        <w:rPr>
          <w:spacing w:val="-4"/>
        </w:rPr>
        <w:t>que se requiere</w:t>
      </w:r>
      <w:r w:rsidR="00830F7B">
        <w:rPr>
          <w:spacing w:val="-4"/>
        </w:rPr>
        <w:t xml:space="preserve"> </w:t>
      </w:r>
      <w:r>
        <w:t xml:space="preserve">medir, </w:t>
      </w:r>
      <w:r>
        <w:rPr>
          <w:spacing w:val="-3"/>
        </w:rPr>
        <w:t>montada en fitting</w:t>
      </w:r>
      <w:r w:rsidR="00830F7B">
        <w:rPr>
          <w:spacing w:val="-3"/>
        </w:rPr>
        <w:t xml:space="preserve"> </w:t>
      </w:r>
      <w:r>
        <w:rPr>
          <w:spacing w:val="-3"/>
        </w:rPr>
        <w:t xml:space="preserve">de </w:t>
      </w:r>
      <w:r>
        <w:rPr>
          <w:spacing w:val="-5"/>
        </w:rPr>
        <w:t xml:space="preserve">doble </w:t>
      </w:r>
      <w:r>
        <w:t xml:space="preserve">cámara fabricado </w:t>
      </w:r>
      <w:r>
        <w:rPr>
          <w:spacing w:val="-3"/>
        </w:rPr>
        <w:t xml:space="preserve">en </w:t>
      </w:r>
      <w:r>
        <w:t xml:space="preserve">acero </w:t>
      </w:r>
      <w:r>
        <w:rPr>
          <w:spacing w:val="-3"/>
        </w:rPr>
        <w:t>al</w:t>
      </w:r>
      <w:r>
        <w:rPr>
          <w:spacing w:val="-17"/>
        </w:rPr>
        <w:t xml:space="preserve"> </w:t>
      </w:r>
      <w:r>
        <w:rPr>
          <w:spacing w:val="-4"/>
        </w:rPr>
        <w:t>carbón.</w:t>
      </w:r>
    </w:p>
    <w:p w14:paraId="5780B72B" w14:textId="77777777" w:rsidR="00616292" w:rsidRDefault="005E1035">
      <w:pPr>
        <w:pStyle w:val="Textoindependiente"/>
        <w:spacing w:before="122"/>
        <w:ind w:left="264"/>
        <w:jc w:val="both"/>
      </w:pPr>
      <w:r>
        <w:t>Las conexiones serán bridadas de acuerdo con ASME/ANSI y a especificación de tuberías.</w:t>
      </w:r>
    </w:p>
    <w:p w14:paraId="7FFFE2DB" w14:textId="77777777" w:rsidR="00616292" w:rsidRDefault="005E1035">
      <w:pPr>
        <w:pStyle w:val="Textoindependiente"/>
        <w:spacing w:before="122"/>
        <w:ind w:left="264" w:right="232"/>
        <w:jc w:val="both"/>
      </w:pPr>
      <w:r>
        <w:rPr>
          <w:spacing w:val="-5"/>
        </w:rPr>
        <w:t xml:space="preserve">Todas </w:t>
      </w:r>
      <w:r>
        <w:rPr>
          <w:spacing w:val="-4"/>
        </w:rPr>
        <w:t xml:space="preserve">las partes </w:t>
      </w:r>
      <w:r>
        <w:rPr>
          <w:spacing w:val="-3"/>
        </w:rPr>
        <w:t xml:space="preserve">en </w:t>
      </w:r>
      <w:r>
        <w:t xml:space="preserve">contacto con </w:t>
      </w:r>
      <w:r>
        <w:rPr>
          <w:spacing w:val="-3"/>
        </w:rPr>
        <w:t xml:space="preserve">el </w:t>
      </w:r>
      <w:r>
        <w:t xml:space="preserve">fluido </w:t>
      </w:r>
      <w:r>
        <w:rPr>
          <w:spacing w:val="-3"/>
        </w:rPr>
        <w:t xml:space="preserve">de proceso </w:t>
      </w:r>
      <w:r>
        <w:rPr>
          <w:spacing w:val="-5"/>
        </w:rPr>
        <w:t xml:space="preserve">deben estar </w:t>
      </w:r>
      <w:r>
        <w:rPr>
          <w:spacing w:val="-4"/>
        </w:rPr>
        <w:t xml:space="preserve">construidas </w:t>
      </w:r>
      <w:r>
        <w:t xml:space="preserve">con </w:t>
      </w:r>
      <w:r>
        <w:rPr>
          <w:spacing w:val="-3"/>
        </w:rPr>
        <w:t xml:space="preserve">materiales </w:t>
      </w:r>
      <w:r>
        <w:rPr>
          <w:spacing w:val="-6"/>
        </w:rPr>
        <w:t xml:space="preserve">que </w:t>
      </w:r>
      <w:r>
        <w:rPr>
          <w:spacing w:val="-5"/>
        </w:rPr>
        <w:t xml:space="preserve">resistan </w:t>
      </w:r>
      <w:r>
        <w:rPr>
          <w:spacing w:val="-4"/>
        </w:rPr>
        <w:t xml:space="preserve">las </w:t>
      </w:r>
      <w:r>
        <w:rPr>
          <w:spacing w:val="-5"/>
        </w:rPr>
        <w:t xml:space="preserve">propiedades </w:t>
      </w:r>
      <w:r>
        <w:rPr>
          <w:spacing w:val="-3"/>
        </w:rPr>
        <w:t xml:space="preserve">corrosivas, </w:t>
      </w:r>
      <w:r>
        <w:rPr>
          <w:spacing w:val="-4"/>
        </w:rPr>
        <w:t xml:space="preserve">erosivas, </w:t>
      </w:r>
      <w:r>
        <w:t xml:space="preserve">etc. </w:t>
      </w:r>
      <w:r>
        <w:rPr>
          <w:spacing w:val="-4"/>
        </w:rPr>
        <w:t>del proceso.</w:t>
      </w:r>
    </w:p>
    <w:p w14:paraId="16AEDD87" w14:textId="77777777" w:rsidR="00616292" w:rsidRDefault="005E1035">
      <w:pPr>
        <w:pStyle w:val="Textoindependiente"/>
        <w:spacing w:before="125"/>
        <w:ind w:right="231"/>
        <w:jc w:val="both"/>
      </w:pPr>
      <w:r>
        <w:t>El maquinado de la placa de orificio concéntrico y la instalación de las placas de orificio debe satisfacer la recomendación del API MPMS 14-3. Los cálculos deben ser realizados por el fabricante, empleando las ecuaciones basadas en el estándar internacional o en "Principles and Practices of Flow Meter Engineering" por L.K. Spink última edición.</w:t>
      </w:r>
    </w:p>
    <w:p w14:paraId="4D754228" w14:textId="77777777" w:rsidR="00616292" w:rsidRDefault="005E1035">
      <w:pPr>
        <w:pStyle w:val="Textoindependiente"/>
        <w:spacing w:before="112"/>
        <w:ind w:right="239"/>
        <w:jc w:val="both"/>
      </w:pPr>
      <w:r>
        <w:t>Para las dimensiones de placa, mango, venteo, dren, espesor, bisel, localización del venteo y orificios, el contratista deberá apegarse a las recomendaciones de ASME “Power Code Flow Measurement” (Capítulos 4 y 5) y al API R.P. 550 parte 4.</w:t>
      </w:r>
    </w:p>
    <w:p w14:paraId="2677E8A0" w14:textId="4D0F43ED" w:rsidR="00616292" w:rsidRDefault="005E1035">
      <w:pPr>
        <w:pStyle w:val="Textoindependiente"/>
        <w:spacing w:before="126"/>
        <w:ind w:right="228"/>
        <w:jc w:val="both"/>
      </w:pPr>
      <w:r>
        <w:rPr>
          <w:spacing w:val="-3"/>
        </w:rPr>
        <w:t xml:space="preserve">La </w:t>
      </w:r>
      <w:r>
        <w:t xml:space="preserve">superficie </w:t>
      </w:r>
      <w:r>
        <w:rPr>
          <w:spacing w:val="-3"/>
        </w:rPr>
        <w:t xml:space="preserve">de la </w:t>
      </w:r>
      <w:r>
        <w:rPr>
          <w:spacing w:val="-2"/>
        </w:rPr>
        <w:t xml:space="preserve">placa </w:t>
      </w:r>
      <w:r>
        <w:rPr>
          <w:spacing w:val="-4"/>
        </w:rPr>
        <w:t xml:space="preserve">deberá </w:t>
      </w:r>
      <w:r>
        <w:rPr>
          <w:spacing w:val="-5"/>
        </w:rPr>
        <w:t xml:space="preserve">ser plana, considerándose plana </w:t>
      </w:r>
      <w:r>
        <w:rPr>
          <w:spacing w:val="-3"/>
        </w:rPr>
        <w:t xml:space="preserve">cuando </w:t>
      </w:r>
      <w:r>
        <w:rPr>
          <w:spacing w:val="-4"/>
        </w:rPr>
        <w:t>una</w:t>
      </w:r>
      <w:r w:rsidR="00830F7B">
        <w:rPr>
          <w:spacing w:val="-4"/>
        </w:rPr>
        <w:t xml:space="preserve"> </w:t>
      </w:r>
      <w:r>
        <w:rPr>
          <w:spacing w:val="-4"/>
        </w:rPr>
        <w:t>arista</w:t>
      </w:r>
      <w:r w:rsidR="00830F7B">
        <w:rPr>
          <w:spacing w:val="-4"/>
        </w:rPr>
        <w:t xml:space="preserve"> </w:t>
      </w:r>
      <w:r>
        <w:rPr>
          <w:spacing w:val="-4"/>
        </w:rPr>
        <w:t xml:space="preserve">recta apoyada </w:t>
      </w:r>
      <w:r>
        <w:t xml:space="preserve">contra </w:t>
      </w:r>
      <w:r>
        <w:rPr>
          <w:spacing w:val="-3"/>
        </w:rPr>
        <w:t xml:space="preserve">la </w:t>
      </w:r>
      <w:r>
        <w:t xml:space="preserve">cara </w:t>
      </w:r>
      <w:r>
        <w:rPr>
          <w:spacing w:val="-3"/>
        </w:rPr>
        <w:t xml:space="preserve">de </w:t>
      </w:r>
      <w:r>
        <w:rPr>
          <w:spacing w:val="-4"/>
        </w:rPr>
        <w:t xml:space="preserve">entrada </w:t>
      </w:r>
      <w:r>
        <w:rPr>
          <w:spacing w:val="-3"/>
        </w:rPr>
        <w:t xml:space="preserve">en </w:t>
      </w:r>
      <w:r>
        <w:rPr>
          <w:spacing w:val="-4"/>
        </w:rPr>
        <w:t xml:space="preserve">cualquier posición </w:t>
      </w:r>
      <w:r>
        <w:rPr>
          <w:spacing w:val="-3"/>
        </w:rPr>
        <w:t xml:space="preserve">no muestre </w:t>
      </w:r>
      <w:r>
        <w:rPr>
          <w:spacing w:val="-4"/>
        </w:rPr>
        <w:t xml:space="preserve">una luz </w:t>
      </w:r>
      <w:r>
        <w:t xml:space="preserve">mayor </w:t>
      </w:r>
      <w:r>
        <w:rPr>
          <w:spacing w:val="-3"/>
        </w:rPr>
        <w:t xml:space="preserve">de </w:t>
      </w:r>
      <w:r>
        <w:rPr>
          <w:spacing w:val="-6"/>
        </w:rPr>
        <w:t xml:space="preserve">0.009 pulgadas </w:t>
      </w:r>
      <w:r>
        <w:rPr>
          <w:spacing w:val="-4"/>
        </w:rPr>
        <w:t xml:space="preserve">por </w:t>
      </w:r>
      <w:r>
        <w:t xml:space="preserve">cada </w:t>
      </w:r>
      <w:r>
        <w:rPr>
          <w:spacing w:val="-4"/>
        </w:rPr>
        <w:t>0.98</w:t>
      </w:r>
      <w:r>
        <w:rPr>
          <w:spacing w:val="-38"/>
        </w:rPr>
        <w:t xml:space="preserve"> </w:t>
      </w:r>
      <w:r>
        <w:rPr>
          <w:spacing w:val="-6"/>
        </w:rPr>
        <w:t>pulgadas.</w:t>
      </w:r>
    </w:p>
    <w:p w14:paraId="612411C6" w14:textId="77777777" w:rsidR="00616292" w:rsidRDefault="005E1035">
      <w:pPr>
        <w:pStyle w:val="Textoindependiente"/>
        <w:spacing w:before="126"/>
        <w:jc w:val="both"/>
      </w:pPr>
      <w:r>
        <w:t>La relación de diámetro de orificio / diámetro de tubería (β=d/D), calculado entre 0.3 y 0.7.</w:t>
      </w:r>
    </w:p>
    <w:p w14:paraId="3FCAB5FE" w14:textId="77777777" w:rsidR="00616292" w:rsidRDefault="005E1035">
      <w:pPr>
        <w:pStyle w:val="Textoindependiente"/>
        <w:spacing w:before="107"/>
        <w:ind w:right="232"/>
        <w:jc w:val="both"/>
      </w:pPr>
      <w:r>
        <w:t xml:space="preserve">Para </w:t>
      </w:r>
      <w:r>
        <w:rPr>
          <w:spacing w:val="-3"/>
        </w:rPr>
        <w:t xml:space="preserve">el </w:t>
      </w:r>
      <w:r>
        <w:t xml:space="preserve">cálculo </w:t>
      </w:r>
      <w:r>
        <w:rPr>
          <w:spacing w:val="-3"/>
        </w:rPr>
        <w:t xml:space="preserve">de la </w:t>
      </w:r>
      <w:r>
        <w:rPr>
          <w:spacing w:val="-2"/>
        </w:rPr>
        <w:t xml:space="preserve">placa </w:t>
      </w:r>
      <w:r>
        <w:rPr>
          <w:spacing w:val="-3"/>
        </w:rPr>
        <w:t xml:space="preserve">de </w:t>
      </w:r>
      <w:r>
        <w:t xml:space="preserve">orificio </w:t>
      </w:r>
      <w:r>
        <w:rPr>
          <w:spacing w:val="-4"/>
        </w:rPr>
        <w:t xml:space="preserve">se </w:t>
      </w:r>
      <w:r>
        <w:rPr>
          <w:spacing w:val="-5"/>
        </w:rPr>
        <w:t xml:space="preserve">debe </w:t>
      </w:r>
      <w:r>
        <w:t xml:space="preserve">tomar </w:t>
      </w:r>
      <w:r>
        <w:rPr>
          <w:spacing w:val="-3"/>
        </w:rPr>
        <w:t xml:space="preserve">preferentemente </w:t>
      </w:r>
      <w:r>
        <w:rPr>
          <w:spacing w:val="-4"/>
        </w:rPr>
        <w:t xml:space="preserve">una </w:t>
      </w:r>
      <w:r>
        <w:rPr>
          <w:spacing w:val="-5"/>
        </w:rPr>
        <w:t xml:space="preserve">presión </w:t>
      </w:r>
      <w:r>
        <w:t xml:space="preserve">diferencial </w:t>
      </w:r>
      <w:r>
        <w:rPr>
          <w:spacing w:val="-6"/>
        </w:rPr>
        <w:t xml:space="preserve">de </w:t>
      </w:r>
      <w:r>
        <w:rPr>
          <w:spacing w:val="-4"/>
        </w:rPr>
        <w:t xml:space="preserve">100 </w:t>
      </w:r>
      <w:r>
        <w:rPr>
          <w:spacing w:val="-6"/>
        </w:rPr>
        <w:t xml:space="preserve">pulgadas </w:t>
      </w:r>
      <w:r>
        <w:rPr>
          <w:spacing w:val="-4"/>
        </w:rPr>
        <w:t xml:space="preserve">(2500 </w:t>
      </w:r>
      <w:r>
        <w:rPr>
          <w:spacing w:val="4"/>
        </w:rPr>
        <w:t xml:space="preserve">mm) </w:t>
      </w:r>
      <w:r>
        <w:rPr>
          <w:spacing w:val="-3"/>
        </w:rPr>
        <w:t xml:space="preserve">de </w:t>
      </w:r>
      <w:r>
        <w:t xml:space="preserve">columna </w:t>
      </w:r>
      <w:r>
        <w:rPr>
          <w:spacing w:val="-3"/>
        </w:rPr>
        <w:t xml:space="preserve">de </w:t>
      </w:r>
      <w:r>
        <w:rPr>
          <w:spacing w:val="-5"/>
        </w:rPr>
        <w:t xml:space="preserve">agua </w:t>
      </w:r>
      <w:r>
        <w:rPr>
          <w:spacing w:val="-3"/>
        </w:rPr>
        <w:t xml:space="preserve">para el </w:t>
      </w:r>
      <w:r>
        <w:rPr>
          <w:spacing w:val="-5"/>
        </w:rPr>
        <w:t xml:space="preserve">100% </w:t>
      </w:r>
      <w:r>
        <w:rPr>
          <w:spacing w:val="-4"/>
        </w:rPr>
        <w:t xml:space="preserve">del </w:t>
      </w:r>
      <w:r>
        <w:rPr>
          <w:spacing w:val="-6"/>
        </w:rPr>
        <w:t>gasto.</w:t>
      </w:r>
    </w:p>
    <w:p w14:paraId="5EB49BAD" w14:textId="506180A7" w:rsidR="00616292" w:rsidRDefault="005E1035">
      <w:pPr>
        <w:pStyle w:val="Textoindependiente"/>
        <w:spacing w:before="124"/>
        <w:ind w:right="223"/>
        <w:jc w:val="both"/>
      </w:pPr>
      <w:r>
        <w:t xml:space="preserve">El </w:t>
      </w:r>
      <w:r>
        <w:rPr>
          <w:spacing w:val="-3"/>
        </w:rPr>
        <w:t xml:space="preserve">tamaño, </w:t>
      </w:r>
      <w:r>
        <w:rPr>
          <w:spacing w:val="-4"/>
        </w:rPr>
        <w:t xml:space="preserve">los </w:t>
      </w:r>
      <w:r>
        <w:rPr>
          <w:spacing w:val="-3"/>
        </w:rPr>
        <w:t xml:space="preserve">materiales </w:t>
      </w:r>
      <w:r>
        <w:t xml:space="preserve">y </w:t>
      </w:r>
      <w:r>
        <w:rPr>
          <w:spacing w:val="-3"/>
        </w:rPr>
        <w:t xml:space="preserve">el </w:t>
      </w:r>
      <w:r>
        <w:rPr>
          <w:spacing w:val="-4"/>
        </w:rPr>
        <w:t xml:space="preserve">tipo </w:t>
      </w:r>
      <w:r>
        <w:rPr>
          <w:spacing w:val="-3"/>
        </w:rPr>
        <w:t xml:space="preserve">de </w:t>
      </w:r>
      <w:r>
        <w:rPr>
          <w:spacing w:val="-4"/>
        </w:rPr>
        <w:t>bridas</w:t>
      </w:r>
      <w:r w:rsidR="00830F7B">
        <w:rPr>
          <w:spacing w:val="-4"/>
        </w:rPr>
        <w:t xml:space="preserve"> </w:t>
      </w:r>
      <w:r>
        <w:rPr>
          <w:spacing w:val="-3"/>
        </w:rPr>
        <w:t xml:space="preserve">de la porta </w:t>
      </w:r>
      <w:r>
        <w:rPr>
          <w:spacing w:val="-2"/>
        </w:rPr>
        <w:t xml:space="preserve">placa </w:t>
      </w:r>
      <w:r>
        <w:t xml:space="preserve">(fitting), </w:t>
      </w:r>
      <w:r>
        <w:rPr>
          <w:spacing w:val="-5"/>
        </w:rPr>
        <w:t>deben ser</w:t>
      </w:r>
      <w:r w:rsidR="00830F7B">
        <w:rPr>
          <w:spacing w:val="-5"/>
        </w:rPr>
        <w:t xml:space="preserve"> </w:t>
      </w:r>
      <w:r>
        <w:rPr>
          <w:spacing w:val="-3"/>
        </w:rPr>
        <w:t xml:space="preserve">de acuerdo </w:t>
      </w:r>
      <w:r>
        <w:rPr>
          <w:spacing w:val="-5"/>
        </w:rPr>
        <w:t>con</w:t>
      </w:r>
      <w:r w:rsidR="00830F7B">
        <w:rPr>
          <w:spacing w:val="-5"/>
        </w:rPr>
        <w:t xml:space="preserve"> </w:t>
      </w:r>
      <w:r>
        <w:rPr>
          <w:spacing w:val="-3"/>
        </w:rPr>
        <w:t xml:space="preserve">la </w:t>
      </w:r>
      <w:r>
        <w:rPr>
          <w:spacing w:val="-7"/>
        </w:rPr>
        <w:t xml:space="preserve">línea </w:t>
      </w:r>
      <w:r>
        <w:rPr>
          <w:spacing w:val="-3"/>
        </w:rPr>
        <w:t xml:space="preserve">de proceso </w:t>
      </w:r>
      <w:r>
        <w:rPr>
          <w:spacing w:val="-5"/>
        </w:rPr>
        <w:t xml:space="preserve">donde sea instalado </w:t>
      </w:r>
      <w:r>
        <w:t xml:space="preserve">y a </w:t>
      </w:r>
      <w:r>
        <w:rPr>
          <w:spacing w:val="-3"/>
        </w:rPr>
        <w:t xml:space="preserve">la </w:t>
      </w:r>
      <w:r>
        <w:t xml:space="preserve">especificación </w:t>
      </w:r>
      <w:r>
        <w:rPr>
          <w:spacing w:val="-3"/>
        </w:rPr>
        <w:t xml:space="preserve">de </w:t>
      </w:r>
      <w:r>
        <w:rPr>
          <w:spacing w:val="-6"/>
        </w:rPr>
        <w:t>tuberías</w:t>
      </w:r>
      <w:r w:rsidR="00830F7B">
        <w:rPr>
          <w:spacing w:val="-6"/>
        </w:rPr>
        <w:t xml:space="preserve"> </w:t>
      </w:r>
      <w:r>
        <w:rPr>
          <w:spacing w:val="-4"/>
        </w:rPr>
        <w:t>que</w:t>
      </w:r>
      <w:r w:rsidR="00830F7B">
        <w:rPr>
          <w:spacing w:val="-4"/>
        </w:rPr>
        <w:t xml:space="preserve"> </w:t>
      </w:r>
      <w:r>
        <w:rPr>
          <w:spacing w:val="-5"/>
        </w:rPr>
        <w:t>aplique,</w:t>
      </w:r>
      <w:r w:rsidR="00830F7B">
        <w:rPr>
          <w:spacing w:val="-5"/>
        </w:rPr>
        <w:t xml:space="preserve"> </w:t>
      </w:r>
      <w:r>
        <w:rPr>
          <w:spacing w:val="-6"/>
        </w:rPr>
        <w:t xml:space="preserve">los </w:t>
      </w:r>
      <w:r>
        <w:rPr>
          <w:spacing w:val="-4"/>
        </w:rPr>
        <w:t xml:space="preserve">interiores del </w:t>
      </w:r>
      <w:r>
        <w:t xml:space="preserve">fitting </w:t>
      </w:r>
      <w:r>
        <w:rPr>
          <w:spacing w:val="-4"/>
        </w:rPr>
        <w:t xml:space="preserve">que </w:t>
      </w:r>
      <w:r>
        <w:rPr>
          <w:spacing w:val="-5"/>
        </w:rPr>
        <w:t xml:space="preserve">estén </w:t>
      </w:r>
      <w:r>
        <w:rPr>
          <w:spacing w:val="-3"/>
        </w:rPr>
        <w:t xml:space="preserve">en </w:t>
      </w:r>
      <w:r>
        <w:t xml:space="preserve">contacto con </w:t>
      </w:r>
      <w:r>
        <w:rPr>
          <w:spacing w:val="-3"/>
        </w:rPr>
        <w:t xml:space="preserve">el </w:t>
      </w:r>
      <w:r>
        <w:t xml:space="preserve">fluido </w:t>
      </w:r>
      <w:r>
        <w:rPr>
          <w:spacing w:val="-3"/>
        </w:rPr>
        <w:t xml:space="preserve">de proceso </w:t>
      </w:r>
      <w:r>
        <w:rPr>
          <w:spacing w:val="-5"/>
        </w:rPr>
        <w:t xml:space="preserve">deben ser </w:t>
      </w:r>
      <w:r>
        <w:rPr>
          <w:spacing w:val="-3"/>
        </w:rPr>
        <w:t xml:space="preserve">de </w:t>
      </w:r>
      <w:r>
        <w:t xml:space="preserve">acero </w:t>
      </w:r>
      <w:r>
        <w:rPr>
          <w:spacing w:val="-4"/>
        </w:rPr>
        <w:t>inoxidable</w:t>
      </w:r>
      <w:r>
        <w:rPr>
          <w:spacing w:val="53"/>
        </w:rPr>
        <w:t xml:space="preserve"> </w:t>
      </w:r>
      <w:r>
        <w:rPr>
          <w:spacing w:val="-6"/>
        </w:rPr>
        <w:t>316.</w:t>
      </w:r>
    </w:p>
    <w:p w14:paraId="51C523D9" w14:textId="77777777" w:rsidR="00616292" w:rsidRDefault="005E1035">
      <w:pPr>
        <w:pStyle w:val="Textoindependiente"/>
        <w:spacing w:before="128"/>
      </w:pPr>
      <w:r>
        <w:t>La porta placa (fitting) debe contar con 2 tomas de proceso de 1/2” Ø NPT hembra.</w:t>
      </w:r>
    </w:p>
    <w:p w14:paraId="12FD1A2B" w14:textId="77777777" w:rsidR="00616292" w:rsidRDefault="005E1035">
      <w:pPr>
        <w:pStyle w:val="Prrafodelista"/>
        <w:numPr>
          <w:ilvl w:val="2"/>
          <w:numId w:val="24"/>
        </w:numPr>
        <w:tabs>
          <w:tab w:val="left" w:pos="985"/>
        </w:tabs>
        <w:spacing w:before="107"/>
        <w:rPr>
          <w:b/>
        </w:rPr>
      </w:pPr>
      <w:bookmarkStart w:id="83" w:name="15.5.2_Medidor_de_Flujo_Tipo_Turbina_par"/>
      <w:bookmarkEnd w:id="83"/>
      <w:r>
        <w:rPr>
          <w:b/>
        </w:rPr>
        <w:t>Medidor</w:t>
      </w:r>
      <w:r>
        <w:rPr>
          <w:b/>
          <w:spacing w:val="-14"/>
        </w:rPr>
        <w:t xml:space="preserve"> </w:t>
      </w:r>
      <w:r>
        <w:rPr>
          <w:b/>
        </w:rPr>
        <w:t>de</w:t>
      </w:r>
      <w:r>
        <w:rPr>
          <w:b/>
          <w:spacing w:val="-6"/>
        </w:rPr>
        <w:t xml:space="preserve"> </w:t>
      </w:r>
      <w:r>
        <w:rPr>
          <w:b/>
          <w:spacing w:val="-3"/>
        </w:rPr>
        <w:t>Flujo</w:t>
      </w:r>
      <w:r>
        <w:rPr>
          <w:b/>
          <w:spacing w:val="-2"/>
        </w:rPr>
        <w:t xml:space="preserve"> </w:t>
      </w:r>
      <w:r>
        <w:rPr>
          <w:b/>
        </w:rPr>
        <w:t>Tipo</w:t>
      </w:r>
      <w:r>
        <w:rPr>
          <w:b/>
          <w:spacing w:val="-3"/>
        </w:rPr>
        <w:t xml:space="preserve"> </w:t>
      </w:r>
      <w:r>
        <w:rPr>
          <w:b/>
        </w:rPr>
        <w:t>Turbina</w:t>
      </w:r>
      <w:r>
        <w:rPr>
          <w:b/>
          <w:spacing w:val="-22"/>
        </w:rPr>
        <w:t xml:space="preserve"> </w:t>
      </w:r>
      <w:r>
        <w:rPr>
          <w:b/>
        </w:rPr>
        <w:t>para</w:t>
      </w:r>
      <w:r>
        <w:rPr>
          <w:b/>
          <w:spacing w:val="-21"/>
        </w:rPr>
        <w:t xml:space="preserve"> </w:t>
      </w:r>
      <w:r>
        <w:rPr>
          <w:b/>
          <w:spacing w:val="-3"/>
        </w:rPr>
        <w:t>Líquidos</w:t>
      </w:r>
    </w:p>
    <w:p w14:paraId="12E1B166" w14:textId="77777777" w:rsidR="00616292" w:rsidRDefault="005E1035">
      <w:pPr>
        <w:pStyle w:val="Textoindependiente"/>
        <w:spacing w:before="122"/>
      </w:pPr>
      <w:r>
        <w:rPr>
          <w:spacing w:val="-4"/>
        </w:rPr>
        <w:t xml:space="preserve">Medidor tipo turbina acoplado </w:t>
      </w:r>
      <w:r>
        <w:t xml:space="preserve">con </w:t>
      </w:r>
      <w:r>
        <w:rPr>
          <w:spacing w:val="-4"/>
        </w:rPr>
        <w:t xml:space="preserve">transmisor </w:t>
      </w:r>
      <w:r>
        <w:t xml:space="preserve">como </w:t>
      </w:r>
      <w:r>
        <w:rPr>
          <w:spacing w:val="-4"/>
        </w:rPr>
        <w:t xml:space="preserve">una </w:t>
      </w:r>
      <w:r>
        <w:rPr>
          <w:spacing w:val="-5"/>
        </w:rPr>
        <w:t xml:space="preserve">unidad </w:t>
      </w:r>
      <w:r>
        <w:t xml:space="preserve">completa </w:t>
      </w:r>
      <w:r>
        <w:rPr>
          <w:spacing w:val="-3"/>
        </w:rPr>
        <w:t xml:space="preserve">para </w:t>
      </w:r>
      <w:r>
        <w:t>medición</w:t>
      </w:r>
      <w:r>
        <w:rPr>
          <w:spacing w:val="56"/>
        </w:rPr>
        <w:t xml:space="preserve"> </w:t>
      </w:r>
      <w:r>
        <w:rPr>
          <w:spacing w:val="-5"/>
        </w:rPr>
        <w:t>continua.</w:t>
      </w:r>
    </w:p>
    <w:p w14:paraId="775F5E5C" w14:textId="77777777" w:rsidR="00616292" w:rsidRDefault="005E1035">
      <w:pPr>
        <w:pStyle w:val="Textoindependiente"/>
        <w:spacing w:before="123"/>
        <w:ind w:right="222"/>
      </w:pPr>
      <w:r>
        <w:t>El medidor de flujo tendrá conexiones bridadas y cuerpo en acero al carbono, cumpliendo con el ASME B16.5. Internos en Acero inoxidable 316.</w:t>
      </w:r>
    </w:p>
    <w:p w14:paraId="20B3D421" w14:textId="77777777" w:rsidR="00616292" w:rsidRDefault="005E1035">
      <w:pPr>
        <w:pStyle w:val="Textoindependiente"/>
        <w:spacing w:before="124"/>
      </w:pPr>
      <w:r>
        <w:t>Tendrá la capacidad de Pick-up: sensar el movimiento del rotor en pulsos y convertirlo sen señal digital discreta</w:t>
      </w:r>
    </w:p>
    <w:p w14:paraId="2DDDAE43" w14:textId="77777777" w:rsidR="00616292" w:rsidRDefault="005E1035">
      <w:pPr>
        <w:pStyle w:val="Textoindependiente"/>
        <w:spacing w:before="124"/>
      </w:pPr>
      <w:r>
        <w:t>La exactitud deberá ser como mínimo &lt; ± 0.5% del flujo actual.</w:t>
      </w:r>
    </w:p>
    <w:p w14:paraId="2C7303A1" w14:textId="77777777" w:rsidR="00616292" w:rsidRDefault="005E1035">
      <w:pPr>
        <w:pStyle w:val="Textoindependiente"/>
        <w:spacing w:before="122"/>
      </w:pPr>
      <w:r>
        <w:t>El transmisor de flujo debe ser del tipo electrónico basado en microprocesador, montaje local.</w:t>
      </w:r>
    </w:p>
    <w:p w14:paraId="7C0F8FE6" w14:textId="77777777" w:rsidR="00616292" w:rsidRDefault="00616292">
      <w:pPr>
        <w:pStyle w:val="Textoindependiente"/>
        <w:spacing w:before="7"/>
        <w:ind w:left="0"/>
        <w:rPr>
          <w:sz w:val="14"/>
        </w:rPr>
      </w:pPr>
    </w:p>
    <w:p w14:paraId="7C106176" w14:textId="47DC4E7C" w:rsidR="00616292" w:rsidRDefault="005E1035">
      <w:pPr>
        <w:pStyle w:val="Textoindependiente"/>
        <w:spacing w:before="98"/>
        <w:ind w:right="228"/>
        <w:jc w:val="both"/>
      </w:pPr>
      <w:r>
        <w:rPr>
          <w:spacing w:val="-3"/>
        </w:rPr>
        <w:t xml:space="preserve">La </w:t>
      </w:r>
      <w:r>
        <w:rPr>
          <w:spacing w:val="-5"/>
        </w:rPr>
        <w:t xml:space="preserve">unidad </w:t>
      </w:r>
      <w:r>
        <w:rPr>
          <w:spacing w:val="-3"/>
        </w:rPr>
        <w:t xml:space="preserve">electrónica </w:t>
      </w:r>
      <w:r>
        <w:rPr>
          <w:spacing w:val="-4"/>
        </w:rPr>
        <w:t xml:space="preserve">deberá </w:t>
      </w:r>
      <w:r>
        <w:rPr>
          <w:spacing w:val="-5"/>
        </w:rPr>
        <w:t xml:space="preserve">tener </w:t>
      </w:r>
      <w:r>
        <w:rPr>
          <w:spacing w:val="-3"/>
        </w:rPr>
        <w:t xml:space="preserve">la capacidad de </w:t>
      </w:r>
      <w:r>
        <w:rPr>
          <w:spacing w:val="-5"/>
        </w:rPr>
        <w:t>realizar</w:t>
      </w:r>
      <w:r w:rsidR="00830F7B">
        <w:rPr>
          <w:spacing w:val="-5"/>
        </w:rPr>
        <w:t xml:space="preserve"> </w:t>
      </w:r>
      <w:r>
        <w:rPr>
          <w:spacing w:val="-3"/>
        </w:rPr>
        <w:t>lecturas</w:t>
      </w:r>
      <w:r w:rsidR="00830F7B">
        <w:rPr>
          <w:spacing w:val="-3"/>
        </w:rPr>
        <w:t xml:space="preserve"> </w:t>
      </w:r>
      <w:r>
        <w:rPr>
          <w:spacing w:val="-3"/>
        </w:rPr>
        <w:t>de</w:t>
      </w:r>
      <w:r w:rsidR="00830F7B">
        <w:rPr>
          <w:spacing w:val="-3"/>
        </w:rPr>
        <w:t xml:space="preserve"> </w:t>
      </w:r>
      <w:r>
        <w:rPr>
          <w:spacing w:val="-3"/>
        </w:rPr>
        <w:t xml:space="preserve">caudal </w:t>
      </w:r>
      <w:r>
        <w:t xml:space="preserve">volumétrico </w:t>
      </w:r>
      <w:r>
        <w:rPr>
          <w:spacing w:val="-6"/>
        </w:rPr>
        <w:t xml:space="preserve">de </w:t>
      </w:r>
      <w:r>
        <w:t xml:space="preserve">flujo </w:t>
      </w:r>
      <w:r>
        <w:rPr>
          <w:spacing w:val="-3"/>
        </w:rPr>
        <w:t xml:space="preserve">en tiempo real de </w:t>
      </w:r>
      <w:r>
        <w:t>Aceite</w:t>
      </w:r>
      <w:r>
        <w:rPr>
          <w:spacing w:val="-12"/>
        </w:rPr>
        <w:t xml:space="preserve"> </w:t>
      </w:r>
      <w:r>
        <w:t>(BPD).</w:t>
      </w:r>
    </w:p>
    <w:p w14:paraId="1B77F643" w14:textId="77777777" w:rsidR="00616292" w:rsidRDefault="005E1035">
      <w:pPr>
        <w:pStyle w:val="Textoindependiente"/>
        <w:spacing w:before="124"/>
        <w:jc w:val="both"/>
      </w:pPr>
      <w:r>
        <w:t>El transmisor debe incluir pantalla integral LCD con escala de Unidades de Ingeniería.</w:t>
      </w:r>
    </w:p>
    <w:p w14:paraId="642F2EB2" w14:textId="77777777" w:rsidR="00616292" w:rsidRDefault="005E1035">
      <w:pPr>
        <w:pStyle w:val="Textoindependiente"/>
        <w:spacing w:before="107"/>
        <w:ind w:left="264" w:right="229"/>
        <w:jc w:val="both"/>
      </w:pPr>
      <w:r>
        <w:t xml:space="preserve">El </w:t>
      </w:r>
      <w:r>
        <w:rPr>
          <w:spacing w:val="-4"/>
        </w:rPr>
        <w:t xml:space="preserve">sistema </w:t>
      </w:r>
      <w:r>
        <w:rPr>
          <w:spacing w:val="-3"/>
        </w:rPr>
        <w:t xml:space="preserve">electrónico de </w:t>
      </w:r>
      <w:r>
        <w:rPr>
          <w:spacing w:val="-4"/>
        </w:rPr>
        <w:t xml:space="preserve">los transmisores </w:t>
      </w:r>
      <w:r>
        <w:rPr>
          <w:spacing w:val="-5"/>
        </w:rPr>
        <w:t xml:space="preserve">debe estar </w:t>
      </w:r>
      <w:r>
        <w:rPr>
          <w:spacing w:val="-4"/>
        </w:rPr>
        <w:t xml:space="preserve">contenido </w:t>
      </w:r>
      <w:r>
        <w:rPr>
          <w:spacing w:val="-3"/>
        </w:rPr>
        <w:t xml:space="preserve">en la </w:t>
      </w:r>
      <w:r>
        <w:t xml:space="preserve">caja </w:t>
      </w:r>
      <w:r>
        <w:rPr>
          <w:spacing w:val="-3"/>
        </w:rPr>
        <w:t xml:space="preserve">de </w:t>
      </w:r>
      <w:r>
        <w:rPr>
          <w:spacing w:val="-4"/>
        </w:rPr>
        <w:t xml:space="preserve">aluminio </w:t>
      </w:r>
      <w:r>
        <w:rPr>
          <w:spacing w:val="-5"/>
        </w:rPr>
        <w:t xml:space="preserve">bajo </w:t>
      </w:r>
      <w:r>
        <w:rPr>
          <w:spacing w:val="-6"/>
        </w:rPr>
        <w:t xml:space="preserve">en </w:t>
      </w:r>
      <w:r>
        <w:t xml:space="preserve">cobre, herméticamente </w:t>
      </w:r>
      <w:r>
        <w:rPr>
          <w:spacing w:val="-6"/>
        </w:rPr>
        <w:t xml:space="preserve">sellada, </w:t>
      </w:r>
      <w:r>
        <w:t xml:space="preserve">clasificación NEMA </w:t>
      </w:r>
      <w:r>
        <w:rPr>
          <w:spacing w:val="-3"/>
        </w:rPr>
        <w:t xml:space="preserve">4X, </w:t>
      </w:r>
      <w:r>
        <w:t xml:space="preserve">y </w:t>
      </w:r>
      <w:r>
        <w:rPr>
          <w:spacing w:val="-3"/>
        </w:rPr>
        <w:t xml:space="preserve">de acuerdo </w:t>
      </w:r>
      <w:r>
        <w:t xml:space="preserve">con </w:t>
      </w:r>
      <w:r>
        <w:rPr>
          <w:spacing w:val="-3"/>
        </w:rPr>
        <w:t xml:space="preserve">la </w:t>
      </w:r>
      <w:r>
        <w:t xml:space="preserve">clasificación </w:t>
      </w:r>
      <w:r>
        <w:rPr>
          <w:spacing w:val="-3"/>
        </w:rPr>
        <w:t xml:space="preserve">de </w:t>
      </w:r>
      <w:r>
        <w:rPr>
          <w:spacing w:val="-5"/>
        </w:rPr>
        <w:t xml:space="preserve">área, </w:t>
      </w:r>
      <w:r>
        <w:rPr>
          <w:spacing w:val="-3"/>
        </w:rPr>
        <w:t xml:space="preserve">recubierta </w:t>
      </w:r>
      <w:r>
        <w:t xml:space="preserve">con </w:t>
      </w:r>
      <w:r>
        <w:rPr>
          <w:spacing w:val="-4"/>
        </w:rPr>
        <w:t xml:space="preserve">pintura </w:t>
      </w:r>
      <w:r>
        <w:rPr>
          <w:spacing w:val="-3"/>
        </w:rPr>
        <w:t xml:space="preserve">de </w:t>
      </w:r>
      <w:r>
        <w:rPr>
          <w:spacing w:val="-5"/>
        </w:rPr>
        <w:t xml:space="preserve">poliuretano, </w:t>
      </w:r>
      <w:r>
        <w:rPr>
          <w:spacing w:val="-3"/>
        </w:rPr>
        <w:t xml:space="preserve">la </w:t>
      </w:r>
      <w:r>
        <w:t xml:space="preserve">conexión eléctrica </w:t>
      </w:r>
      <w:r>
        <w:rPr>
          <w:spacing w:val="-4"/>
        </w:rPr>
        <w:t xml:space="preserve">será </w:t>
      </w:r>
      <w:r>
        <w:rPr>
          <w:spacing w:val="-3"/>
        </w:rPr>
        <w:t xml:space="preserve">de </w:t>
      </w:r>
      <w:r>
        <w:rPr>
          <w:spacing w:val="3"/>
        </w:rPr>
        <w:t xml:space="preserve">¾” </w:t>
      </w:r>
      <w:r>
        <w:t xml:space="preserve">ø NPT </w:t>
      </w:r>
      <w:r>
        <w:rPr>
          <w:spacing w:val="-3"/>
        </w:rPr>
        <w:t xml:space="preserve">hembra, </w:t>
      </w:r>
      <w:r>
        <w:rPr>
          <w:spacing w:val="-6"/>
        </w:rPr>
        <w:t xml:space="preserve">debiendo </w:t>
      </w:r>
      <w:r>
        <w:rPr>
          <w:spacing w:val="-3"/>
        </w:rPr>
        <w:t xml:space="preserve">contar </w:t>
      </w:r>
      <w:r>
        <w:t xml:space="preserve">con certificado </w:t>
      </w:r>
      <w:r>
        <w:rPr>
          <w:spacing w:val="-3"/>
        </w:rPr>
        <w:t xml:space="preserve">de </w:t>
      </w:r>
      <w:r>
        <w:t xml:space="preserve">cumplimiento FM, CSA y/o </w:t>
      </w:r>
      <w:r>
        <w:rPr>
          <w:spacing w:val="-4"/>
        </w:rPr>
        <w:t>UL.</w:t>
      </w:r>
    </w:p>
    <w:p w14:paraId="011F5203" w14:textId="115347B1" w:rsidR="00616292" w:rsidRDefault="005E1035">
      <w:pPr>
        <w:pStyle w:val="Textoindependiente"/>
        <w:spacing w:before="128"/>
        <w:ind w:left="264" w:right="226"/>
        <w:jc w:val="both"/>
      </w:pPr>
      <w:r>
        <w:rPr>
          <w:spacing w:val="-4"/>
        </w:rPr>
        <w:t xml:space="preserve">Las tarjetas </w:t>
      </w:r>
      <w:r>
        <w:rPr>
          <w:spacing w:val="-3"/>
        </w:rPr>
        <w:t xml:space="preserve">de </w:t>
      </w:r>
      <w:r>
        <w:rPr>
          <w:spacing w:val="-4"/>
        </w:rPr>
        <w:t xml:space="preserve">los </w:t>
      </w:r>
      <w:r>
        <w:t xml:space="preserve">circuitos </w:t>
      </w:r>
      <w:r>
        <w:rPr>
          <w:spacing w:val="-3"/>
        </w:rPr>
        <w:t xml:space="preserve">electrónicos </w:t>
      </w:r>
      <w:r>
        <w:rPr>
          <w:spacing w:val="-4"/>
        </w:rPr>
        <w:t>del</w:t>
      </w:r>
      <w:r>
        <w:rPr>
          <w:spacing w:val="53"/>
        </w:rPr>
        <w:t xml:space="preserve"> </w:t>
      </w:r>
      <w:r>
        <w:rPr>
          <w:spacing w:val="-4"/>
        </w:rPr>
        <w:t>transmisor</w:t>
      </w:r>
      <w:r w:rsidR="00830F7B">
        <w:rPr>
          <w:spacing w:val="-4"/>
        </w:rPr>
        <w:t xml:space="preserve"> </w:t>
      </w:r>
      <w:r>
        <w:rPr>
          <w:spacing w:val="-5"/>
        </w:rPr>
        <w:t xml:space="preserve">deben ser </w:t>
      </w:r>
      <w:r>
        <w:rPr>
          <w:spacing w:val="-4"/>
        </w:rPr>
        <w:t>del</w:t>
      </w:r>
      <w:r w:rsidR="00830F7B">
        <w:rPr>
          <w:spacing w:val="-4"/>
        </w:rPr>
        <w:t xml:space="preserve"> </w:t>
      </w:r>
      <w:r>
        <w:rPr>
          <w:spacing w:val="-4"/>
        </w:rPr>
        <w:t>tipo</w:t>
      </w:r>
      <w:r w:rsidR="00830F7B">
        <w:rPr>
          <w:spacing w:val="-4"/>
        </w:rPr>
        <w:t xml:space="preserve"> </w:t>
      </w:r>
      <w:r>
        <w:rPr>
          <w:spacing w:val="-3"/>
        </w:rPr>
        <w:t xml:space="preserve">de electrónica </w:t>
      </w:r>
      <w:r>
        <w:rPr>
          <w:spacing w:val="-4"/>
        </w:rPr>
        <w:t xml:space="preserve">permanentemente </w:t>
      </w:r>
      <w:r>
        <w:rPr>
          <w:spacing w:val="-6"/>
        </w:rPr>
        <w:t xml:space="preserve">sellada, </w:t>
      </w:r>
      <w:r>
        <w:rPr>
          <w:spacing w:val="-3"/>
        </w:rPr>
        <w:t xml:space="preserve">de tal </w:t>
      </w:r>
      <w:r>
        <w:t xml:space="preserve">manera </w:t>
      </w:r>
      <w:r>
        <w:rPr>
          <w:spacing w:val="-4"/>
        </w:rPr>
        <w:t xml:space="preserve">que </w:t>
      </w:r>
      <w:r>
        <w:rPr>
          <w:spacing w:val="-3"/>
        </w:rPr>
        <w:t xml:space="preserve">no </w:t>
      </w:r>
      <w:r>
        <w:rPr>
          <w:spacing w:val="-4"/>
        </w:rPr>
        <w:t xml:space="preserve">requieran </w:t>
      </w:r>
      <w:r>
        <w:rPr>
          <w:spacing w:val="-3"/>
        </w:rPr>
        <w:t xml:space="preserve">mantenimiento ni </w:t>
      </w:r>
      <w:r>
        <w:rPr>
          <w:spacing w:val="-4"/>
        </w:rPr>
        <w:t xml:space="preserve">partes </w:t>
      </w:r>
      <w:r>
        <w:rPr>
          <w:spacing w:val="-3"/>
        </w:rPr>
        <w:t xml:space="preserve">de </w:t>
      </w:r>
      <w:r>
        <w:rPr>
          <w:spacing w:val="-6"/>
        </w:rPr>
        <w:t>repuesto.</w:t>
      </w:r>
    </w:p>
    <w:p w14:paraId="2999ED6C" w14:textId="5804AB1B" w:rsidR="00616292" w:rsidRDefault="005E1035">
      <w:pPr>
        <w:pStyle w:val="Textoindependiente"/>
        <w:spacing w:before="126" w:line="237" w:lineRule="auto"/>
        <w:ind w:left="264" w:right="225"/>
        <w:jc w:val="both"/>
      </w:pPr>
      <w:r>
        <w:t>La señal de salida del transmisor debe ser 4 – 20 mA con protocolo HART. Deberá incluir</w:t>
      </w:r>
      <w:r w:rsidR="00830F7B">
        <w:t xml:space="preserve"> </w:t>
      </w:r>
      <w:r>
        <w:t>una señal de salida a través un puerto de comunicación RS485 en protocolo MODBUS RTU, El suministro eléctrico al transmisor debe ser de 24 VCD. El fabricante debe especificar cualquier desviación de este valor.</w:t>
      </w:r>
    </w:p>
    <w:p w14:paraId="113601C9" w14:textId="63BAA5C7" w:rsidR="00616292" w:rsidRDefault="005E1035">
      <w:pPr>
        <w:pStyle w:val="Textoindependiente"/>
        <w:spacing w:before="121"/>
        <w:ind w:left="264" w:right="226"/>
        <w:jc w:val="both"/>
      </w:pPr>
      <w:r>
        <w:t xml:space="preserve">En </w:t>
      </w:r>
      <w:r>
        <w:rPr>
          <w:spacing w:val="-3"/>
        </w:rPr>
        <w:t xml:space="preserve">la </w:t>
      </w:r>
      <w:r>
        <w:rPr>
          <w:spacing w:val="-4"/>
        </w:rPr>
        <w:t>instalación</w:t>
      </w:r>
      <w:r>
        <w:rPr>
          <w:spacing w:val="53"/>
        </w:rPr>
        <w:t xml:space="preserve"> </w:t>
      </w:r>
      <w:r>
        <w:rPr>
          <w:spacing w:val="-4"/>
        </w:rPr>
        <w:t xml:space="preserve">del medidor se </w:t>
      </w:r>
      <w:r>
        <w:rPr>
          <w:spacing w:val="-5"/>
        </w:rPr>
        <w:t xml:space="preserve">deben </w:t>
      </w:r>
      <w:r>
        <w:rPr>
          <w:spacing w:val="-3"/>
        </w:rPr>
        <w:t xml:space="preserve">de </w:t>
      </w:r>
      <w:r>
        <w:rPr>
          <w:spacing w:val="-4"/>
        </w:rPr>
        <w:t xml:space="preserve">considerar los requerimientos </w:t>
      </w:r>
      <w:r>
        <w:rPr>
          <w:spacing w:val="-3"/>
        </w:rPr>
        <w:t xml:space="preserve">de </w:t>
      </w:r>
      <w:r>
        <w:rPr>
          <w:spacing w:val="-5"/>
        </w:rPr>
        <w:t xml:space="preserve">instalación, </w:t>
      </w:r>
      <w:r>
        <w:rPr>
          <w:spacing w:val="-6"/>
        </w:rPr>
        <w:t xml:space="preserve">los </w:t>
      </w:r>
      <w:r>
        <w:rPr>
          <w:spacing w:val="-3"/>
        </w:rPr>
        <w:t xml:space="preserve">diámetros </w:t>
      </w:r>
      <w:r>
        <w:rPr>
          <w:spacing w:val="-5"/>
        </w:rPr>
        <w:t xml:space="preserve">antes </w:t>
      </w:r>
      <w:r>
        <w:t xml:space="preserve">y </w:t>
      </w:r>
      <w:r>
        <w:rPr>
          <w:spacing w:val="-6"/>
        </w:rPr>
        <w:t xml:space="preserve">después </w:t>
      </w:r>
      <w:r>
        <w:rPr>
          <w:spacing w:val="-4"/>
        </w:rPr>
        <w:t xml:space="preserve">(aguas </w:t>
      </w:r>
      <w:r>
        <w:rPr>
          <w:spacing w:val="-3"/>
        </w:rPr>
        <w:t>arriba</w:t>
      </w:r>
      <w:r w:rsidR="00830F7B">
        <w:rPr>
          <w:spacing w:val="-3"/>
        </w:rPr>
        <w:t xml:space="preserve"> </w:t>
      </w:r>
      <w:r>
        <w:t xml:space="preserve">y </w:t>
      </w:r>
      <w:r>
        <w:rPr>
          <w:spacing w:val="-5"/>
        </w:rPr>
        <w:t>aguas</w:t>
      </w:r>
      <w:r w:rsidR="00830F7B">
        <w:rPr>
          <w:spacing w:val="-5"/>
        </w:rPr>
        <w:t xml:space="preserve"> </w:t>
      </w:r>
      <w:r>
        <w:rPr>
          <w:spacing w:val="-5"/>
        </w:rPr>
        <w:t>abajo)</w:t>
      </w:r>
      <w:r w:rsidR="00830F7B">
        <w:rPr>
          <w:spacing w:val="-5"/>
        </w:rPr>
        <w:t xml:space="preserve"> </w:t>
      </w:r>
      <w:r>
        <w:rPr>
          <w:spacing w:val="-3"/>
        </w:rPr>
        <w:t>de</w:t>
      </w:r>
      <w:r w:rsidR="00830F7B">
        <w:rPr>
          <w:spacing w:val="-3"/>
        </w:rPr>
        <w:t xml:space="preserve"> </w:t>
      </w:r>
      <w:r>
        <w:rPr>
          <w:spacing w:val="-3"/>
        </w:rPr>
        <w:t xml:space="preserve">acuerdo </w:t>
      </w:r>
      <w:r>
        <w:t xml:space="preserve">con </w:t>
      </w:r>
      <w:r>
        <w:rPr>
          <w:spacing w:val="-4"/>
        </w:rPr>
        <w:t xml:space="preserve">las </w:t>
      </w:r>
      <w:r>
        <w:rPr>
          <w:spacing w:val="-3"/>
        </w:rPr>
        <w:t xml:space="preserve">recomendaciones </w:t>
      </w:r>
      <w:r>
        <w:rPr>
          <w:spacing w:val="-4"/>
        </w:rPr>
        <w:t>del</w:t>
      </w:r>
      <w:r>
        <w:rPr>
          <w:spacing w:val="8"/>
        </w:rPr>
        <w:t xml:space="preserve"> </w:t>
      </w:r>
      <w:r>
        <w:rPr>
          <w:spacing w:val="-3"/>
        </w:rPr>
        <w:t>proveedor.</w:t>
      </w:r>
    </w:p>
    <w:p w14:paraId="5FEF27D0" w14:textId="77777777" w:rsidR="00616292" w:rsidRPr="00D02A79" w:rsidRDefault="005E1035">
      <w:pPr>
        <w:pStyle w:val="Prrafodelista"/>
        <w:numPr>
          <w:ilvl w:val="2"/>
          <w:numId w:val="24"/>
        </w:numPr>
        <w:tabs>
          <w:tab w:val="left" w:pos="985"/>
        </w:tabs>
        <w:spacing w:before="126"/>
        <w:ind w:hanging="721"/>
        <w:jc w:val="both"/>
        <w:rPr>
          <w:b/>
          <w:lang w:val="pt-BR"/>
        </w:rPr>
      </w:pPr>
      <w:bookmarkStart w:id="84" w:name="15.5.3_Medidor_de_Tipo_Coriolis_para_Líq"/>
      <w:bookmarkEnd w:id="84"/>
      <w:r w:rsidRPr="00D02A79">
        <w:rPr>
          <w:b/>
          <w:lang w:val="pt-BR"/>
        </w:rPr>
        <w:t>Medidor</w:t>
      </w:r>
      <w:r w:rsidRPr="00D02A79">
        <w:rPr>
          <w:b/>
          <w:spacing w:val="-14"/>
          <w:lang w:val="pt-BR"/>
        </w:rPr>
        <w:t xml:space="preserve"> </w:t>
      </w:r>
      <w:r w:rsidRPr="00D02A79">
        <w:rPr>
          <w:b/>
          <w:lang w:val="pt-BR"/>
        </w:rPr>
        <w:t>de</w:t>
      </w:r>
      <w:r w:rsidRPr="00D02A79">
        <w:rPr>
          <w:b/>
          <w:spacing w:val="-6"/>
          <w:lang w:val="pt-BR"/>
        </w:rPr>
        <w:t xml:space="preserve"> </w:t>
      </w:r>
      <w:r w:rsidRPr="00D02A79">
        <w:rPr>
          <w:b/>
          <w:lang w:val="pt-BR"/>
        </w:rPr>
        <w:t>Tipo</w:t>
      </w:r>
      <w:r w:rsidRPr="00D02A79">
        <w:rPr>
          <w:b/>
          <w:spacing w:val="-19"/>
          <w:lang w:val="pt-BR"/>
        </w:rPr>
        <w:t xml:space="preserve"> </w:t>
      </w:r>
      <w:r w:rsidRPr="00D02A79">
        <w:rPr>
          <w:b/>
          <w:lang w:val="pt-BR"/>
        </w:rPr>
        <w:t>Coriolis</w:t>
      </w:r>
      <w:r w:rsidRPr="00D02A79">
        <w:rPr>
          <w:b/>
          <w:spacing w:val="-6"/>
          <w:lang w:val="pt-BR"/>
        </w:rPr>
        <w:t xml:space="preserve"> </w:t>
      </w:r>
      <w:r w:rsidRPr="00D02A79">
        <w:rPr>
          <w:b/>
          <w:lang w:val="pt-BR"/>
        </w:rPr>
        <w:t>para</w:t>
      </w:r>
      <w:r w:rsidRPr="00D02A79">
        <w:rPr>
          <w:b/>
          <w:spacing w:val="-7"/>
          <w:lang w:val="pt-BR"/>
        </w:rPr>
        <w:t xml:space="preserve"> </w:t>
      </w:r>
      <w:r w:rsidRPr="00D02A79">
        <w:rPr>
          <w:b/>
          <w:spacing w:val="-3"/>
          <w:lang w:val="pt-BR"/>
        </w:rPr>
        <w:t>Líquidos</w:t>
      </w:r>
    </w:p>
    <w:p w14:paraId="74D74A10" w14:textId="77777777" w:rsidR="00616292" w:rsidRDefault="005E1035">
      <w:pPr>
        <w:spacing w:before="122"/>
        <w:ind w:left="264" w:right="226"/>
        <w:jc w:val="both"/>
        <w:rPr>
          <w:b/>
        </w:rPr>
      </w:pPr>
      <w:r>
        <w:rPr>
          <w:b/>
        </w:rPr>
        <w:t>Para la medición de líquidos hacia la planta deshidratadora el golpe se considerará un medidor tipo Coriolis (este sustituye al medidor tipo Turbina existente):</w:t>
      </w:r>
    </w:p>
    <w:p w14:paraId="024134C3" w14:textId="77777777" w:rsidR="00616292" w:rsidRDefault="005E1035">
      <w:pPr>
        <w:pStyle w:val="Textoindependiente"/>
        <w:spacing w:before="109"/>
        <w:ind w:left="264"/>
        <w:jc w:val="both"/>
      </w:pPr>
      <w:r>
        <w:t>El medidor tipo Coriolis deberá tener las características siguientes:</w:t>
      </w:r>
    </w:p>
    <w:p w14:paraId="1A91D484" w14:textId="77777777" w:rsidR="00616292" w:rsidRDefault="005E1035">
      <w:pPr>
        <w:pStyle w:val="Textoindependiente"/>
        <w:spacing w:before="122" w:line="355" w:lineRule="auto"/>
        <w:ind w:right="216"/>
        <w:jc w:val="both"/>
      </w:pPr>
      <w:r>
        <w:t xml:space="preserve">El </w:t>
      </w:r>
      <w:r>
        <w:rPr>
          <w:spacing w:val="-4"/>
        </w:rPr>
        <w:t xml:space="preserve">medidor </w:t>
      </w:r>
      <w:r>
        <w:rPr>
          <w:spacing w:val="-5"/>
        </w:rPr>
        <w:t xml:space="preserve">debe </w:t>
      </w:r>
      <w:r>
        <w:rPr>
          <w:spacing w:val="-4"/>
        </w:rPr>
        <w:t xml:space="preserve">constar </w:t>
      </w:r>
      <w:r>
        <w:rPr>
          <w:spacing w:val="-3"/>
        </w:rPr>
        <w:t xml:space="preserve">de </w:t>
      </w:r>
      <w:r>
        <w:rPr>
          <w:spacing w:val="-6"/>
        </w:rPr>
        <w:t xml:space="preserve">sensor </w:t>
      </w:r>
      <w:r>
        <w:rPr>
          <w:spacing w:val="-3"/>
        </w:rPr>
        <w:t xml:space="preserve">de </w:t>
      </w:r>
      <w:r>
        <w:t xml:space="preserve">flujo, </w:t>
      </w:r>
      <w:r>
        <w:rPr>
          <w:spacing w:val="-4"/>
        </w:rPr>
        <w:t xml:space="preserve">transmisor </w:t>
      </w:r>
      <w:r>
        <w:rPr>
          <w:spacing w:val="-3"/>
        </w:rPr>
        <w:t xml:space="preserve">de </w:t>
      </w:r>
      <w:r>
        <w:t xml:space="preserve">flujo y </w:t>
      </w:r>
      <w:r>
        <w:rPr>
          <w:spacing w:val="-6"/>
        </w:rPr>
        <w:t xml:space="preserve">sensor </w:t>
      </w:r>
      <w:r>
        <w:rPr>
          <w:spacing w:val="-3"/>
        </w:rPr>
        <w:t xml:space="preserve">de temperatura </w:t>
      </w:r>
      <w:r>
        <w:rPr>
          <w:spacing w:val="-4"/>
        </w:rPr>
        <w:t xml:space="preserve">tipo </w:t>
      </w:r>
      <w:r>
        <w:t xml:space="preserve">RTD </w:t>
      </w:r>
      <w:r>
        <w:rPr>
          <w:spacing w:val="-4"/>
        </w:rPr>
        <w:t xml:space="preserve">Las </w:t>
      </w:r>
      <w:r>
        <w:rPr>
          <w:spacing w:val="-3"/>
        </w:rPr>
        <w:t xml:space="preserve">conexiones </w:t>
      </w:r>
      <w:r>
        <w:rPr>
          <w:spacing w:val="-4"/>
        </w:rPr>
        <w:t xml:space="preserve">serán </w:t>
      </w:r>
      <w:r>
        <w:rPr>
          <w:spacing w:val="-5"/>
        </w:rPr>
        <w:t xml:space="preserve">bridadas </w:t>
      </w:r>
      <w:r>
        <w:rPr>
          <w:spacing w:val="-3"/>
        </w:rPr>
        <w:t xml:space="preserve">de acuerdo </w:t>
      </w:r>
      <w:r>
        <w:t xml:space="preserve">con ASME/ANSI, y a especificación </w:t>
      </w:r>
      <w:r>
        <w:rPr>
          <w:spacing w:val="-3"/>
        </w:rPr>
        <w:t xml:space="preserve">de </w:t>
      </w:r>
      <w:r>
        <w:rPr>
          <w:spacing w:val="-6"/>
        </w:rPr>
        <w:t>tuberías.</w:t>
      </w:r>
    </w:p>
    <w:p w14:paraId="67927DDB" w14:textId="77777777" w:rsidR="00616292" w:rsidRDefault="005E1035">
      <w:pPr>
        <w:pStyle w:val="Textoindependiente"/>
        <w:spacing w:before="2"/>
        <w:ind w:right="245"/>
        <w:jc w:val="both"/>
      </w:pPr>
      <w:r>
        <w:rPr>
          <w:spacing w:val="-4"/>
        </w:rPr>
        <w:t xml:space="preserve">Los </w:t>
      </w:r>
      <w:r>
        <w:rPr>
          <w:spacing w:val="-3"/>
        </w:rPr>
        <w:t xml:space="preserve">materiales </w:t>
      </w:r>
      <w:r>
        <w:rPr>
          <w:spacing w:val="-4"/>
        </w:rPr>
        <w:t xml:space="preserve">que </w:t>
      </w:r>
      <w:r>
        <w:rPr>
          <w:spacing w:val="-5"/>
        </w:rPr>
        <w:t xml:space="preserve">estén </w:t>
      </w:r>
      <w:r>
        <w:rPr>
          <w:spacing w:val="-3"/>
        </w:rPr>
        <w:t xml:space="preserve">en </w:t>
      </w:r>
      <w:r>
        <w:t xml:space="preserve">contacto con </w:t>
      </w:r>
      <w:r>
        <w:rPr>
          <w:spacing w:val="-3"/>
        </w:rPr>
        <w:t xml:space="preserve">el </w:t>
      </w:r>
      <w:r>
        <w:t xml:space="preserve">fluido </w:t>
      </w:r>
      <w:r>
        <w:rPr>
          <w:spacing w:val="-3"/>
        </w:rPr>
        <w:t xml:space="preserve">de proceso </w:t>
      </w:r>
      <w:r>
        <w:rPr>
          <w:spacing w:val="-5"/>
        </w:rPr>
        <w:t xml:space="preserve">deben ser </w:t>
      </w:r>
      <w:r>
        <w:rPr>
          <w:spacing w:val="-4"/>
        </w:rPr>
        <w:t xml:space="preserve">adecuados </w:t>
      </w:r>
      <w:r>
        <w:rPr>
          <w:spacing w:val="-3"/>
        </w:rPr>
        <w:t xml:space="preserve">para </w:t>
      </w:r>
      <w:r>
        <w:rPr>
          <w:spacing w:val="-6"/>
        </w:rPr>
        <w:t xml:space="preserve">las </w:t>
      </w:r>
      <w:r>
        <w:rPr>
          <w:spacing w:val="-3"/>
        </w:rPr>
        <w:t xml:space="preserve">condiciones de </w:t>
      </w:r>
      <w:r>
        <w:rPr>
          <w:spacing w:val="-4"/>
        </w:rPr>
        <w:t xml:space="preserve">operación </w:t>
      </w:r>
      <w:r>
        <w:t xml:space="preserve">y </w:t>
      </w:r>
      <w:r>
        <w:rPr>
          <w:spacing w:val="-5"/>
        </w:rPr>
        <w:t xml:space="preserve">resistentes </w:t>
      </w:r>
      <w:r>
        <w:t xml:space="preserve">a </w:t>
      </w:r>
      <w:r>
        <w:rPr>
          <w:spacing w:val="-4"/>
        </w:rPr>
        <w:t xml:space="preserve">las </w:t>
      </w:r>
      <w:r>
        <w:rPr>
          <w:spacing w:val="-5"/>
        </w:rPr>
        <w:t xml:space="preserve">propiedades </w:t>
      </w:r>
      <w:r>
        <w:rPr>
          <w:spacing w:val="-3"/>
        </w:rPr>
        <w:t xml:space="preserve">corrosivas, erosivas </w:t>
      </w:r>
      <w:r>
        <w:rPr>
          <w:spacing w:val="-4"/>
        </w:rPr>
        <w:t>del</w:t>
      </w:r>
      <w:r>
        <w:rPr>
          <w:spacing w:val="50"/>
        </w:rPr>
        <w:t xml:space="preserve"> </w:t>
      </w:r>
      <w:r>
        <w:t>mismo.</w:t>
      </w:r>
    </w:p>
    <w:p w14:paraId="79F32A59" w14:textId="29290D5B" w:rsidR="00616292" w:rsidRDefault="005E1035">
      <w:pPr>
        <w:pStyle w:val="Textoindependiente"/>
        <w:spacing w:before="124"/>
        <w:jc w:val="both"/>
      </w:pPr>
      <w:r>
        <w:t xml:space="preserve">El </w:t>
      </w:r>
      <w:r>
        <w:rPr>
          <w:spacing w:val="-3"/>
        </w:rPr>
        <w:t xml:space="preserve">material de la </w:t>
      </w:r>
      <w:r>
        <w:t xml:space="preserve">caja </w:t>
      </w:r>
      <w:r>
        <w:rPr>
          <w:spacing w:val="-4"/>
        </w:rPr>
        <w:t>del</w:t>
      </w:r>
      <w:r w:rsidR="00830F7B">
        <w:rPr>
          <w:spacing w:val="-4"/>
        </w:rPr>
        <w:t xml:space="preserve"> </w:t>
      </w:r>
      <w:r>
        <w:rPr>
          <w:spacing w:val="-6"/>
        </w:rPr>
        <w:t>sensor</w:t>
      </w:r>
      <w:r w:rsidR="00830F7B">
        <w:rPr>
          <w:spacing w:val="-6"/>
        </w:rPr>
        <w:t xml:space="preserve"> </w:t>
      </w:r>
      <w:r>
        <w:rPr>
          <w:spacing w:val="-5"/>
        </w:rPr>
        <w:t>debe</w:t>
      </w:r>
      <w:r w:rsidR="00830F7B">
        <w:rPr>
          <w:spacing w:val="-5"/>
        </w:rPr>
        <w:t xml:space="preserve"> </w:t>
      </w:r>
      <w:r>
        <w:rPr>
          <w:spacing w:val="-5"/>
        </w:rPr>
        <w:t xml:space="preserve">ser </w:t>
      </w:r>
      <w:r>
        <w:rPr>
          <w:spacing w:val="-3"/>
        </w:rPr>
        <w:t xml:space="preserve">de </w:t>
      </w:r>
      <w:r>
        <w:t xml:space="preserve">acero </w:t>
      </w:r>
      <w:r>
        <w:rPr>
          <w:spacing w:val="-4"/>
        </w:rPr>
        <w:t>inoxidable</w:t>
      </w:r>
      <w:r w:rsidR="00830F7B">
        <w:rPr>
          <w:spacing w:val="-4"/>
        </w:rPr>
        <w:t xml:space="preserve"> </w:t>
      </w:r>
      <w:r>
        <w:rPr>
          <w:spacing w:val="-4"/>
        </w:rPr>
        <w:t xml:space="preserve">316 </w:t>
      </w:r>
      <w:r>
        <w:t>como</w:t>
      </w:r>
      <w:r>
        <w:rPr>
          <w:spacing w:val="-27"/>
        </w:rPr>
        <w:t xml:space="preserve"> </w:t>
      </w:r>
      <w:r>
        <w:rPr>
          <w:spacing w:val="-4"/>
        </w:rPr>
        <w:t>mínimo.</w:t>
      </w:r>
    </w:p>
    <w:p w14:paraId="00AC98D7" w14:textId="6B45151F" w:rsidR="00616292" w:rsidRDefault="005E1035">
      <w:pPr>
        <w:pStyle w:val="Textoindependiente"/>
        <w:spacing w:before="107"/>
        <w:ind w:right="237"/>
        <w:jc w:val="both"/>
      </w:pPr>
      <w:r>
        <w:t xml:space="preserve">Se </w:t>
      </w:r>
      <w:r>
        <w:rPr>
          <w:spacing w:val="-5"/>
        </w:rPr>
        <w:t xml:space="preserve">debe </w:t>
      </w:r>
      <w:r>
        <w:rPr>
          <w:spacing w:val="-3"/>
        </w:rPr>
        <w:t xml:space="preserve">de </w:t>
      </w:r>
      <w:r>
        <w:rPr>
          <w:spacing w:val="-5"/>
        </w:rPr>
        <w:t xml:space="preserve">realizar </w:t>
      </w:r>
      <w:r>
        <w:rPr>
          <w:spacing w:val="-3"/>
        </w:rPr>
        <w:t xml:space="preserve">el </w:t>
      </w:r>
      <w:r>
        <w:rPr>
          <w:spacing w:val="-4"/>
        </w:rPr>
        <w:t>dimensionamiento</w:t>
      </w:r>
      <w:r>
        <w:rPr>
          <w:spacing w:val="53"/>
        </w:rPr>
        <w:t xml:space="preserve"> </w:t>
      </w:r>
      <w:r>
        <w:rPr>
          <w:spacing w:val="-3"/>
        </w:rPr>
        <w:t xml:space="preserve">de </w:t>
      </w:r>
      <w:r>
        <w:rPr>
          <w:spacing w:val="-4"/>
        </w:rPr>
        <w:t>los</w:t>
      </w:r>
      <w:r w:rsidR="00830F7B">
        <w:rPr>
          <w:spacing w:val="-4"/>
        </w:rPr>
        <w:t xml:space="preserve"> </w:t>
      </w:r>
      <w:r>
        <w:rPr>
          <w:spacing w:val="-4"/>
        </w:rPr>
        <w:t xml:space="preserve">medidores </w:t>
      </w:r>
      <w:r>
        <w:rPr>
          <w:spacing w:val="-3"/>
        </w:rPr>
        <w:t xml:space="preserve">de </w:t>
      </w:r>
      <w:r>
        <w:t xml:space="preserve">flujo, </w:t>
      </w:r>
      <w:r>
        <w:rPr>
          <w:spacing w:val="-3"/>
        </w:rPr>
        <w:t xml:space="preserve">de acuerdo </w:t>
      </w:r>
      <w:r>
        <w:t xml:space="preserve">con </w:t>
      </w:r>
      <w:r>
        <w:rPr>
          <w:spacing w:val="-6"/>
        </w:rPr>
        <w:t xml:space="preserve">las </w:t>
      </w:r>
      <w:r>
        <w:rPr>
          <w:spacing w:val="-3"/>
        </w:rPr>
        <w:t xml:space="preserve">condiciones de </w:t>
      </w:r>
      <w:r>
        <w:rPr>
          <w:spacing w:val="-4"/>
        </w:rPr>
        <w:t xml:space="preserve">operación </w:t>
      </w:r>
      <w:r>
        <w:t xml:space="preserve">y </w:t>
      </w:r>
      <w:r>
        <w:rPr>
          <w:spacing w:val="-5"/>
        </w:rPr>
        <w:t>caída</w:t>
      </w:r>
      <w:r w:rsidR="00830F7B">
        <w:rPr>
          <w:spacing w:val="-5"/>
        </w:rPr>
        <w:t xml:space="preserve"> </w:t>
      </w:r>
      <w:r>
        <w:rPr>
          <w:spacing w:val="-3"/>
        </w:rPr>
        <w:t xml:space="preserve">de </w:t>
      </w:r>
      <w:r>
        <w:rPr>
          <w:spacing w:val="-5"/>
        </w:rPr>
        <w:t>presión</w:t>
      </w:r>
      <w:r w:rsidR="00830F7B">
        <w:rPr>
          <w:spacing w:val="-5"/>
        </w:rPr>
        <w:t xml:space="preserve"> </w:t>
      </w:r>
      <w:r>
        <w:rPr>
          <w:spacing w:val="-3"/>
        </w:rPr>
        <w:t xml:space="preserve">especificadas </w:t>
      </w:r>
      <w:r>
        <w:t xml:space="preserve">y </w:t>
      </w:r>
      <w:r>
        <w:rPr>
          <w:spacing w:val="-3"/>
        </w:rPr>
        <w:t xml:space="preserve">la velocidad </w:t>
      </w:r>
      <w:r>
        <w:rPr>
          <w:spacing w:val="-4"/>
        </w:rPr>
        <w:t>del</w:t>
      </w:r>
      <w:r w:rsidR="00830F7B">
        <w:rPr>
          <w:spacing w:val="-4"/>
        </w:rPr>
        <w:t xml:space="preserve"> </w:t>
      </w:r>
      <w:r>
        <w:t xml:space="preserve">fluido </w:t>
      </w:r>
      <w:r>
        <w:rPr>
          <w:spacing w:val="-3"/>
        </w:rPr>
        <w:t xml:space="preserve">en la </w:t>
      </w:r>
      <w:r>
        <w:rPr>
          <w:spacing w:val="-5"/>
        </w:rPr>
        <w:t>línea,</w:t>
      </w:r>
      <w:r w:rsidR="00830F7B">
        <w:rPr>
          <w:spacing w:val="-5"/>
        </w:rPr>
        <w:t xml:space="preserve"> </w:t>
      </w:r>
      <w:r>
        <w:rPr>
          <w:spacing w:val="-3"/>
        </w:rPr>
        <w:t xml:space="preserve">en </w:t>
      </w:r>
      <w:r>
        <w:rPr>
          <w:spacing w:val="-5"/>
        </w:rPr>
        <w:t xml:space="preserve">base </w:t>
      </w:r>
      <w:r>
        <w:t xml:space="preserve">a </w:t>
      </w:r>
      <w:r>
        <w:rPr>
          <w:spacing w:val="-4"/>
        </w:rPr>
        <w:t xml:space="preserve">su </w:t>
      </w:r>
      <w:r>
        <w:rPr>
          <w:spacing w:val="-3"/>
        </w:rPr>
        <w:t xml:space="preserve">programa </w:t>
      </w:r>
      <w:r>
        <w:t xml:space="preserve">(software) y </w:t>
      </w:r>
      <w:r>
        <w:rPr>
          <w:spacing w:val="-3"/>
        </w:rPr>
        <w:t xml:space="preserve">ecuaciones de </w:t>
      </w:r>
      <w:r>
        <w:t xml:space="preserve">cálculo. </w:t>
      </w:r>
      <w:r>
        <w:rPr>
          <w:spacing w:val="-4"/>
        </w:rPr>
        <w:t xml:space="preserve">Las </w:t>
      </w:r>
      <w:r>
        <w:t xml:space="preserve">memorias </w:t>
      </w:r>
      <w:r>
        <w:rPr>
          <w:spacing w:val="-3"/>
        </w:rPr>
        <w:t xml:space="preserve">de </w:t>
      </w:r>
      <w:r>
        <w:t xml:space="preserve">cálculo </w:t>
      </w:r>
      <w:r>
        <w:rPr>
          <w:spacing w:val="-5"/>
        </w:rPr>
        <w:t xml:space="preserve">deben </w:t>
      </w:r>
      <w:r>
        <w:rPr>
          <w:spacing w:val="-7"/>
        </w:rPr>
        <w:t xml:space="preserve">ser </w:t>
      </w:r>
      <w:r>
        <w:rPr>
          <w:spacing w:val="-3"/>
        </w:rPr>
        <w:t xml:space="preserve">previamente </w:t>
      </w:r>
      <w:r>
        <w:rPr>
          <w:spacing w:val="-5"/>
        </w:rPr>
        <w:t xml:space="preserve">aprobadas </w:t>
      </w:r>
      <w:r>
        <w:rPr>
          <w:spacing w:val="-3"/>
        </w:rPr>
        <w:t xml:space="preserve">para </w:t>
      </w:r>
      <w:r>
        <w:rPr>
          <w:spacing w:val="-4"/>
        </w:rPr>
        <w:t xml:space="preserve">su </w:t>
      </w:r>
      <w:r>
        <w:rPr>
          <w:spacing w:val="-3"/>
        </w:rPr>
        <w:t xml:space="preserve">cotización, </w:t>
      </w:r>
      <w:r>
        <w:rPr>
          <w:spacing w:val="-5"/>
        </w:rPr>
        <w:t xml:space="preserve">adquisición, </w:t>
      </w:r>
      <w:r>
        <w:rPr>
          <w:spacing w:val="-4"/>
        </w:rPr>
        <w:t xml:space="preserve">suministro </w:t>
      </w:r>
      <w:r>
        <w:t>y</w:t>
      </w:r>
      <w:r>
        <w:rPr>
          <w:spacing w:val="53"/>
        </w:rPr>
        <w:t xml:space="preserve"> </w:t>
      </w:r>
      <w:r>
        <w:t>fabricación.</w:t>
      </w:r>
    </w:p>
    <w:p w14:paraId="787010FF" w14:textId="70012039" w:rsidR="00616292" w:rsidRDefault="005E1035">
      <w:pPr>
        <w:pStyle w:val="Textoindependiente"/>
        <w:spacing w:before="128"/>
        <w:ind w:right="232"/>
        <w:jc w:val="both"/>
      </w:pPr>
      <w:r>
        <w:t xml:space="preserve">El </w:t>
      </w:r>
      <w:r>
        <w:rPr>
          <w:spacing w:val="-4"/>
        </w:rPr>
        <w:t xml:space="preserve">transmisor </w:t>
      </w:r>
      <w:r>
        <w:rPr>
          <w:spacing w:val="-3"/>
        </w:rPr>
        <w:t xml:space="preserve">de </w:t>
      </w:r>
      <w:r>
        <w:t xml:space="preserve">flujo </w:t>
      </w:r>
      <w:r>
        <w:rPr>
          <w:spacing w:val="-5"/>
        </w:rPr>
        <w:t xml:space="preserve">debe ser </w:t>
      </w:r>
      <w:r>
        <w:rPr>
          <w:spacing w:val="-4"/>
        </w:rPr>
        <w:t>del tipo</w:t>
      </w:r>
      <w:r>
        <w:rPr>
          <w:spacing w:val="53"/>
        </w:rPr>
        <w:t xml:space="preserve"> </w:t>
      </w:r>
      <w:r>
        <w:rPr>
          <w:spacing w:val="-3"/>
        </w:rPr>
        <w:t xml:space="preserve">electrónico </w:t>
      </w:r>
      <w:r>
        <w:rPr>
          <w:spacing w:val="-6"/>
        </w:rPr>
        <w:t xml:space="preserve">basado </w:t>
      </w:r>
      <w:r>
        <w:rPr>
          <w:spacing w:val="-3"/>
        </w:rPr>
        <w:t xml:space="preserve">en microprocesador, </w:t>
      </w:r>
      <w:r>
        <w:t>remoto</w:t>
      </w:r>
      <w:r w:rsidR="00830F7B">
        <w:t xml:space="preserve"> </w:t>
      </w:r>
      <w:r>
        <w:rPr>
          <w:spacing w:val="-6"/>
        </w:rPr>
        <w:t xml:space="preserve">al </w:t>
      </w:r>
      <w:r>
        <w:rPr>
          <w:spacing w:val="-4"/>
        </w:rPr>
        <w:t>elemento</w:t>
      </w:r>
      <w:r>
        <w:rPr>
          <w:spacing w:val="-7"/>
        </w:rPr>
        <w:t xml:space="preserve"> </w:t>
      </w:r>
      <w:r>
        <w:rPr>
          <w:spacing w:val="-5"/>
        </w:rPr>
        <w:t>sensor.</w:t>
      </w:r>
    </w:p>
    <w:p w14:paraId="7E48FCDF" w14:textId="708B94BB" w:rsidR="00616292" w:rsidRDefault="005E1035">
      <w:pPr>
        <w:pStyle w:val="Textoindependiente"/>
        <w:spacing w:before="124"/>
        <w:ind w:right="231"/>
        <w:jc w:val="both"/>
      </w:pPr>
      <w:r>
        <w:rPr>
          <w:spacing w:val="-3"/>
        </w:rPr>
        <w:t xml:space="preserve">La </w:t>
      </w:r>
      <w:r>
        <w:rPr>
          <w:spacing w:val="-5"/>
        </w:rPr>
        <w:t xml:space="preserve">unidad </w:t>
      </w:r>
      <w:r>
        <w:rPr>
          <w:spacing w:val="-3"/>
        </w:rPr>
        <w:t xml:space="preserve">electrónica </w:t>
      </w:r>
      <w:r>
        <w:rPr>
          <w:spacing w:val="-4"/>
        </w:rPr>
        <w:t xml:space="preserve">deberá </w:t>
      </w:r>
      <w:r>
        <w:rPr>
          <w:spacing w:val="-5"/>
        </w:rPr>
        <w:t xml:space="preserve">tener </w:t>
      </w:r>
      <w:r>
        <w:rPr>
          <w:spacing w:val="-3"/>
        </w:rPr>
        <w:t>la</w:t>
      </w:r>
      <w:r w:rsidR="00830F7B">
        <w:rPr>
          <w:spacing w:val="-3"/>
        </w:rPr>
        <w:t xml:space="preserve"> </w:t>
      </w:r>
      <w:r>
        <w:rPr>
          <w:spacing w:val="-3"/>
        </w:rPr>
        <w:t>capacidad de</w:t>
      </w:r>
      <w:r w:rsidR="00830F7B">
        <w:rPr>
          <w:spacing w:val="-3"/>
        </w:rPr>
        <w:t xml:space="preserve"> </w:t>
      </w:r>
      <w:r>
        <w:rPr>
          <w:spacing w:val="-5"/>
        </w:rPr>
        <w:t>realizar</w:t>
      </w:r>
      <w:r w:rsidR="00830F7B">
        <w:rPr>
          <w:spacing w:val="-5"/>
        </w:rPr>
        <w:t xml:space="preserve"> </w:t>
      </w:r>
      <w:r>
        <w:rPr>
          <w:spacing w:val="-4"/>
        </w:rPr>
        <w:t xml:space="preserve">los </w:t>
      </w:r>
      <w:r>
        <w:t xml:space="preserve">cálculos </w:t>
      </w:r>
      <w:r>
        <w:rPr>
          <w:spacing w:val="-3"/>
        </w:rPr>
        <w:t>de</w:t>
      </w:r>
      <w:r w:rsidR="00830F7B">
        <w:rPr>
          <w:spacing w:val="-3"/>
        </w:rPr>
        <w:t xml:space="preserve"> </w:t>
      </w:r>
      <w:r>
        <w:t xml:space="preserve">flujo </w:t>
      </w:r>
      <w:r>
        <w:rPr>
          <w:spacing w:val="-3"/>
        </w:rPr>
        <w:t xml:space="preserve">en tiempo </w:t>
      </w:r>
      <w:r>
        <w:rPr>
          <w:spacing w:val="-5"/>
        </w:rPr>
        <w:t xml:space="preserve">real </w:t>
      </w:r>
      <w:r>
        <w:rPr>
          <w:spacing w:val="-3"/>
        </w:rPr>
        <w:t xml:space="preserve">de </w:t>
      </w:r>
      <w:r>
        <w:rPr>
          <w:spacing w:val="-7"/>
        </w:rPr>
        <w:t xml:space="preserve">Líquidos </w:t>
      </w:r>
      <w:r>
        <w:t xml:space="preserve">(BPD), medición </w:t>
      </w:r>
      <w:r>
        <w:rPr>
          <w:spacing w:val="-3"/>
        </w:rPr>
        <w:t xml:space="preserve">de </w:t>
      </w:r>
      <w:r>
        <w:rPr>
          <w:spacing w:val="-6"/>
        </w:rPr>
        <w:t xml:space="preserve">densidad </w:t>
      </w:r>
      <w:r>
        <w:rPr>
          <w:spacing w:val="-4"/>
        </w:rPr>
        <w:t xml:space="preserve">del </w:t>
      </w:r>
      <w:r>
        <w:t xml:space="preserve">fluido (gr/cm3), medición </w:t>
      </w:r>
      <w:r>
        <w:rPr>
          <w:spacing w:val="-3"/>
        </w:rPr>
        <w:t xml:space="preserve">de temperatura </w:t>
      </w:r>
      <w:r>
        <w:t xml:space="preserve">(°C) </w:t>
      </w:r>
      <w:r>
        <w:rPr>
          <w:spacing w:val="-6"/>
        </w:rPr>
        <w:t xml:space="preserve">en </w:t>
      </w:r>
      <w:r>
        <w:rPr>
          <w:spacing w:val="-7"/>
        </w:rPr>
        <w:t xml:space="preserve">línea </w:t>
      </w:r>
      <w:r>
        <w:t xml:space="preserve">con </w:t>
      </w:r>
      <w:r>
        <w:rPr>
          <w:spacing w:val="-3"/>
        </w:rPr>
        <w:t>el</w:t>
      </w:r>
      <w:r>
        <w:rPr>
          <w:spacing w:val="-37"/>
        </w:rPr>
        <w:t xml:space="preserve"> </w:t>
      </w:r>
      <w:r>
        <w:rPr>
          <w:spacing w:val="-4"/>
        </w:rPr>
        <w:t>proceso.</w:t>
      </w:r>
    </w:p>
    <w:p w14:paraId="5119F484" w14:textId="77777777" w:rsidR="00616292" w:rsidRDefault="005E1035">
      <w:pPr>
        <w:pStyle w:val="Textoindependiente"/>
        <w:spacing w:before="111"/>
        <w:jc w:val="both"/>
      </w:pPr>
      <w:r>
        <w:t>El Transmisor de Flujo debe tener salida 4-20 mA y un puerto de comunicación RS-485 Modbus.</w:t>
      </w:r>
    </w:p>
    <w:p w14:paraId="31E03DDE" w14:textId="77777777" w:rsidR="00616292" w:rsidRDefault="00616292">
      <w:pPr>
        <w:pStyle w:val="Textoindependiente"/>
        <w:spacing w:before="7"/>
        <w:ind w:left="0"/>
        <w:rPr>
          <w:sz w:val="14"/>
        </w:rPr>
      </w:pPr>
    </w:p>
    <w:p w14:paraId="02B22A6B" w14:textId="77777777" w:rsidR="00616292" w:rsidRDefault="005E1035">
      <w:pPr>
        <w:pStyle w:val="Textoindependiente"/>
        <w:spacing w:before="98"/>
        <w:jc w:val="both"/>
      </w:pPr>
      <w:r>
        <w:t>El suministro eléctrico al transmisor debe ser de 24 Vcd.</w:t>
      </w:r>
    </w:p>
    <w:p w14:paraId="08120A44" w14:textId="77777777" w:rsidR="00616292" w:rsidRDefault="005E1035">
      <w:pPr>
        <w:pStyle w:val="Textoindependiente"/>
        <w:spacing w:before="122"/>
        <w:ind w:right="231"/>
        <w:jc w:val="both"/>
      </w:pPr>
      <w:r>
        <w:rPr>
          <w:spacing w:val="-3"/>
        </w:rPr>
        <w:t xml:space="preserve">La </w:t>
      </w:r>
      <w:r>
        <w:t xml:space="preserve">exactitud </w:t>
      </w:r>
      <w:r>
        <w:rPr>
          <w:spacing w:val="-4"/>
        </w:rPr>
        <w:t xml:space="preserve">del </w:t>
      </w:r>
      <w:r>
        <w:rPr>
          <w:spacing w:val="-5"/>
        </w:rPr>
        <w:t xml:space="preserve">transmisor-sensor </w:t>
      </w:r>
      <w:r>
        <w:rPr>
          <w:spacing w:val="-3"/>
        </w:rPr>
        <w:t xml:space="preserve">para </w:t>
      </w:r>
      <w:r>
        <w:t xml:space="preserve">servicio </w:t>
      </w:r>
      <w:r>
        <w:rPr>
          <w:spacing w:val="-3"/>
        </w:rPr>
        <w:t xml:space="preserve">de </w:t>
      </w:r>
      <w:r>
        <w:t xml:space="preserve">medición </w:t>
      </w:r>
      <w:r>
        <w:rPr>
          <w:spacing w:val="-3"/>
        </w:rPr>
        <w:t xml:space="preserve">de </w:t>
      </w:r>
      <w:r>
        <w:t xml:space="preserve">flujo volumétrico </w:t>
      </w:r>
      <w:r>
        <w:rPr>
          <w:spacing w:val="-3"/>
        </w:rPr>
        <w:t xml:space="preserve">de </w:t>
      </w:r>
      <w:r>
        <w:rPr>
          <w:spacing w:val="-7"/>
        </w:rPr>
        <w:t xml:space="preserve">líquido </w:t>
      </w:r>
      <w:r>
        <w:rPr>
          <w:spacing w:val="-6"/>
        </w:rPr>
        <w:t xml:space="preserve">debe </w:t>
      </w:r>
      <w:r>
        <w:rPr>
          <w:spacing w:val="-5"/>
        </w:rPr>
        <w:t xml:space="preserve">ser </w:t>
      </w:r>
      <w:r>
        <w:rPr>
          <w:spacing w:val="-3"/>
        </w:rPr>
        <w:t xml:space="preserve">de </w:t>
      </w:r>
      <w:r>
        <w:t xml:space="preserve">± </w:t>
      </w:r>
      <w:r>
        <w:rPr>
          <w:spacing w:val="-4"/>
        </w:rPr>
        <w:t xml:space="preserve">0.10 </w:t>
      </w:r>
      <w:r>
        <w:t xml:space="preserve">% ± [(la </w:t>
      </w:r>
      <w:r>
        <w:rPr>
          <w:spacing w:val="-6"/>
        </w:rPr>
        <w:t xml:space="preserve">estabilidad </w:t>
      </w:r>
      <w:r>
        <w:rPr>
          <w:spacing w:val="-4"/>
        </w:rPr>
        <w:t xml:space="preserve">del </w:t>
      </w:r>
      <w:r>
        <w:t xml:space="preserve">cero/ flujo </w:t>
      </w:r>
      <w:r>
        <w:rPr>
          <w:spacing w:val="-4"/>
        </w:rPr>
        <w:t xml:space="preserve">medido) </w:t>
      </w:r>
      <w:r>
        <w:t xml:space="preserve">x </w:t>
      </w:r>
      <w:r>
        <w:rPr>
          <w:spacing w:val="-5"/>
        </w:rPr>
        <w:t xml:space="preserve">100] </w:t>
      </w:r>
      <w:r>
        <w:t xml:space="preserve">% </w:t>
      </w:r>
      <w:r>
        <w:rPr>
          <w:spacing w:val="-4"/>
        </w:rPr>
        <w:t xml:space="preserve">del </w:t>
      </w:r>
      <w:r>
        <w:t>flujo o mejor.</w:t>
      </w:r>
    </w:p>
    <w:p w14:paraId="37207972" w14:textId="6556B6DB" w:rsidR="00616292" w:rsidRDefault="005E1035">
      <w:pPr>
        <w:pStyle w:val="Textoindependiente"/>
        <w:spacing w:before="109"/>
        <w:ind w:right="225"/>
        <w:jc w:val="both"/>
      </w:pPr>
      <w:r>
        <w:rPr>
          <w:spacing w:val="-3"/>
        </w:rPr>
        <w:t xml:space="preserve">La </w:t>
      </w:r>
      <w:r>
        <w:rPr>
          <w:spacing w:val="-5"/>
        </w:rPr>
        <w:t xml:space="preserve">repetibilidad </w:t>
      </w:r>
      <w:r>
        <w:rPr>
          <w:spacing w:val="-4"/>
        </w:rPr>
        <w:t>del transmisor-sensor</w:t>
      </w:r>
      <w:r>
        <w:rPr>
          <w:spacing w:val="53"/>
        </w:rPr>
        <w:t xml:space="preserve"> </w:t>
      </w:r>
      <w:r>
        <w:rPr>
          <w:spacing w:val="-3"/>
        </w:rPr>
        <w:t xml:space="preserve">para </w:t>
      </w:r>
      <w:r>
        <w:t xml:space="preserve">servicio </w:t>
      </w:r>
      <w:r>
        <w:rPr>
          <w:spacing w:val="-7"/>
        </w:rPr>
        <w:t xml:space="preserve">líquido </w:t>
      </w:r>
      <w:r>
        <w:rPr>
          <w:spacing w:val="-5"/>
        </w:rPr>
        <w:t xml:space="preserve">debe ser </w:t>
      </w:r>
      <w:r>
        <w:rPr>
          <w:spacing w:val="-3"/>
        </w:rPr>
        <w:t xml:space="preserve">de </w:t>
      </w:r>
      <w:r>
        <w:t xml:space="preserve">± </w:t>
      </w:r>
      <w:r>
        <w:rPr>
          <w:spacing w:val="-5"/>
        </w:rPr>
        <w:t xml:space="preserve">0.05% </w:t>
      </w:r>
      <w:r>
        <w:t>± [½</w:t>
      </w:r>
      <w:r w:rsidR="00830F7B">
        <w:t xml:space="preserve"> </w:t>
      </w:r>
      <w:r>
        <w:t xml:space="preserve">(la </w:t>
      </w:r>
      <w:r>
        <w:rPr>
          <w:spacing w:val="-6"/>
        </w:rPr>
        <w:t xml:space="preserve">estabilidad </w:t>
      </w:r>
      <w:r>
        <w:rPr>
          <w:spacing w:val="-4"/>
        </w:rPr>
        <w:t xml:space="preserve">del </w:t>
      </w:r>
      <w:r>
        <w:t xml:space="preserve">cero/ flujo </w:t>
      </w:r>
      <w:r>
        <w:rPr>
          <w:spacing w:val="-4"/>
        </w:rPr>
        <w:t xml:space="preserve">medido) </w:t>
      </w:r>
      <w:r>
        <w:t xml:space="preserve">x </w:t>
      </w:r>
      <w:r>
        <w:rPr>
          <w:spacing w:val="-5"/>
        </w:rPr>
        <w:t xml:space="preserve">100] </w:t>
      </w:r>
      <w:r>
        <w:t xml:space="preserve">% </w:t>
      </w:r>
      <w:r>
        <w:rPr>
          <w:spacing w:val="-4"/>
        </w:rPr>
        <w:t xml:space="preserve">del </w:t>
      </w:r>
      <w:r>
        <w:t>flujo o</w:t>
      </w:r>
      <w:r>
        <w:rPr>
          <w:spacing w:val="-6"/>
        </w:rPr>
        <w:t xml:space="preserve"> </w:t>
      </w:r>
      <w:r>
        <w:t>mejor.</w:t>
      </w:r>
    </w:p>
    <w:p w14:paraId="73DFD15C" w14:textId="77777777" w:rsidR="00616292" w:rsidRDefault="005E1035">
      <w:pPr>
        <w:pStyle w:val="Textoindependiente"/>
        <w:spacing w:before="124"/>
        <w:jc w:val="both"/>
      </w:pPr>
      <w:r>
        <w:t>Efecto de la temperatura ambiente sobre la señal de salida ± 0.005% del span por ºC o mejor.</w:t>
      </w:r>
    </w:p>
    <w:p w14:paraId="6C6FA7DC" w14:textId="648FBFF5" w:rsidR="00616292" w:rsidRDefault="005E1035">
      <w:pPr>
        <w:pStyle w:val="Textoindependiente"/>
        <w:spacing w:before="122"/>
        <w:ind w:right="234"/>
        <w:jc w:val="both"/>
      </w:pPr>
      <w:r>
        <w:t xml:space="preserve">Efecto </w:t>
      </w:r>
      <w:r>
        <w:rPr>
          <w:spacing w:val="-3"/>
        </w:rPr>
        <w:t xml:space="preserve">de la temperatura </w:t>
      </w:r>
      <w:r>
        <w:rPr>
          <w:spacing w:val="-4"/>
        </w:rPr>
        <w:t xml:space="preserve">ambiente sobre </w:t>
      </w:r>
      <w:r>
        <w:rPr>
          <w:spacing w:val="-3"/>
        </w:rPr>
        <w:t xml:space="preserve">la </w:t>
      </w:r>
      <w:r>
        <w:rPr>
          <w:spacing w:val="-6"/>
        </w:rPr>
        <w:t xml:space="preserve">señal </w:t>
      </w:r>
      <w:r>
        <w:rPr>
          <w:spacing w:val="-3"/>
        </w:rPr>
        <w:t xml:space="preserve">de </w:t>
      </w:r>
      <w:r>
        <w:rPr>
          <w:spacing w:val="-4"/>
        </w:rPr>
        <w:t xml:space="preserve">entrada del </w:t>
      </w:r>
      <w:r>
        <w:rPr>
          <w:spacing w:val="-6"/>
        </w:rPr>
        <w:t>sensor</w:t>
      </w:r>
      <w:r w:rsidR="00830F7B">
        <w:rPr>
          <w:spacing w:val="-6"/>
        </w:rPr>
        <w:t xml:space="preserve"> </w:t>
      </w:r>
      <w:r>
        <w:t xml:space="preserve">± </w:t>
      </w:r>
      <w:r>
        <w:rPr>
          <w:spacing w:val="-5"/>
        </w:rPr>
        <w:t xml:space="preserve">0.01% </w:t>
      </w:r>
      <w:r>
        <w:rPr>
          <w:spacing w:val="-4"/>
        </w:rPr>
        <w:t xml:space="preserve">del </w:t>
      </w:r>
      <w:r>
        <w:rPr>
          <w:spacing w:val="-5"/>
        </w:rPr>
        <w:t xml:space="preserve">span </w:t>
      </w:r>
      <w:r>
        <w:rPr>
          <w:spacing w:val="-4"/>
        </w:rPr>
        <w:t>por ºC</w:t>
      </w:r>
      <w:r w:rsidR="00830F7B">
        <w:rPr>
          <w:spacing w:val="-4"/>
        </w:rPr>
        <w:t xml:space="preserve"> </w:t>
      </w:r>
      <w:r>
        <w:t>o</w:t>
      </w:r>
      <w:r>
        <w:rPr>
          <w:spacing w:val="-7"/>
        </w:rPr>
        <w:t xml:space="preserve"> </w:t>
      </w:r>
      <w:r>
        <w:t>mejor.</w:t>
      </w:r>
    </w:p>
    <w:p w14:paraId="1287A36D" w14:textId="77777777" w:rsidR="00616292" w:rsidRDefault="005E1035">
      <w:pPr>
        <w:pStyle w:val="Textoindependiente"/>
        <w:spacing w:before="124"/>
        <w:ind w:right="231"/>
        <w:jc w:val="both"/>
      </w:pPr>
      <w:r>
        <w:t>El sistema electrónico del transmisor debe estar contenido en la caja de aluminio bajo en cobre, herméticamente sellada, clasificación NEMA 4X, y de acuerdo con la clasificación de área, recubierta con pintura de poliuretano, la conexión eléctrica será de ¾” ø NPT hembra, debiendo contar con certificado de cumplimiento FM, CSA y/o UL.</w:t>
      </w:r>
    </w:p>
    <w:p w14:paraId="789553DA" w14:textId="77777777" w:rsidR="00616292" w:rsidRDefault="005E1035">
      <w:pPr>
        <w:pStyle w:val="Textoindependiente"/>
        <w:spacing w:before="113"/>
        <w:jc w:val="both"/>
      </w:pPr>
      <w:r>
        <w:t>Los transmisores deben estar protegidos contra transitorios.</w:t>
      </w:r>
    </w:p>
    <w:p w14:paraId="13BEC86F" w14:textId="77777777" w:rsidR="00616292" w:rsidRDefault="005E1035">
      <w:pPr>
        <w:pStyle w:val="Textoindependiente"/>
        <w:spacing w:before="122"/>
        <w:ind w:right="226"/>
        <w:jc w:val="both"/>
      </w:pPr>
      <w:r>
        <w:t>Los transmisores deben ser suministrados con protección a polaridad inversa o insensible a polaridades inversas.</w:t>
      </w:r>
    </w:p>
    <w:p w14:paraId="191C1614" w14:textId="77777777" w:rsidR="00616292" w:rsidRDefault="005E1035">
      <w:pPr>
        <w:pStyle w:val="Textoindependiente"/>
        <w:spacing w:before="124"/>
        <w:jc w:val="both"/>
      </w:pPr>
      <w:r>
        <w:t>Los transmisores deben tener protección contra corto circuito en líneas de señalización.</w:t>
      </w:r>
    </w:p>
    <w:p w14:paraId="6587C93E" w14:textId="77777777" w:rsidR="00616292" w:rsidRDefault="005E1035">
      <w:pPr>
        <w:pStyle w:val="Prrafodelista"/>
        <w:numPr>
          <w:ilvl w:val="2"/>
          <w:numId w:val="24"/>
        </w:numPr>
        <w:tabs>
          <w:tab w:val="left" w:pos="985"/>
        </w:tabs>
        <w:spacing w:before="122"/>
        <w:jc w:val="both"/>
        <w:rPr>
          <w:b/>
        </w:rPr>
      </w:pPr>
      <w:bookmarkStart w:id="85" w:name="15.5.4_Medidor_de_Flujo_de_Gas_a_Quemado"/>
      <w:bookmarkEnd w:id="85"/>
      <w:r>
        <w:rPr>
          <w:b/>
        </w:rPr>
        <w:t xml:space="preserve">Medidor de </w:t>
      </w:r>
      <w:r>
        <w:rPr>
          <w:b/>
          <w:spacing w:val="-3"/>
        </w:rPr>
        <w:t xml:space="preserve">Flujo </w:t>
      </w:r>
      <w:r>
        <w:rPr>
          <w:b/>
        </w:rPr>
        <w:t>de Gas a</w:t>
      </w:r>
      <w:r>
        <w:rPr>
          <w:b/>
          <w:spacing w:val="-24"/>
        </w:rPr>
        <w:t xml:space="preserve"> </w:t>
      </w:r>
      <w:r>
        <w:rPr>
          <w:b/>
          <w:spacing w:val="-4"/>
        </w:rPr>
        <w:t>Quemador</w:t>
      </w:r>
    </w:p>
    <w:p w14:paraId="25403068" w14:textId="77777777" w:rsidR="00616292" w:rsidRDefault="005E1035">
      <w:pPr>
        <w:pStyle w:val="Textoindependiente"/>
        <w:spacing w:before="122" w:line="355" w:lineRule="auto"/>
        <w:ind w:right="249"/>
        <w:jc w:val="both"/>
      </w:pPr>
      <w:r>
        <w:t xml:space="preserve">Para </w:t>
      </w:r>
      <w:r>
        <w:rPr>
          <w:spacing w:val="-3"/>
        </w:rPr>
        <w:t xml:space="preserve">la </w:t>
      </w:r>
      <w:r>
        <w:t xml:space="preserve">medición </w:t>
      </w:r>
      <w:r>
        <w:rPr>
          <w:spacing w:val="-3"/>
        </w:rPr>
        <w:t xml:space="preserve">de </w:t>
      </w:r>
      <w:r>
        <w:rPr>
          <w:spacing w:val="-4"/>
        </w:rPr>
        <w:t xml:space="preserve">gas </w:t>
      </w:r>
      <w:r>
        <w:t xml:space="preserve">a </w:t>
      </w:r>
      <w:r>
        <w:rPr>
          <w:spacing w:val="-4"/>
        </w:rPr>
        <w:t xml:space="preserve">quemador se considerará </w:t>
      </w:r>
      <w:r>
        <w:rPr>
          <w:spacing w:val="-3"/>
        </w:rPr>
        <w:t xml:space="preserve">un </w:t>
      </w:r>
      <w:r>
        <w:rPr>
          <w:spacing w:val="-4"/>
        </w:rPr>
        <w:t xml:space="preserve">medidor tipo </w:t>
      </w:r>
      <w:r>
        <w:rPr>
          <w:spacing w:val="-3"/>
        </w:rPr>
        <w:t xml:space="preserve">Ultrasónico en </w:t>
      </w:r>
      <w:r>
        <w:rPr>
          <w:spacing w:val="-7"/>
        </w:rPr>
        <w:t xml:space="preserve">línea </w:t>
      </w:r>
      <w:r>
        <w:rPr>
          <w:spacing w:val="-6"/>
        </w:rPr>
        <w:t xml:space="preserve">bridado. </w:t>
      </w:r>
      <w:r>
        <w:t xml:space="preserve">El </w:t>
      </w:r>
      <w:r>
        <w:rPr>
          <w:spacing w:val="-4"/>
        </w:rPr>
        <w:t xml:space="preserve">medidor </w:t>
      </w:r>
      <w:r>
        <w:rPr>
          <w:spacing w:val="-3"/>
        </w:rPr>
        <w:t xml:space="preserve">de </w:t>
      </w:r>
      <w:r>
        <w:rPr>
          <w:spacing w:val="-4"/>
        </w:rPr>
        <w:t xml:space="preserve">gas deberá </w:t>
      </w:r>
      <w:r>
        <w:rPr>
          <w:spacing w:val="-5"/>
        </w:rPr>
        <w:t xml:space="preserve">tener </w:t>
      </w:r>
      <w:r>
        <w:rPr>
          <w:spacing w:val="-4"/>
        </w:rPr>
        <w:t xml:space="preserve">las </w:t>
      </w:r>
      <w:r>
        <w:rPr>
          <w:spacing w:val="-3"/>
        </w:rPr>
        <w:t>características</w:t>
      </w:r>
      <w:r>
        <w:rPr>
          <w:spacing w:val="-6"/>
        </w:rPr>
        <w:t xml:space="preserve"> siguientes:</w:t>
      </w:r>
    </w:p>
    <w:p w14:paraId="2A8DDA4D" w14:textId="14DC35F1" w:rsidR="00616292" w:rsidRDefault="005E1035">
      <w:pPr>
        <w:pStyle w:val="Textoindependiente"/>
        <w:spacing w:line="242" w:lineRule="auto"/>
        <w:ind w:right="223" w:hanging="1"/>
        <w:jc w:val="both"/>
      </w:pPr>
      <w:r>
        <w:t xml:space="preserve">El </w:t>
      </w:r>
      <w:r>
        <w:rPr>
          <w:spacing w:val="-4"/>
        </w:rPr>
        <w:t>medidor</w:t>
      </w:r>
      <w:r>
        <w:rPr>
          <w:spacing w:val="53"/>
        </w:rPr>
        <w:t xml:space="preserve"> </w:t>
      </w:r>
      <w:r>
        <w:rPr>
          <w:spacing w:val="-3"/>
        </w:rPr>
        <w:t xml:space="preserve">de </w:t>
      </w:r>
      <w:r>
        <w:t xml:space="preserve">flujo </w:t>
      </w:r>
      <w:r>
        <w:rPr>
          <w:spacing w:val="-4"/>
        </w:rPr>
        <w:t>ultrasónico</w:t>
      </w:r>
      <w:r w:rsidR="00830F7B">
        <w:rPr>
          <w:spacing w:val="-4"/>
        </w:rPr>
        <w:t xml:space="preserve"> </w:t>
      </w:r>
      <w:r>
        <w:rPr>
          <w:spacing w:val="-3"/>
        </w:rPr>
        <w:t xml:space="preserve">para </w:t>
      </w:r>
      <w:r>
        <w:rPr>
          <w:spacing w:val="-4"/>
        </w:rPr>
        <w:t>hidrocarburos</w:t>
      </w:r>
      <w:r w:rsidR="00830F7B">
        <w:rPr>
          <w:spacing w:val="-4"/>
        </w:rPr>
        <w:t xml:space="preserve"> </w:t>
      </w:r>
      <w:r>
        <w:t xml:space="preserve">fase </w:t>
      </w:r>
      <w:r>
        <w:rPr>
          <w:spacing w:val="-5"/>
        </w:rPr>
        <w:t xml:space="preserve">gas, debe </w:t>
      </w:r>
      <w:r>
        <w:rPr>
          <w:spacing w:val="-4"/>
        </w:rPr>
        <w:t>contener</w:t>
      </w:r>
      <w:r w:rsidR="00830F7B">
        <w:rPr>
          <w:spacing w:val="-4"/>
        </w:rPr>
        <w:t xml:space="preserve"> </w:t>
      </w:r>
      <w:r>
        <w:rPr>
          <w:spacing w:val="-3"/>
        </w:rPr>
        <w:t xml:space="preserve">un </w:t>
      </w:r>
      <w:r>
        <w:rPr>
          <w:spacing w:val="-4"/>
        </w:rPr>
        <w:t>par</w:t>
      </w:r>
      <w:r w:rsidR="00830F7B">
        <w:rPr>
          <w:spacing w:val="-4"/>
        </w:rPr>
        <w:t xml:space="preserve"> </w:t>
      </w:r>
      <w:r>
        <w:rPr>
          <w:spacing w:val="-6"/>
        </w:rPr>
        <w:t xml:space="preserve">de </w:t>
      </w:r>
      <w:r>
        <w:rPr>
          <w:spacing w:val="-4"/>
        </w:rPr>
        <w:t xml:space="preserve">transductores </w:t>
      </w:r>
      <w:r>
        <w:t xml:space="preserve">como </w:t>
      </w:r>
      <w:r>
        <w:rPr>
          <w:spacing w:val="-3"/>
        </w:rPr>
        <w:t xml:space="preserve">mínimo, </w:t>
      </w:r>
      <w:r>
        <w:rPr>
          <w:spacing w:val="-4"/>
        </w:rPr>
        <w:t xml:space="preserve">que </w:t>
      </w:r>
      <w:r>
        <w:rPr>
          <w:spacing w:val="-5"/>
        </w:rPr>
        <w:t xml:space="preserve">generen </w:t>
      </w:r>
      <w:r>
        <w:t xml:space="preserve">cuatro </w:t>
      </w:r>
      <w:r>
        <w:rPr>
          <w:spacing w:val="-3"/>
        </w:rPr>
        <w:t xml:space="preserve">haces </w:t>
      </w:r>
      <w:r>
        <w:t xml:space="preserve">o trayectorias; </w:t>
      </w:r>
      <w:r>
        <w:rPr>
          <w:spacing w:val="-4"/>
        </w:rPr>
        <w:t xml:space="preserve">su </w:t>
      </w:r>
      <w:r>
        <w:rPr>
          <w:spacing w:val="-3"/>
        </w:rPr>
        <w:t xml:space="preserve">principio de </w:t>
      </w:r>
      <w:r>
        <w:rPr>
          <w:spacing w:val="-4"/>
        </w:rPr>
        <w:t xml:space="preserve">medición </w:t>
      </w:r>
      <w:r>
        <w:rPr>
          <w:spacing w:val="-5"/>
        </w:rPr>
        <w:t xml:space="preserve">debe estar </w:t>
      </w:r>
      <w:r>
        <w:rPr>
          <w:spacing w:val="-6"/>
        </w:rPr>
        <w:t xml:space="preserve">basado </w:t>
      </w:r>
      <w:r>
        <w:rPr>
          <w:spacing w:val="-3"/>
        </w:rPr>
        <w:t xml:space="preserve">en el tiempo de </w:t>
      </w:r>
      <w:r>
        <w:rPr>
          <w:spacing w:val="-4"/>
        </w:rPr>
        <w:t xml:space="preserve">tránsito </w:t>
      </w:r>
      <w:r>
        <w:rPr>
          <w:spacing w:val="-3"/>
        </w:rPr>
        <w:t xml:space="preserve">de </w:t>
      </w:r>
      <w:r>
        <w:rPr>
          <w:spacing w:val="-6"/>
        </w:rPr>
        <w:t xml:space="preserve">pulsos </w:t>
      </w:r>
      <w:r>
        <w:rPr>
          <w:spacing w:val="-3"/>
        </w:rPr>
        <w:t xml:space="preserve">de </w:t>
      </w:r>
      <w:r>
        <w:rPr>
          <w:spacing w:val="-6"/>
        </w:rPr>
        <w:t xml:space="preserve">sonido </w:t>
      </w:r>
      <w:r>
        <w:rPr>
          <w:spacing w:val="-3"/>
        </w:rPr>
        <w:t xml:space="preserve">de </w:t>
      </w:r>
      <w:r>
        <w:rPr>
          <w:spacing w:val="-4"/>
        </w:rPr>
        <w:t xml:space="preserve">alta </w:t>
      </w:r>
      <w:r>
        <w:t xml:space="preserve">frecuencia y </w:t>
      </w:r>
      <w:r>
        <w:rPr>
          <w:spacing w:val="-5"/>
        </w:rPr>
        <w:t xml:space="preserve">debe </w:t>
      </w:r>
      <w:r>
        <w:rPr>
          <w:spacing w:val="-4"/>
        </w:rPr>
        <w:t xml:space="preserve">cumplir </w:t>
      </w:r>
      <w:r>
        <w:t xml:space="preserve">con </w:t>
      </w:r>
      <w:r>
        <w:rPr>
          <w:spacing w:val="-3"/>
        </w:rPr>
        <w:t xml:space="preserve">el Apéndice </w:t>
      </w:r>
      <w:r>
        <w:t xml:space="preserve">A </w:t>
      </w:r>
      <w:r>
        <w:rPr>
          <w:spacing w:val="-4"/>
        </w:rPr>
        <w:t xml:space="preserve">del </w:t>
      </w:r>
      <w:r>
        <w:t xml:space="preserve">API </w:t>
      </w:r>
      <w:r>
        <w:rPr>
          <w:spacing w:val="3"/>
        </w:rPr>
        <w:t xml:space="preserve">MPMS </w:t>
      </w:r>
      <w:r>
        <w:rPr>
          <w:spacing w:val="-4"/>
        </w:rPr>
        <w:t xml:space="preserve">5.8: </w:t>
      </w:r>
      <w:r>
        <w:rPr>
          <w:spacing w:val="-2"/>
        </w:rPr>
        <w:t xml:space="preserve">última </w:t>
      </w:r>
      <w:r>
        <w:rPr>
          <w:spacing w:val="-3"/>
        </w:rPr>
        <w:t xml:space="preserve">edición </w:t>
      </w:r>
      <w:r>
        <w:t xml:space="preserve">o </w:t>
      </w:r>
      <w:r>
        <w:rPr>
          <w:spacing w:val="-5"/>
        </w:rPr>
        <w:t>equivalente.</w:t>
      </w:r>
    </w:p>
    <w:p w14:paraId="1EFC919E" w14:textId="77777777" w:rsidR="00616292" w:rsidRDefault="005E1035">
      <w:pPr>
        <w:pStyle w:val="Textoindependiente"/>
        <w:spacing w:before="104"/>
        <w:ind w:right="227"/>
        <w:jc w:val="both"/>
      </w:pPr>
      <w:r>
        <w:t xml:space="preserve">El </w:t>
      </w:r>
      <w:r>
        <w:rPr>
          <w:spacing w:val="-4"/>
        </w:rPr>
        <w:t xml:space="preserve">medidor </w:t>
      </w:r>
      <w:r>
        <w:rPr>
          <w:spacing w:val="-3"/>
        </w:rPr>
        <w:t xml:space="preserve">de </w:t>
      </w:r>
      <w:r>
        <w:t xml:space="preserve">flujo </w:t>
      </w:r>
      <w:r>
        <w:rPr>
          <w:spacing w:val="-4"/>
        </w:rPr>
        <w:t xml:space="preserve">ultrasónico se </w:t>
      </w:r>
      <w:r>
        <w:rPr>
          <w:spacing w:val="-5"/>
        </w:rPr>
        <w:t xml:space="preserve">debe </w:t>
      </w:r>
      <w:r>
        <w:rPr>
          <w:spacing w:val="-6"/>
        </w:rPr>
        <w:t xml:space="preserve">diseñar </w:t>
      </w:r>
      <w:r>
        <w:rPr>
          <w:spacing w:val="-3"/>
        </w:rPr>
        <w:t xml:space="preserve">para </w:t>
      </w:r>
      <w:r>
        <w:rPr>
          <w:spacing w:val="-4"/>
        </w:rPr>
        <w:t xml:space="preserve">que opere dentro </w:t>
      </w:r>
      <w:r>
        <w:rPr>
          <w:spacing w:val="-3"/>
        </w:rPr>
        <w:t xml:space="preserve">de </w:t>
      </w:r>
      <w:r>
        <w:rPr>
          <w:spacing w:val="-4"/>
        </w:rPr>
        <w:t xml:space="preserve">rangos </w:t>
      </w:r>
      <w:r>
        <w:rPr>
          <w:spacing w:val="-3"/>
        </w:rPr>
        <w:t xml:space="preserve">de </w:t>
      </w:r>
      <w:r>
        <w:t xml:space="preserve">flujo </w:t>
      </w:r>
      <w:r>
        <w:rPr>
          <w:spacing w:val="-3"/>
        </w:rPr>
        <w:t>para</w:t>
      </w:r>
      <w:r>
        <w:rPr>
          <w:spacing w:val="55"/>
        </w:rPr>
        <w:t xml:space="preserve"> </w:t>
      </w:r>
      <w:r>
        <w:rPr>
          <w:spacing w:val="-5"/>
        </w:rPr>
        <w:t xml:space="preserve">presiones </w:t>
      </w:r>
      <w:r>
        <w:t xml:space="preserve">y </w:t>
      </w:r>
      <w:r>
        <w:rPr>
          <w:spacing w:val="-3"/>
        </w:rPr>
        <w:t xml:space="preserve">velocidades de 0.5 </w:t>
      </w:r>
      <w:r>
        <w:rPr>
          <w:spacing w:val="-4"/>
        </w:rPr>
        <w:t xml:space="preserve">bar </w:t>
      </w:r>
      <w:r>
        <w:t xml:space="preserve">a </w:t>
      </w:r>
      <w:r>
        <w:rPr>
          <w:spacing w:val="-4"/>
        </w:rPr>
        <w:t xml:space="preserve">150 bar </w:t>
      </w:r>
      <w:r>
        <w:t xml:space="preserve">y </w:t>
      </w:r>
      <w:r>
        <w:rPr>
          <w:spacing w:val="-3"/>
        </w:rPr>
        <w:t xml:space="preserve">de </w:t>
      </w:r>
      <w:r>
        <w:t xml:space="preserve">1 a </w:t>
      </w:r>
      <w:r>
        <w:rPr>
          <w:spacing w:val="-4"/>
        </w:rPr>
        <w:t xml:space="preserve">394 </w:t>
      </w:r>
      <w:r>
        <w:t xml:space="preserve">ft/s, exactitud </w:t>
      </w:r>
      <w:r>
        <w:rPr>
          <w:spacing w:val="-3"/>
        </w:rPr>
        <w:t xml:space="preserve">de </w:t>
      </w:r>
      <w:r>
        <w:t xml:space="preserve">± </w:t>
      </w:r>
      <w:r>
        <w:rPr>
          <w:spacing w:val="-4"/>
        </w:rPr>
        <w:t xml:space="preserve">1.5% </w:t>
      </w:r>
      <w:r>
        <w:t xml:space="preserve">a </w:t>
      </w:r>
      <w:r>
        <w:rPr>
          <w:spacing w:val="-3"/>
        </w:rPr>
        <w:t xml:space="preserve">5% </w:t>
      </w:r>
      <w:r>
        <w:t xml:space="preserve">y </w:t>
      </w:r>
      <w:r>
        <w:rPr>
          <w:spacing w:val="-5"/>
        </w:rPr>
        <w:t xml:space="preserve">repetibilidad </w:t>
      </w:r>
      <w:r>
        <w:rPr>
          <w:spacing w:val="-3"/>
        </w:rPr>
        <w:t xml:space="preserve">es </w:t>
      </w:r>
      <w:r>
        <w:t xml:space="preserve">± </w:t>
      </w:r>
      <w:r>
        <w:rPr>
          <w:spacing w:val="-5"/>
        </w:rPr>
        <w:t>0.05%.</w:t>
      </w:r>
    </w:p>
    <w:p w14:paraId="5A6B257A" w14:textId="77777777" w:rsidR="00616292" w:rsidRDefault="005E1035">
      <w:pPr>
        <w:pStyle w:val="Textoindependiente"/>
        <w:spacing w:before="111" w:line="355" w:lineRule="auto"/>
        <w:ind w:right="751"/>
        <w:jc w:val="both"/>
      </w:pPr>
      <w:r>
        <w:rPr>
          <w:spacing w:val="-4"/>
        </w:rPr>
        <w:t xml:space="preserve">Las </w:t>
      </w:r>
      <w:r>
        <w:rPr>
          <w:spacing w:val="-3"/>
        </w:rPr>
        <w:t xml:space="preserve">conexiones </w:t>
      </w:r>
      <w:r>
        <w:rPr>
          <w:spacing w:val="-4"/>
        </w:rPr>
        <w:t xml:space="preserve">serán </w:t>
      </w:r>
      <w:r>
        <w:rPr>
          <w:spacing w:val="-5"/>
        </w:rPr>
        <w:t xml:space="preserve">bridadas </w:t>
      </w:r>
      <w:r>
        <w:rPr>
          <w:spacing w:val="-3"/>
        </w:rPr>
        <w:t xml:space="preserve">de acuerdo </w:t>
      </w:r>
      <w:r>
        <w:t xml:space="preserve">con ASME/ANSI y a especificación </w:t>
      </w:r>
      <w:r>
        <w:rPr>
          <w:spacing w:val="-3"/>
        </w:rPr>
        <w:t xml:space="preserve">de </w:t>
      </w:r>
      <w:r>
        <w:rPr>
          <w:spacing w:val="-6"/>
        </w:rPr>
        <w:t xml:space="preserve">tuberías. </w:t>
      </w:r>
      <w:r>
        <w:rPr>
          <w:spacing w:val="-3"/>
        </w:rPr>
        <w:t xml:space="preserve">Material </w:t>
      </w:r>
      <w:r>
        <w:rPr>
          <w:spacing w:val="-4"/>
        </w:rPr>
        <w:t xml:space="preserve">del </w:t>
      </w:r>
      <w:r>
        <w:t xml:space="preserve">cuerpo y </w:t>
      </w:r>
      <w:r>
        <w:rPr>
          <w:spacing w:val="-4"/>
        </w:rPr>
        <w:t xml:space="preserve">bridas </w:t>
      </w:r>
      <w:r>
        <w:rPr>
          <w:spacing w:val="-3"/>
        </w:rPr>
        <w:t xml:space="preserve">en </w:t>
      </w:r>
      <w:r>
        <w:t xml:space="preserve">Ac. </w:t>
      </w:r>
      <w:r>
        <w:rPr>
          <w:spacing w:val="-3"/>
        </w:rPr>
        <w:t xml:space="preserve">al carbono, </w:t>
      </w:r>
      <w:r>
        <w:rPr>
          <w:spacing w:val="-4"/>
        </w:rPr>
        <w:t xml:space="preserve">internos </w:t>
      </w:r>
      <w:r>
        <w:rPr>
          <w:spacing w:val="-3"/>
        </w:rPr>
        <w:t xml:space="preserve">de </w:t>
      </w:r>
      <w:r>
        <w:t xml:space="preserve">Ac. Inox. </w:t>
      </w:r>
      <w:r>
        <w:rPr>
          <w:spacing w:val="-5"/>
        </w:rPr>
        <w:t>316.</w:t>
      </w:r>
    </w:p>
    <w:p w14:paraId="5B89934F" w14:textId="77777777" w:rsidR="00616292" w:rsidRDefault="005E1035">
      <w:pPr>
        <w:pStyle w:val="Textoindependiente"/>
        <w:spacing w:before="2"/>
        <w:ind w:right="231"/>
        <w:jc w:val="both"/>
      </w:pPr>
      <w:r>
        <w:t>En la instalación del medidor flujo gas ultrasónico se deben de considerar los requerimientos de instalación, los diámetros antes y después (aguas arriba y aguas abajo) de acuerdo con las recomendaciones del proveedor.</w:t>
      </w:r>
    </w:p>
    <w:p w14:paraId="47E51D4F" w14:textId="5B86B4D9" w:rsidR="00616292" w:rsidRDefault="005E1035">
      <w:pPr>
        <w:pStyle w:val="Textoindependiente"/>
        <w:spacing w:before="126"/>
        <w:ind w:right="227"/>
        <w:jc w:val="both"/>
      </w:pPr>
      <w:r>
        <w:rPr>
          <w:spacing w:val="-3"/>
        </w:rPr>
        <w:t xml:space="preserve">La </w:t>
      </w:r>
      <w:r>
        <w:t xml:space="preserve">memoria </w:t>
      </w:r>
      <w:r>
        <w:rPr>
          <w:spacing w:val="-3"/>
        </w:rPr>
        <w:t xml:space="preserve">de </w:t>
      </w:r>
      <w:r>
        <w:t xml:space="preserve">cálculo </w:t>
      </w:r>
      <w:r>
        <w:rPr>
          <w:spacing w:val="-4"/>
        </w:rPr>
        <w:t>del</w:t>
      </w:r>
      <w:r>
        <w:rPr>
          <w:spacing w:val="53"/>
        </w:rPr>
        <w:t xml:space="preserve"> </w:t>
      </w:r>
      <w:r>
        <w:rPr>
          <w:spacing w:val="-4"/>
        </w:rPr>
        <w:t>dimensionamiento</w:t>
      </w:r>
      <w:r w:rsidR="00830F7B">
        <w:rPr>
          <w:spacing w:val="-4"/>
        </w:rPr>
        <w:t xml:space="preserve"> </w:t>
      </w:r>
      <w:r>
        <w:rPr>
          <w:spacing w:val="-4"/>
        </w:rPr>
        <w:t>del Medidor</w:t>
      </w:r>
      <w:r w:rsidR="00830F7B">
        <w:rPr>
          <w:spacing w:val="-4"/>
        </w:rPr>
        <w:t xml:space="preserve"> </w:t>
      </w:r>
      <w:r>
        <w:rPr>
          <w:spacing w:val="-3"/>
        </w:rPr>
        <w:t xml:space="preserve">de </w:t>
      </w:r>
      <w:r>
        <w:rPr>
          <w:spacing w:val="-4"/>
        </w:rPr>
        <w:t xml:space="preserve">Flujo </w:t>
      </w:r>
      <w:r>
        <w:rPr>
          <w:spacing w:val="-3"/>
        </w:rPr>
        <w:t xml:space="preserve">Ultrasónico </w:t>
      </w:r>
      <w:r>
        <w:rPr>
          <w:spacing w:val="-4"/>
        </w:rPr>
        <w:t>deberá</w:t>
      </w:r>
      <w:r w:rsidR="00830F7B">
        <w:rPr>
          <w:spacing w:val="-4"/>
        </w:rPr>
        <w:t xml:space="preserve"> </w:t>
      </w:r>
      <w:r>
        <w:rPr>
          <w:spacing w:val="-7"/>
        </w:rPr>
        <w:t xml:space="preserve">ser </w:t>
      </w:r>
      <w:r>
        <w:rPr>
          <w:spacing w:val="-3"/>
        </w:rPr>
        <w:t xml:space="preserve">calculada </w:t>
      </w:r>
      <w:r>
        <w:rPr>
          <w:spacing w:val="-4"/>
        </w:rPr>
        <w:t xml:space="preserve">por </w:t>
      </w:r>
      <w:r>
        <w:rPr>
          <w:spacing w:val="-3"/>
        </w:rPr>
        <w:t xml:space="preserve">el Proveedor de acuerdo </w:t>
      </w:r>
      <w:r>
        <w:t xml:space="preserve">con </w:t>
      </w:r>
      <w:r>
        <w:rPr>
          <w:spacing w:val="-4"/>
        </w:rPr>
        <w:t xml:space="preserve">las </w:t>
      </w:r>
      <w:r>
        <w:rPr>
          <w:spacing w:val="-3"/>
        </w:rPr>
        <w:t xml:space="preserve">condiciones de </w:t>
      </w:r>
      <w:r>
        <w:rPr>
          <w:spacing w:val="-4"/>
        </w:rPr>
        <w:t xml:space="preserve">operación </w:t>
      </w:r>
      <w:r>
        <w:rPr>
          <w:spacing w:val="-3"/>
        </w:rPr>
        <w:t xml:space="preserve">especificadas </w:t>
      </w:r>
      <w:r>
        <w:t xml:space="preserve">y </w:t>
      </w:r>
      <w:r>
        <w:rPr>
          <w:spacing w:val="-5"/>
        </w:rPr>
        <w:t xml:space="preserve">enviadas </w:t>
      </w:r>
      <w:r>
        <w:t xml:space="preserve">a </w:t>
      </w:r>
      <w:r w:rsidR="00390045">
        <w:t>Perenco</w:t>
      </w:r>
      <w:r>
        <w:t xml:space="preserve"> </w:t>
      </w:r>
      <w:r>
        <w:rPr>
          <w:spacing w:val="-3"/>
        </w:rPr>
        <w:t xml:space="preserve">para </w:t>
      </w:r>
      <w:r>
        <w:rPr>
          <w:spacing w:val="-4"/>
        </w:rPr>
        <w:t xml:space="preserve">su </w:t>
      </w:r>
      <w:r>
        <w:rPr>
          <w:spacing w:val="-5"/>
        </w:rPr>
        <w:t>aprobación.</w:t>
      </w:r>
    </w:p>
    <w:p w14:paraId="5838C3CE" w14:textId="77777777" w:rsidR="00616292" w:rsidRDefault="00616292">
      <w:pPr>
        <w:pStyle w:val="Textoindependiente"/>
        <w:spacing w:before="7"/>
        <w:ind w:left="0"/>
        <w:rPr>
          <w:sz w:val="14"/>
        </w:rPr>
      </w:pPr>
    </w:p>
    <w:p w14:paraId="14BCA0E9" w14:textId="77777777" w:rsidR="00616292" w:rsidRDefault="005E1035">
      <w:pPr>
        <w:pStyle w:val="Textoindependiente"/>
        <w:spacing w:before="98"/>
        <w:ind w:right="229"/>
        <w:jc w:val="both"/>
      </w:pPr>
      <w:r>
        <w:rPr>
          <w:spacing w:val="-3"/>
        </w:rPr>
        <w:t xml:space="preserve">La </w:t>
      </w:r>
      <w:r>
        <w:rPr>
          <w:spacing w:val="-5"/>
        </w:rPr>
        <w:t xml:space="preserve">unidad </w:t>
      </w:r>
      <w:r>
        <w:rPr>
          <w:spacing w:val="-3"/>
        </w:rPr>
        <w:t xml:space="preserve">electrónica </w:t>
      </w:r>
      <w:r>
        <w:rPr>
          <w:spacing w:val="-5"/>
        </w:rPr>
        <w:t xml:space="preserve">debe ser </w:t>
      </w:r>
      <w:r>
        <w:rPr>
          <w:spacing w:val="-3"/>
        </w:rPr>
        <w:t xml:space="preserve">electrónico </w:t>
      </w:r>
      <w:r>
        <w:rPr>
          <w:spacing w:val="-5"/>
        </w:rPr>
        <w:t xml:space="preserve">Inteligente, </w:t>
      </w:r>
      <w:r>
        <w:rPr>
          <w:spacing w:val="-4"/>
        </w:rPr>
        <w:t xml:space="preserve">los </w:t>
      </w:r>
      <w:r>
        <w:rPr>
          <w:spacing w:val="-5"/>
        </w:rPr>
        <w:t xml:space="preserve">ajustes </w:t>
      </w:r>
      <w:r>
        <w:rPr>
          <w:spacing w:val="-3"/>
        </w:rPr>
        <w:t xml:space="preserve">de </w:t>
      </w:r>
      <w:r>
        <w:t xml:space="preserve">Cero y </w:t>
      </w:r>
      <w:r>
        <w:rPr>
          <w:spacing w:val="-4"/>
        </w:rPr>
        <w:t xml:space="preserve">Span serán externos, </w:t>
      </w:r>
      <w:r>
        <w:t xml:space="preserve">con </w:t>
      </w:r>
      <w:r>
        <w:rPr>
          <w:spacing w:val="-6"/>
        </w:rPr>
        <w:t xml:space="preserve">señal </w:t>
      </w:r>
      <w:r>
        <w:rPr>
          <w:spacing w:val="-3"/>
        </w:rPr>
        <w:t xml:space="preserve">de </w:t>
      </w:r>
      <w:r>
        <w:rPr>
          <w:spacing w:val="-5"/>
        </w:rPr>
        <w:t xml:space="preserve">salida </w:t>
      </w:r>
      <w:r>
        <w:t xml:space="preserve">4 – </w:t>
      </w:r>
      <w:r>
        <w:rPr>
          <w:spacing w:val="-3"/>
        </w:rPr>
        <w:t xml:space="preserve">20 </w:t>
      </w:r>
      <w:r>
        <w:rPr>
          <w:spacing w:val="3"/>
        </w:rPr>
        <w:t xml:space="preserve">mA </w:t>
      </w:r>
      <w:r>
        <w:t xml:space="preserve">y </w:t>
      </w:r>
      <w:r>
        <w:rPr>
          <w:spacing w:val="-4"/>
        </w:rPr>
        <w:t xml:space="preserve">puerto </w:t>
      </w:r>
      <w:r>
        <w:rPr>
          <w:spacing w:val="-3"/>
        </w:rPr>
        <w:t xml:space="preserve">de </w:t>
      </w:r>
      <w:r>
        <w:t xml:space="preserve">comunicación RS-485 </w:t>
      </w:r>
      <w:r>
        <w:rPr>
          <w:spacing w:val="-3"/>
        </w:rPr>
        <w:t xml:space="preserve">para protocolo </w:t>
      </w:r>
      <w:r>
        <w:rPr>
          <w:spacing w:val="-4"/>
        </w:rPr>
        <w:t>Modbus.</w:t>
      </w:r>
    </w:p>
    <w:p w14:paraId="2375D3C7" w14:textId="77777777" w:rsidR="00616292" w:rsidRDefault="005E1035">
      <w:pPr>
        <w:pStyle w:val="Textoindependiente"/>
        <w:spacing w:before="128" w:line="235" w:lineRule="auto"/>
        <w:ind w:left="264" w:right="224"/>
        <w:jc w:val="both"/>
      </w:pPr>
      <w:r>
        <w:rPr>
          <w:spacing w:val="-3"/>
        </w:rPr>
        <w:t xml:space="preserve">La </w:t>
      </w:r>
      <w:r>
        <w:rPr>
          <w:spacing w:val="-5"/>
        </w:rPr>
        <w:t xml:space="preserve">unidad </w:t>
      </w:r>
      <w:r>
        <w:rPr>
          <w:spacing w:val="-3"/>
        </w:rPr>
        <w:t xml:space="preserve">electrónica </w:t>
      </w:r>
      <w:r>
        <w:rPr>
          <w:spacing w:val="-4"/>
        </w:rPr>
        <w:t xml:space="preserve">del medidor </w:t>
      </w:r>
      <w:r>
        <w:rPr>
          <w:spacing w:val="-3"/>
        </w:rPr>
        <w:t xml:space="preserve">de </w:t>
      </w:r>
      <w:r>
        <w:rPr>
          <w:spacing w:val="-4"/>
        </w:rPr>
        <w:t xml:space="preserve">gas </w:t>
      </w:r>
      <w:r>
        <w:rPr>
          <w:spacing w:val="-5"/>
        </w:rPr>
        <w:t xml:space="preserve">debe </w:t>
      </w:r>
      <w:r>
        <w:rPr>
          <w:spacing w:val="-3"/>
        </w:rPr>
        <w:t xml:space="preserve">contar </w:t>
      </w:r>
      <w:r>
        <w:t xml:space="preserve">con </w:t>
      </w:r>
      <w:r>
        <w:rPr>
          <w:spacing w:val="-5"/>
        </w:rPr>
        <w:t xml:space="preserve">autodiagnóstico, </w:t>
      </w:r>
      <w:r>
        <w:t xml:space="preserve">filtros </w:t>
      </w:r>
      <w:r>
        <w:rPr>
          <w:spacing w:val="-4"/>
        </w:rPr>
        <w:t xml:space="preserve">adecuados </w:t>
      </w:r>
      <w:r>
        <w:rPr>
          <w:spacing w:val="-3"/>
        </w:rPr>
        <w:t xml:space="preserve">para </w:t>
      </w:r>
      <w:r>
        <w:rPr>
          <w:spacing w:val="-4"/>
        </w:rPr>
        <w:t xml:space="preserve">eliminar </w:t>
      </w:r>
      <w:r>
        <w:rPr>
          <w:spacing w:val="-3"/>
        </w:rPr>
        <w:t xml:space="preserve">interferencias electromagnéticas </w:t>
      </w:r>
      <w:r>
        <w:t xml:space="preserve">y </w:t>
      </w:r>
      <w:r>
        <w:rPr>
          <w:spacing w:val="-3"/>
        </w:rPr>
        <w:t xml:space="preserve">de radiofrecuencias, </w:t>
      </w:r>
      <w:r>
        <w:t xml:space="preserve">protección contra </w:t>
      </w:r>
      <w:r>
        <w:rPr>
          <w:spacing w:val="-4"/>
        </w:rPr>
        <w:t xml:space="preserve">inversión </w:t>
      </w:r>
      <w:r>
        <w:rPr>
          <w:spacing w:val="-6"/>
        </w:rPr>
        <w:t xml:space="preserve">de </w:t>
      </w:r>
      <w:r>
        <w:rPr>
          <w:spacing w:val="-5"/>
        </w:rPr>
        <w:t xml:space="preserve">polaridad </w:t>
      </w:r>
      <w:r>
        <w:t xml:space="preserve">y protección </w:t>
      </w:r>
      <w:r>
        <w:rPr>
          <w:spacing w:val="-4"/>
        </w:rPr>
        <w:t xml:space="preserve">por </w:t>
      </w:r>
      <w:r>
        <w:t>corto circuito.</w:t>
      </w:r>
    </w:p>
    <w:p w14:paraId="7A4A378E" w14:textId="77777777" w:rsidR="00616292" w:rsidRDefault="005E1035">
      <w:pPr>
        <w:pStyle w:val="Textoindependiente"/>
        <w:spacing w:before="122"/>
        <w:ind w:left="264" w:right="230"/>
        <w:jc w:val="both"/>
      </w:pPr>
      <w:r>
        <w:rPr>
          <w:spacing w:val="-3"/>
        </w:rPr>
        <w:t xml:space="preserve">La </w:t>
      </w:r>
      <w:r>
        <w:rPr>
          <w:spacing w:val="-5"/>
        </w:rPr>
        <w:t xml:space="preserve">unidad </w:t>
      </w:r>
      <w:r>
        <w:rPr>
          <w:spacing w:val="-3"/>
        </w:rPr>
        <w:t xml:space="preserve">electrónica </w:t>
      </w:r>
      <w:r>
        <w:rPr>
          <w:spacing w:val="-4"/>
        </w:rPr>
        <w:t xml:space="preserve">del medidor </w:t>
      </w:r>
      <w:r>
        <w:rPr>
          <w:spacing w:val="-3"/>
        </w:rPr>
        <w:t xml:space="preserve">de </w:t>
      </w:r>
      <w:r>
        <w:rPr>
          <w:spacing w:val="-4"/>
        </w:rPr>
        <w:t xml:space="preserve">gas </w:t>
      </w:r>
      <w:r>
        <w:rPr>
          <w:spacing w:val="-5"/>
        </w:rPr>
        <w:t xml:space="preserve">debe estar </w:t>
      </w:r>
      <w:r>
        <w:rPr>
          <w:spacing w:val="-4"/>
        </w:rPr>
        <w:t xml:space="preserve">contenido </w:t>
      </w:r>
      <w:r>
        <w:rPr>
          <w:spacing w:val="-3"/>
        </w:rPr>
        <w:t xml:space="preserve">en la </w:t>
      </w:r>
      <w:r>
        <w:t xml:space="preserve">caja </w:t>
      </w:r>
      <w:r>
        <w:rPr>
          <w:spacing w:val="-3"/>
        </w:rPr>
        <w:t xml:space="preserve">de </w:t>
      </w:r>
      <w:r>
        <w:rPr>
          <w:spacing w:val="-4"/>
        </w:rPr>
        <w:t xml:space="preserve">aluminio </w:t>
      </w:r>
      <w:r>
        <w:rPr>
          <w:spacing w:val="-5"/>
        </w:rPr>
        <w:t xml:space="preserve">bajo </w:t>
      </w:r>
      <w:r>
        <w:rPr>
          <w:spacing w:val="-6"/>
        </w:rPr>
        <w:t xml:space="preserve">en </w:t>
      </w:r>
      <w:r>
        <w:t xml:space="preserve">cobre, herméticamente </w:t>
      </w:r>
      <w:r>
        <w:rPr>
          <w:spacing w:val="-6"/>
        </w:rPr>
        <w:t xml:space="preserve">sellada, </w:t>
      </w:r>
      <w:r>
        <w:t xml:space="preserve">clasificación NEMA </w:t>
      </w:r>
      <w:r>
        <w:rPr>
          <w:spacing w:val="-3"/>
        </w:rPr>
        <w:t xml:space="preserve">4X, </w:t>
      </w:r>
      <w:r>
        <w:t xml:space="preserve">y </w:t>
      </w:r>
      <w:r>
        <w:rPr>
          <w:spacing w:val="-3"/>
        </w:rPr>
        <w:t xml:space="preserve">de acuerdo </w:t>
      </w:r>
      <w:r>
        <w:t xml:space="preserve">con </w:t>
      </w:r>
      <w:r>
        <w:rPr>
          <w:spacing w:val="-3"/>
        </w:rPr>
        <w:t xml:space="preserve">la </w:t>
      </w:r>
      <w:r>
        <w:t xml:space="preserve">clasificación </w:t>
      </w:r>
      <w:r>
        <w:rPr>
          <w:spacing w:val="-3"/>
        </w:rPr>
        <w:t xml:space="preserve">de </w:t>
      </w:r>
      <w:r>
        <w:rPr>
          <w:spacing w:val="-5"/>
        </w:rPr>
        <w:t xml:space="preserve">área, </w:t>
      </w:r>
      <w:r>
        <w:rPr>
          <w:spacing w:val="-3"/>
        </w:rPr>
        <w:t xml:space="preserve">recubierta </w:t>
      </w:r>
      <w:r>
        <w:t xml:space="preserve">con </w:t>
      </w:r>
      <w:r>
        <w:rPr>
          <w:spacing w:val="-4"/>
        </w:rPr>
        <w:t xml:space="preserve">pintura </w:t>
      </w:r>
      <w:r>
        <w:rPr>
          <w:spacing w:val="-3"/>
        </w:rPr>
        <w:t xml:space="preserve">de </w:t>
      </w:r>
      <w:r>
        <w:rPr>
          <w:spacing w:val="-5"/>
        </w:rPr>
        <w:t xml:space="preserve">poliuretano, </w:t>
      </w:r>
      <w:r>
        <w:rPr>
          <w:spacing w:val="-3"/>
        </w:rPr>
        <w:t xml:space="preserve">la </w:t>
      </w:r>
      <w:r>
        <w:t xml:space="preserve">conexión eléctrica </w:t>
      </w:r>
      <w:r>
        <w:rPr>
          <w:spacing w:val="-4"/>
        </w:rPr>
        <w:t xml:space="preserve">será </w:t>
      </w:r>
      <w:r>
        <w:rPr>
          <w:spacing w:val="-3"/>
        </w:rPr>
        <w:t xml:space="preserve">de </w:t>
      </w:r>
      <w:r>
        <w:rPr>
          <w:spacing w:val="3"/>
        </w:rPr>
        <w:t xml:space="preserve">¾” </w:t>
      </w:r>
      <w:r>
        <w:t xml:space="preserve">ø NPT </w:t>
      </w:r>
      <w:r>
        <w:rPr>
          <w:spacing w:val="-3"/>
        </w:rPr>
        <w:t xml:space="preserve">hembra, </w:t>
      </w:r>
      <w:r>
        <w:rPr>
          <w:spacing w:val="-6"/>
        </w:rPr>
        <w:t xml:space="preserve">debiendo </w:t>
      </w:r>
      <w:r>
        <w:rPr>
          <w:spacing w:val="-3"/>
        </w:rPr>
        <w:t>contar</w:t>
      </w:r>
      <w:r>
        <w:rPr>
          <w:spacing w:val="-1"/>
        </w:rPr>
        <w:t xml:space="preserve"> </w:t>
      </w:r>
      <w:r>
        <w:t>con</w:t>
      </w:r>
      <w:r>
        <w:rPr>
          <w:spacing w:val="-6"/>
        </w:rPr>
        <w:t xml:space="preserve"> </w:t>
      </w:r>
      <w:r>
        <w:t>certificado</w:t>
      </w:r>
      <w:r>
        <w:rPr>
          <w:spacing w:val="-21"/>
        </w:rPr>
        <w:t xml:space="preserve"> </w:t>
      </w:r>
      <w:r>
        <w:rPr>
          <w:spacing w:val="-3"/>
        </w:rPr>
        <w:t>de</w:t>
      </w:r>
      <w:r>
        <w:rPr>
          <w:spacing w:val="-6"/>
        </w:rPr>
        <w:t xml:space="preserve"> </w:t>
      </w:r>
      <w:r>
        <w:t>cumplimiento</w:t>
      </w:r>
      <w:r>
        <w:rPr>
          <w:spacing w:val="-21"/>
        </w:rPr>
        <w:t xml:space="preserve"> </w:t>
      </w:r>
      <w:r>
        <w:t>FM,</w:t>
      </w:r>
      <w:r>
        <w:rPr>
          <w:spacing w:val="-2"/>
        </w:rPr>
        <w:t xml:space="preserve"> </w:t>
      </w:r>
      <w:r>
        <w:t>CSA</w:t>
      </w:r>
      <w:r>
        <w:rPr>
          <w:spacing w:val="-16"/>
        </w:rPr>
        <w:t xml:space="preserve"> </w:t>
      </w:r>
      <w:r>
        <w:t>y/o</w:t>
      </w:r>
      <w:r>
        <w:rPr>
          <w:spacing w:val="-6"/>
        </w:rPr>
        <w:t xml:space="preserve"> </w:t>
      </w:r>
      <w:r>
        <w:rPr>
          <w:spacing w:val="-4"/>
        </w:rPr>
        <w:t>UL.</w:t>
      </w:r>
    </w:p>
    <w:p w14:paraId="0C42409E" w14:textId="77777777" w:rsidR="00616292" w:rsidRDefault="005E1035">
      <w:pPr>
        <w:pStyle w:val="Textoindependiente"/>
        <w:spacing w:before="128"/>
        <w:jc w:val="both"/>
      </w:pPr>
      <w:r>
        <w:t>Suministro eléctrico nominal de 24 VCD.</w:t>
      </w:r>
    </w:p>
    <w:p w14:paraId="64B5B4F4" w14:textId="77777777" w:rsidR="00616292" w:rsidRDefault="005E1035">
      <w:pPr>
        <w:pStyle w:val="Prrafodelista"/>
        <w:numPr>
          <w:ilvl w:val="2"/>
          <w:numId w:val="24"/>
        </w:numPr>
        <w:tabs>
          <w:tab w:val="left" w:pos="985"/>
        </w:tabs>
        <w:spacing w:before="122"/>
        <w:jc w:val="both"/>
        <w:rPr>
          <w:b/>
        </w:rPr>
      </w:pPr>
      <w:bookmarkStart w:id="86" w:name="15.5.5_Transmisor_de_Flujo_tipo_Multivar"/>
      <w:bookmarkEnd w:id="86"/>
      <w:r>
        <w:rPr>
          <w:b/>
        </w:rPr>
        <w:t xml:space="preserve">Transmisor de </w:t>
      </w:r>
      <w:r>
        <w:rPr>
          <w:b/>
          <w:spacing w:val="-3"/>
        </w:rPr>
        <w:t xml:space="preserve">Flujo </w:t>
      </w:r>
      <w:r>
        <w:rPr>
          <w:b/>
        </w:rPr>
        <w:t>tipo</w:t>
      </w:r>
      <w:r>
        <w:rPr>
          <w:b/>
          <w:spacing w:val="-24"/>
        </w:rPr>
        <w:t xml:space="preserve"> </w:t>
      </w:r>
      <w:r>
        <w:rPr>
          <w:b/>
          <w:spacing w:val="-3"/>
        </w:rPr>
        <w:t>Multivariable</w:t>
      </w:r>
    </w:p>
    <w:p w14:paraId="29EBE064" w14:textId="3DF9DF44" w:rsidR="00616292" w:rsidRDefault="005E1035">
      <w:pPr>
        <w:pStyle w:val="Textoindependiente"/>
        <w:spacing w:before="107"/>
        <w:ind w:right="226"/>
        <w:jc w:val="both"/>
      </w:pPr>
      <w:r>
        <w:t xml:space="preserve">El </w:t>
      </w:r>
      <w:r>
        <w:rPr>
          <w:spacing w:val="-4"/>
        </w:rPr>
        <w:t xml:space="preserve">transmisor </w:t>
      </w:r>
      <w:r>
        <w:rPr>
          <w:spacing w:val="-3"/>
        </w:rPr>
        <w:t xml:space="preserve">multivariable </w:t>
      </w:r>
      <w:r>
        <w:rPr>
          <w:spacing w:val="-4"/>
        </w:rPr>
        <w:t xml:space="preserve">deberá </w:t>
      </w:r>
      <w:r>
        <w:rPr>
          <w:spacing w:val="-3"/>
        </w:rPr>
        <w:t xml:space="preserve">incluir </w:t>
      </w:r>
      <w:r>
        <w:t xml:space="preserve">medición </w:t>
      </w:r>
      <w:r>
        <w:rPr>
          <w:spacing w:val="-3"/>
        </w:rPr>
        <w:t xml:space="preserve">de </w:t>
      </w:r>
      <w:r>
        <w:rPr>
          <w:spacing w:val="-5"/>
        </w:rPr>
        <w:t xml:space="preserve">presión </w:t>
      </w:r>
      <w:r>
        <w:rPr>
          <w:spacing w:val="-3"/>
        </w:rPr>
        <w:t xml:space="preserve">diferencial, </w:t>
      </w:r>
      <w:r>
        <w:rPr>
          <w:spacing w:val="-5"/>
        </w:rPr>
        <w:t xml:space="preserve">presión </w:t>
      </w:r>
      <w:r>
        <w:rPr>
          <w:spacing w:val="-3"/>
        </w:rPr>
        <w:t xml:space="preserve">estática </w:t>
      </w:r>
      <w:r>
        <w:t xml:space="preserve">y </w:t>
      </w:r>
      <w:r>
        <w:rPr>
          <w:spacing w:val="-3"/>
        </w:rPr>
        <w:t xml:space="preserve">temperatura, </w:t>
      </w:r>
      <w:r>
        <w:rPr>
          <w:spacing w:val="-4"/>
        </w:rPr>
        <w:t xml:space="preserve">deberá </w:t>
      </w:r>
      <w:r>
        <w:rPr>
          <w:spacing w:val="-5"/>
        </w:rPr>
        <w:t xml:space="preserve">realizar </w:t>
      </w:r>
      <w:r>
        <w:rPr>
          <w:spacing w:val="-3"/>
        </w:rPr>
        <w:t xml:space="preserve">el </w:t>
      </w:r>
      <w:r>
        <w:t xml:space="preserve">cálculo </w:t>
      </w:r>
      <w:r>
        <w:rPr>
          <w:spacing w:val="-3"/>
        </w:rPr>
        <w:t xml:space="preserve">de </w:t>
      </w:r>
      <w:r>
        <w:t xml:space="preserve">flujo </w:t>
      </w:r>
      <w:r>
        <w:rPr>
          <w:spacing w:val="-4"/>
        </w:rPr>
        <w:t xml:space="preserve">internamente </w:t>
      </w:r>
      <w:r>
        <w:rPr>
          <w:spacing w:val="-3"/>
        </w:rPr>
        <w:t xml:space="preserve">en el </w:t>
      </w:r>
      <w:r>
        <w:rPr>
          <w:spacing w:val="-4"/>
        </w:rPr>
        <w:t>transmisor por</w:t>
      </w:r>
      <w:r w:rsidR="00830F7B">
        <w:rPr>
          <w:spacing w:val="-4"/>
        </w:rPr>
        <w:t xml:space="preserve"> </w:t>
      </w:r>
      <w:r>
        <w:rPr>
          <w:spacing w:val="-4"/>
        </w:rPr>
        <w:t>compensación</w:t>
      </w:r>
      <w:r w:rsidR="00830F7B">
        <w:rPr>
          <w:spacing w:val="-4"/>
        </w:rPr>
        <w:t xml:space="preserve"> </w:t>
      </w:r>
      <w:r>
        <w:rPr>
          <w:spacing w:val="-3"/>
        </w:rPr>
        <w:t xml:space="preserve">de </w:t>
      </w:r>
      <w:r>
        <w:rPr>
          <w:spacing w:val="-5"/>
        </w:rPr>
        <w:t xml:space="preserve">presión </w:t>
      </w:r>
      <w:r>
        <w:t>y</w:t>
      </w:r>
      <w:r>
        <w:rPr>
          <w:spacing w:val="-40"/>
        </w:rPr>
        <w:t xml:space="preserve"> </w:t>
      </w:r>
      <w:r>
        <w:rPr>
          <w:spacing w:val="-4"/>
        </w:rPr>
        <w:t>temperatura.</w:t>
      </w:r>
    </w:p>
    <w:p w14:paraId="590C1772" w14:textId="77777777" w:rsidR="00616292" w:rsidRDefault="005E1035">
      <w:pPr>
        <w:pStyle w:val="Textoindependiente"/>
        <w:spacing w:before="126"/>
        <w:jc w:val="both"/>
      </w:pPr>
      <w:r>
        <w:t>La señal electrónica deberá ser 4-20 mA Hart, suministro eléctrico nominal de 24 VCD.</w:t>
      </w:r>
    </w:p>
    <w:p w14:paraId="3FEC5651" w14:textId="5F28FDB0" w:rsidR="00616292" w:rsidRDefault="005E1035">
      <w:pPr>
        <w:pStyle w:val="Textoindependiente"/>
        <w:spacing w:before="122"/>
        <w:ind w:right="224"/>
        <w:jc w:val="both"/>
      </w:pPr>
      <w:r>
        <w:rPr>
          <w:spacing w:val="-3"/>
        </w:rPr>
        <w:t xml:space="preserve">La </w:t>
      </w:r>
      <w:r>
        <w:rPr>
          <w:spacing w:val="-5"/>
        </w:rPr>
        <w:t xml:space="preserve">unidad </w:t>
      </w:r>
      <w:r>
        <w:rPr>
          <w:spacing w:val="-3"/>
        </w:rPr>
        <w:t xml:space="preserve">electrónica </w:t>
      </w:r>
      <w:r>
        <w:rPr>
          <w:spacing w:val="-5"/>
        </w:rPr>
        <w:t xml:space="preserve">debe estar </w:t>
      </w:r>
      <w:r>
        <w:rPr>
          <w:spacing w:val="-4"/>
        </w:rPr>
        <w:t xml:space="preserve">contenido </w:t>
      </w:r>
      <w:r>
        <w:rPr>
          <w:spacing w:val="-3"/>
        </w:rPr>
        <w:t xml:space="preserve">en la </w:t>
      </w:r>
      <w:r>
        <w:t xml:space="preserve">caja </w:t>
      </w:r>
      <w:r>
        <w:rPr>
          <w:spacing w:val="-3"/>
        </w:rPr>
        <w:t xml:space="preserve">de </w:t>
      </w:r>
      <w:r>
        <w:rPr>
          <w:spacing w:val="-4"/>
        </w:rPr>
        <w:t xml:space="preserve">aluminio </w:t>
      </w:r>
      <w:r>
        <w:rPr>
          <w:spacing w:val="-5"/>
        </w:rPr>
        <w:t xml:space="preserve">bajo </w:t>
      </w:r>
      <w:r>
        <w:rPr>
          <w:spacing w:val="-3"/>
        </w:rPr>
        <w:t xml:space="preserve">en </w:t>
      </w:r>
      <w:r>
        <w:t xml:space="preserve">cobre, </w:t>
      </w:r>
      <w:r>
        <w:rPr>
          <w:spacing w:val="-3"/>
        </w:rPr>
        <w:t xml:space="preserve">herméticamente </w:t>
      </w:r>
      <w:r>
        <w:rPr>
          <w:spacing w:val="-6"/>
        </w:rPr>
        <w:t xml:space="preserve">sellada, </w:t>
      </w:r>
      <w:r>
        <w:t xml:space="preserve">clasificación NEMA </w:t>
      </w:r>
      <w:r>
        <w:rPr>
          <w:spacing w:val="-3"/>
        </w:rPr>
        <w:t xml:space="preserve">4X, </w:t>
      </w:r>
      <w:r>
        <w:t xml:space="preserve">y </w:t>
      </w:r>
      <w:r>
        <w:rPr>
          <w:spacing w:val="-3"/>
        </w:rPr>
        <w:t xml:space="preserve">de acuerdo </w:t>
      </w:r>
      <w:r>
        <w:t xml:space="preserve">con </w:t>
      </w:r>
      <w:r>
        <w:rPr>
          <w:spacing w:val="-3"/>
        </w:rPr>
        <w:t xml:space="preserve">la </w:t>
      </w:r>
      <w:r>
        <w:t xml:space="preserve">clasificación </w:t>
      </w:r>
      <w:r>
        <w:rPr>
          <w:spacing w:val="-3"/>
        </w:rPr>
        <w:t xml:space="preserve">de </w:t>
      </w:r>
      <w:r>
        <w:rPr>
          <w:spacing w:val="-4"/>
        </w:rPr>
        <w:t xml:space="preserve">área, </w:t>
      </w:r>
      <w:r>
        <w:rPr>
          <w:spacing w:val="-3"/>
        </w:rPr>
        <w:t xml:space="preserve">recubierta </w:t>
      </w:r>
      <w:r>
        <w:t xml:space="preserve">con </w:t>
      </w:r>
      <w:r>
        <w:rPr>
          <w:spacing w:val="-4"/>
        </w:rPr>
        <w:t xml:space="preserve">pintura </w:t>
      </w:r>
      <w:r>
        <w:rPr>
          <w:spacing w:val="-3"/>
        </w:rPr>
        <w:t xml:space="preserve">de </w:t>
      </w:r>
      <w:r>
        <w:rPr>
          <w:spacing w:val="-5"/>
        </w:rPr>
        <w:t xml:space="preserve">poliuretano, </w:t>
      </w:r>
      <w:r>
        <w:rPr>
          <w:spacing w:val="-3"/>
        </w:rPr>
        <w:t xml:space="preserve">la </w:t>
      </w:r>
      <w:r>
        <w:t xml:space="preserve">conexión eléctrica </w:t>
      </w:r>
      <w:r>
        <w:rPr>
          <w:spacing w:val="-4"/>
        </w:rPr>
        <w:t xml:space="preserve">será </w:t>
      </w:r>
      <w:r>
        <w:rPr>
          <w:spacing w:val="-3"/>
        </w:rPr>
        <w:t xml:space="preserve">de </w:t>
      </w:r>
      <w:r>
        <w:rPr>
          <w:spacing w:val="3"/>
        </w:rPr>
        <w:t xml:space="preserve">¾” </w:t>
      </w:r>
      <w:r>
        <w:t xml:space="preserve">ø NPT </w:t>
      </w:r>
      <w:r>
        <w:rPr>
          <w:spacing w:val="-3"/>
        </w:rPr>
        <w:t xml:space="preserve">hembra, </w:t>
      </w:r>
      <w:r>
        <w:rPr>
          <w:spacing w:val="-6"/>
        </w:rPr>
        <w:t xml:space="preserve">debiendo </w:t>
      </w:r>
      <w:r>
        <w:rPr>
          <w:spacing w:val="-3"/>
        </w:rPr>
        <w:t xml:space="preserve">contar </w:t>
      </w:r>
      <w:r>
        <w:t>con certificado</w:t>
      </w:r>
      <w:r w:rsidR="00830F7B">
        <w:t xml:space="preserve"> </w:t>
      </w:r>
      <w:r>
        <w:rPr>
          <w:spacing w:val="-3"/>
        </w:rPr>
        <w:t>de</w:t>
      </w:r>
      <w:r>
        <w:rPr>
          <w:spacing w:val="-7"/>
        </w:rPr>
        <w:t xml:space="preserve"> </w:t>
      </w:r>
      <w:r>
        <w:t>cumplimiento</w:t>
      </w:r>
      <w:r>
        <w:rPr>
          <w:spacing w:val="-6"/>
        </w:rPr>
        <w:t xml:space="preserve"> </w:t>
      </w:r>
      <w:r>
        <w:t>FM,</w:t>
      </w:r>
      <w:r>
        <w:rPr>
          <w:spacing w:val="-19"/>
        </w:rPr>
        <w:t xml:space="preserve"> </w:t>
      </w:r>
      <w:r>
        <w:t>CSA</w:t>
      </w:r>
      <w:r>
        <w:rPr>
          <w:spacing w:val="-2"/>
        </w:rPr>
        <w:t xml:space="preserve"> </w:t>
      </w:r>
      <w:r>
        <w:t>y/o</w:t>
      </w:r>
      <w:r>
        <w:rPr>
          <w:spacing w:val="-21"/>
        </w:rPr>
        <w:t xml:space="preserve"> </w:t>
      </w:r>
      <w:r>
        <w:rPr>
          <w:spacing w:val="-4"/>
        </w:rPr>
        <w:t>UL.</w:t>
      </w:r>
    </w:p>
    <w:p w14:paraId="68B83C76" w14:textId="77777777" w:rsidR="00616292" w:rsidRDefault="005E1035">
      <w:pPr>
        <w:pStyle w:val="Textoindependiente"/>
        <w:spacing w:before="113"/>
        <w:jc w:val="both"/>
      </w:pPr>
      <w:r>
        <w:rPr>
          <w:spacing w:val="-3"/>
        </w:rPr>
        <w:t xml:space="preserve">La </w:t>
      </w:r>
      <w:r>
        <w:t xml:space="preserve">exactitud </w:t>
      </w:r>
      <w:r>
        <w:rPr>
          <w:spacing w:val="-5"/>
        </w:rPr>
        <w:t xml:space="preserve">debe ser </w:t>
      </w:r>
      <w:r>
        <w:rPr>
          <w:spacing w:val="-3"/>
        </w:rPr>
        <w:t xml:space="preserve">al menos </w:t>
      </w:r>
      <w:r>
        <w:rPr>
          <w:spacing w:val="-5"/>
        </w:rPr>
        <w:t xml:space="preserve">0.075% </w:t>
      </w:r>
      <w:r>
        <w:rPr>
          <w:spacing w:val="-4"/>
        </w:rPr>
        <w:t xml:space="preserve">del </w:t>
      </w:r>
      <w:r>
        <w:rPr>
          <w:spacing w:val="-5"/>
        </w:rPr>
        <w:t xml:space="preserve">span </w:t>
      </w:r>
      <w:r>
        <w:t>o</w:t>
      </w:r>
      <w:r>
        <w:rPr>
          <w:spacing w:val="56"/>
        </w:rPr>
        <w:t xml:space="preserve"> </w:t>
      </w:r>
      <w:r>
        <w:t>mejor.</w:t>
      </w:r>
    </w:p>
    <w:p w14:paraId="7EF46F4D" w14:textId="77777777" w:rsidR="00616292" w:rsidRDefault="005E1035">
      <w:pPr>
        <w:pStyle w:val="Textoindependiente"/>
        <w:spacing w:before="122"/>
        <w:ind w:left="264"/>
        <w:jc w:val="both"/>
      </w:pPr>
      <w:r>
        <w:t>La repetibilidad mínima debe ser de ±0.1% del span calibrado.</w:t>
      </w:r>
    </w:p>
    <w:p w14:paraId="025EE785" w14:textId="77777777" w:rsidR="00616292" w:rsidRDefault="005E1035">
      <w:pPr>
        <w:pStyle w:val="Textoindependiente"/>
        <w:spacing w:before="122"/>
        <w:ind w:left="264" w:right="228"/>
        <w:jc w:val="both"/>
      </w:pPr>
      <w:r>
        <w:t>El transmisor debe contar con indicación local (de la variable de proceso) tipo pantalla de cristal líquido (LCD) con 5 dígitos como mínimo.</w:t>
      </w:r>
    </w:p>
    <w:p w14:paraId="0DE48740" w14:textId="5A7484B3" w:rsidR="00616292" w:rsidRDefault="005E1035">
      <w:pPr>
        <w:pStyle w:val="Textoindependiente"/>
        <w:spacing w:before="124"/>
        <w:ind w:left="264" w:right="231"/>
        <w:jc w:val="both"/>
      </w:pPr>
      <w:r>
        <w:t xml:space="preserve">El </w:t>
      </w:r>
      <w:r>
        <w:rPr>
          <w:spacing w:val="-4"/>
        </w:rPr>
        <w:t>transmisor</w:t>
      </w:r>
      <w:r>
        <w:rPr>
          <w:spacing w:val="53"/>
        </w:rPr>
        <w:t xml:space="preserve"> </w:t>
      </w:r>
      <w:r>
        <w:rPr>
          <w:spacing w:val="-5"/>
        </w:rPr>
        <w:t xml:space="preserve">debe tener </w:t>
      </w:r>
      <w:r>
        <w:t xml:space="preserve">filtros </w:t>
      </w:r>
      <w:r>
        <w:rPr>
          <w:spacing w:val="-4"/>
        </w:rPr>
        <w:t>adecuados</w:t>
      </w:r>
      <w:r w:rsidR="00830F7B">
        <w:rPr>
          <w:spacing w:val="-4"/>
        </w:rPr>
        <w:t xml:space="preserve"> </w:t>
      </w:r>
      <w:r>
        <w:rPr>
          <w:spacing w:val="-3"/>
        </w:rPr>
        <w:t xml:space="preserve">para </w:t>
      </w:r>
      <w:r>
        <w:rPr>
          <w:spacing w:val="-4"/>
        </w:rPr>
        <w:t>eliminar</w:t>
      </w:r>
      <w:r w:rsidR="00830F7B">
        <w:rPr>
          <w:spacing w:val="-4"/>
        </w:rPr>
        <w:t xml:space="preserve"> </w:t>
      </w:r>
      <w:r>
        <w:rPr>
          <w:spacing w:val="-3"/>
        </w:rPr>
        <w:t xml:space="preserve">interferencias </w:t>
      </w:r>
      <w:r>
        <w:rPr>
          <w:spacing w:val="-4"/>
        </w:rPr>
        <w:t>por</w:t>
      </w:r>
      <w:r w:rsidR="00830F7B">
        <w:rPr>
          <w:spacing w:val="-4"/>
        </w:rPr>
        <w:t xml:space="preserve"> </w:t>
      </w:r>
      <w:r>
        <w:rPr>
          <w:spacing w:val="-6"/>
        </w:rPr>
        <w:t xml:space="preserve">señales de </w:t>
      </w:r>
      <w:r>
        <w:t xml:space="preserve">radiofrecuencia e interferencia </w:t>
      </w:r>
      <w:r>
        <w:rPr>
          <w:spacing w:val="-3"/>
        </w:rPr>
        <w:t>electromagnética.</w:t>
      </w:r>
    </w:p>
    <w:p w14:paraId="132562FE" w14:textId="77777777" w:rsidR="00616292" w:rsidRDefault="005E1035">
      <w:pPr>
        <w:pStyle w:val="Textoindependiente"/>
        <w:spacing w:before="124"/>
        <w:ind w:left="264"/>
        <w:jc w:val="both"/>
      </w:pPr>
      <w:r>
        <w:t>El transmisor debe suministrarse con protección a polaridad invertida.</w:t>
      </w:r>
    </w:p>
    <w:p w14:paraId="1C53725B" w14:textId="77777777" w:rsidR="00616292" w:rsidRDefault="005E1035">
      <w:pPr>
        <w:pStyle w:val="Textoindependiente"/>
        <w:spacing w:before="108"/>
        <w:ind w:left="264" w:right="232"/>
        <w:jc w:val="both"/>
      </w:pPr>
      <w:r>
        <w:t>El Transmisor debe ser resistente al choque y a la vibración con un valor mínimo de 2 g a una frecuencia entre 60-2000 Hz.</w:t>
      </w:r>
    </w:p>
    <w:p w14:paraId="4856DCDB" w14:textId="77777777" w:rsidR="00616292" w:rsidRDefault="005E1035">
      <w:pPr>
        <w:pStyle w:val="Prrafodelista"/>
        <w:numPr>
          <w:ilvl w:val="2"/>
          <w:numId w:val="24"/>
        </w:numPr>
        <w:tabs>
          <w:tab w:val="left" w:pos="985"/>
        </w:tabs>
        <w:spacing w:before="124"/>
        <w:ind w:left="984" w:hanging="721"/>
        <w:jc w:val="both"/>
        <w:rPr>
          <w:b/>
        </w:rPr>
      </w:pPr>
      <w:bookmarkStart w:id="87" w:name="15.5.6_Registradores_Flujo/Presión_tipo_"/>
      <w:bookmarkEnd w:id="87"/>
      <w:r>
        <w:rPr>
          <w:b/>
          <w:spacing w:val="-3"/>
        </w:rPr>
        <w:t xml:space="preserve">Registradores Flujo/Presión </w:t>
      </w:r>
      <w:r>
        <w:rPr>
          <w:b/>
        </w:rPr>
        <w:t>tipo Carta</w:t>
      </w:r>
      <w:r>
        <w:rPr>
          <w:b/>
          <w:spacing w:val="-26"/>
        </w:rPr>
        <w:t xml:space="preserve"> </w:t>
      </w:r>
      <w:r>
        <w:rPr>
          <w:b/>
          <w:spacing w:val="-3"/>
        </w:rPr>
        <w:t>Circular</w:t>
      </w:r>
    </w:p>
    <w:p w14:paraId="4763A88E" w14:textId="77777777" w:rsidR="00616292" w:rsidRDefault="005E1035">
      <w:pPr>
        <w:pStyle w:val="Textoindependiente"/>
        <w:spacing w:before="122" w:line="355" w:lineRule="auto"/>
        <w:ind w:left="264" w:right="1359"/>
        <w:jc w:val="both"/>
      </w:pPr>
      <w:r>
        <w:t xml:space="preserve">El </w:t>
      </w:r>
      <w:r>
        <w:rPr>
          <w:spacing w:val="-5"/>
        </w:rPr>
        <w:t xml:space="preserve">registrador </w:t>
      </w:r>
      <w:r>
        <w:rPr>
          <w:spacing w:val="-3"/>
        </w:rPr>
        <w:t xml:space="preserve">de </w:t>
      </w:r>
      <w:r>
        <w:rPr>
          <w:spacing w:val="-5"/>
        </w:rPr>
        <w:t xml:space="preserve">Flujo/Presión </w:t>
      </w:r>
      <w:r>
        <w:rPr>
          <w:spacing w:val="-4"/>
        </w:rPr>
        <w:t xml:space="preserve">deberá </w:t>
      </w:r>
      <w:r>
        <w:rPr>
          <w:spacing w:val="-5"/>
        </w:rPr>
        <w:t xml:space="preserve">ser </w:t>
      </w:r>
      <w:r>
        <w:rPr>
          <w:spacing w:val="-4"/>
        </w:rPr>
        <w:t xml:space="preserve">suministrado </w:t>
      </w:r>
      <w:r>
        <w:rPr>
          <w:spacing w:val="-3"/>
        </w:rPr>
        <w:t xml:space="preserve">de acuerdo </w:t>
      </w:r>
      <w:r>
        <w:t xml:space="preserve">con </w:t>
      </w:r>
      <w:r>
        <w:rPr>
          <w:spacing w:val="-3"/>
        </w:rPr>
        <w:t xml:space="preserve">lo </w:t>
      </w:r>
      <w:r>
        <w:rPr>
          <w:spacing w:val="-6"/>
        </w:rPr>
        <w:t xml:space="preserve">siguiente: </w:t>
      </w:r>
      <w:r>
        <w:rPr>
          <w:spacing w:val="-3"/>
        </w:rPr>
        <w:t xml:space="preserve">Serán </w:t>
      </w:r>
      <w:r>
        <w:rPr>
          <w:spacing w:val="-4"/>
        </w:rPr>
        <w:t xml:space="preserve">totalmente </w:t>
      </w:r>
      <w:r>
        <w:t xml:space="preserve">mecánicos, </w:t>
      </w:r>
      <w:r>
        <w:rPr>
          <w:spacing w:val="-5"/>
        </w:rPr>
        <w:t xml:space="preserve">sin </w:t>
      </w:r>
      <w:r>
        <w:rPr>
          <w:spacing w:val="-4"/>
        </w:rPr>
        <w:t xml:space="preserve">suministro </w:t>
      </w:r>
      <w:r>
        <w:t xml:space="preserve">eléctrico o neumático </w:t>
      </w:r>
      <w:r>
        <w:rPr>
          <w:spacing w:val="-3"/>
        </w:rPr>
        <w:t xml:space="preserve">para </w:t>
      </w:r>
      <w:r>
        <w:rPr>
          <w:spacing w:val="-4"/>
        </w:rPr>
        <w:t>su operación.</w:t>
      </w:r>
    </w:p>
    <w:p w14:paraId="5546381C" w14:textId="77777777" w:rsidR="00616292" w:rsidRDefault="005E1035">
      <w:pPr>
        <w:pStyle w:val="Textoindependiente"/>
        <w:spacing w:before="1"/>
        <w:ind w:left="264" w:right="224"/>
        <w:jc w:val="both"/>
      </w:pPr>
      <w:r>
        <w:t>El Registrador local se debe considerar de plumilla de grafica circular de 12” para: Presión con elemento primario tipo tubo de Bourdon helicoidal, de Presión Diferencial (Flujo) con elemento primario de medición tipo diafragma o fuelles.</w:t>
      </w:r>
    </w:p>
    <w:p w14:paraId="01E372ED" w14:textId="77777777" w:rsidR="00616292" w:rsidRDefault="005E1035">
      <w:pPr>
        <w:pStyle w:val="Textoindependiente"/>
        <w:spacing w:before="111"/>
        <w:ind w:left="264"/>
        <w:jc w:val="both"/>
      </w:pPr>
      <w:r>
        <w:t>El material de los sensores debe ser acero inoxidable 316.</w:t>
      </w:r>
    </w:p>
    <w:p w14:paraId="182D9A7A" w14:textId="77777777" w:rsidR="00616292" w:rsidRDefault="00616292">
      <w:pPr>
        <w:pStyle w:val="Textoindependiente"/>
        <w:spacing w:before="7"/>
        <w:ind w:left="0"/>
        <w:rPr>
          <w:sz w:val="14"/>
        </w:rPr>
      </w:pPr>
    </w:p>
    <w:p w14:paraId="288BF704" w14:textId="77777777" w:rsidR="00616292" w:rsidRDefault="005E1035">
      <w:pPr>
        <w:pStyle w:val="Textoindependiente"/>
        <w:spacing w:before="98"/>
      </w:pPr>
      <w:r>
        <w:t>El motor de la gráfica debe ser mecánico, para dar una vuelta a la gráfica en 24 horas y cuerda para 7 días.</w:t>
      </w:r>
    </w:p>
    <w:p w14:paraId="1C900CE0" w14:textId="77777777" w:rsidR="00616292" w:rsidRDefault="005E1035">
      <w:pPr>
        <w:pStyle w:val="Textoindependiente"/>
        <w:spacing w:before="124"/>
      </w:pPr>
      <w:r>
        <w:t>La conexión neumática para presión debe ser de ¼” NPT-F.</w:t>
      </w:r>
    </w:p>
    <w:p w14:paraId="5D4ABE99" w14:textId="77777777" w:rsidR="00616292" w:rsidRDefault="005E1035">
      <w:pPr>
        <w:pStyle w:val="Textoindependiente"/>
        <w:spacing w:before="122"/>
      </w:pPr>
      <w:r>
        <w:t>La conexión neumática para presión diferencial debe ser de ½” NPT-F.</w:t>
      </w:r>
    </w:p>
    <w:p w14:paraId="177EC987" w14:textId="77777777" w:rsidR="00616292" w:rsidRDefault="005E1035">
      <w:pPr>
        <w:pStyle w:val="Textoindependiente"/>
        <w:spacing w:before="107"/>
        <w:ind w:right="341"/>
      </w:pPr>
      <w:r>
        <w:t xml:space="preserve">EL </w:t>
      </w:r>
      <w:r>
        <w:rPr>
          <w:spacing w:val="-3"/>
        </w:rPr>
        <w:t xml:space="preserve">material de la </w:t>
      </w:r>
      <w:r>
        <w:t xml:space="preserve">caja </w:t>
      </w:r>
      <w:r>
        <w:rPr>
          <w:spacing w:val="-4"/>
        </w:rPr>
        <w:t xml:space="preserve">deberá </w:t>
      </w:r>
      <w:r>
        <w:rPr>
          <w:spacing w:val="-5"/>
        </w:rPr>
        <w:t xml:space="preserve">ser </w:t>
      </w:r>
      <w:r>
        <w:rPr>
          <w:spacing w:val="-3"/>
        </w:rPr>
        <w:t xml:space="preserve">de </w:t>
      </w:r>
      <w:r>
        <w:rPr>
          <w:spacing w:val="-4"/>
        </w:rPr>
        <w:t xml:space="preserve">aluminio, adecuada </w:t>
      </w:r>
      <w:r>
        <w:rPr>
          <w:spacing w:val="-3"/>
        </w:rPr>
        <w:t xml:space="preserve">para un </w:t>
      </w:r>
      <w:r>
        <w:rPr>
          <w:spacing w:val="-4"/>
        </w:rPr>
        <w:t xml:space="preserve">ambiente </w:t>
      </w:r>
      <w:r>
        <w:t xml:space="preserve">corrosivo, </w:t>
      </w:r>
      <w:r>
        <w:rPr>
          <w:spacing w:val="-3"/>
        </w:rPr>
        <w:t xml:space="preserve">cerramiento </w:t>
      </w:r>
      <w:r>
        <w:t xml:space="preserve">a </w:t>
      </w:r>
      <w:r>
        <w:rPr>
          <w:spacing w:val="-4"/>
        </w:rPr>
        <w:t xml:space="preserve">prueba </w:t>
      </w:r>
      <w:r>
        <w:rPr>
          <w:spacing w:val="-3"/>
        </w:rPr>
        <w:t xml:space="preserve">de </w:t>
      </w:r>
      <w:r>
        <w:rPr>
          <w:spacing w:val="-5"/>
        </w:rPr>
        <w:t xml:space="preserve">agua </w:t>
      </w:r>
      <w:r>
        <w:t>(NEMA</w:t>
      </w:r>
      <w:r>
        <w:rPr>
          <w:spacing w:val="-1"/>
        </w:rPr>
        <w:t xml:space="preserve"> </w:t>
      </w:r>
      <w:r>
        <w:t>4X).</w:t>
      </w:r>
    </w:p>
    <w:p w14:paraId="760600A1" w14:textId="77777777" w:rsidR="00616292" w:rsidRDefault="005E1035">
      <w:pPr>
        <w:pStyle w:val="Textoindependiente"/>
        <w:spacing w:before="124"/>
      </w:pPr>
      <w:r>
        <w:rPr>
          <w:spacing w:val="-3"/>
        </w:rPr>
        <w:t xml:space="preserve">La </w:t>
      </w:r>
      <w:r>
        <w:rPr>
          <w:spacing w:val="-4"/>
        </w:rPr>
        <w:t xml:space="preserve">precisión deberá </w:t>
      </w:r>
      <w:r>
        <w:rPr>
          <w:spacing w:val="-5"/>
        </w:rPr>
        <w:t xml:space="preserve">ser </w:t>
      </w:r>
      <w:r>
        <w:rPr>
          <w:spacing w:val="-3"/>
        </w:rPr>
        <w:t xml:space="preserve">de </w:t>
      </w:r>
      <w:r>
        <w:rPr>
          <w:spacing w:val="-4"/>
        </w:rPr>
        <w:t xml:space="preserve">±0.5% del </w:t>
      </w:r>
      <w:r>
        <w:rPr>
          <w:spacing w:val="-7"/>
        </w:rPr>
        <w:t>span.</w:t>
      </w:r>
    </w:p>
    <w:p w14:paraId="5F53105B" w14:textId="77777777" w:rsidR="00616292" w:rsidRDefault="005E1035">
      <w:pPr>
        <w:pStyle w:val="Textoindependiente"/>
        <w:spacing w:before="122"/>
      </w:pPr>
      <w:r>
        <w:t>La escala para flujo debe ser para gas (MMpcsd) y la escala para presión debe ser Kg/cm</w:t>
      </w:r>
      <w:r>
        <w:rPr>
          <w:position w:val="8"/>
          <w:sz w:val="13"/>
        </w:rPr>
        <w:t>2</w:t>
      </w:r>
      <w:r>
        <w:t>.</w:t>
      </w:r>
    </w:p>
    <w:p w14:paraId="10A7543E" w14:textId="77777777" w:rsidR="00616292" w:rsidRDefault="005E1035">
      <w:pPr>
        <w:pStyle w:val="Prrafodelista"/>
        <w:numPr>
          <w:ilvl w:val="1"/>
          <w:numId w:val="28"/>
        </w:numPr>
        <w:tabs>
          <w:tab w:val="left" w:pos="894"/>
          <w:tab w:val="left" w:pos="895"/>
        </w:tabs>
        <w:spacing w:before="122"/>
        <w:ind w:left="895" w:hanging="631"/>
        <w:rPr>
          <w:b/>
        </w:rPr>
      </w:pPr>
      <w:bookmarkStart w:id="88" w:name="15.6__Válvulas_de_Control"/>
      <w:bookmarkEnd w:id="88"/>
      <w:r>
        <w:rPr>
          <w:b/>
          <w:spacing w:val="-4"/>
        </w:rPr>
        <w:t xml:space="preserve">Válvulas </w:t>
      </w:r>
      <w:r>
        <w:rPr>
          <w:b/>
        </w:rPr>
        <w:t>de</w:t>
      </w:r>
      <w:r>
        <w:rPr>
          <w:b/>
          <w:spacing w:val="5"/>
        </w:rPr>
        <w:t xml:space="preserve"> </w:t>
      </w:r>
      <w:r>
        <w:rPr>
          <w:b/>
        </w:rPr>
        <w:t>Control</w:t>
      </w:r>
    </w:p>
    <w:p w14:paraId="7E57988D" w14:textId="77777777" w:rsidR="00616292" w:rsidRDefault="005E1035">
      <w:pPr>
        <w:pStyle w:val="Textoindependiente"/>
        <w:spacing w:before="122"/>
        <w:ind w:left="264"/>
      </w:pPr>
      <w:r>
        <w:t>El tamaño de las válvulas de control deberá ser especificado de acuerdo con el estándar ISA</w:t>
      </w:r>
    </w:p>
    <w:p w14:paraId="018444C0" w14:textId="636DE40B" w:rsidR="00616292" w:rsidRDefault="005E1035">
      <w:pPr>
        <w:pStyle w:val="Prrafodelista"/>
        <w:numPr>
          <w:ilvl w:val="1"/>
          <w:numId w:val="23"/>
        </w:numPr>
        <w:tabs>
          <w:tab w:val="left" w:pos="880"/>
        </w:tabs>
        <w:spacing w:before="6" w:line="235" w:lineRule="auto"/>
        <w:ind w:left="264" w:right="226" w:firstLine="0"/>
        <w:jc w:val="both"/>
      </w:pPr>
      <w:r>
        <w:t xml:space="preserve">y/o </w:t>
      </w:r>
      <w:r>
        <w:rPr>
          <w:spacing w:val="-4"/>
        </w:rPr>
        <w:t xml:space="preserve">los </w:t>
      </w:r>
      <w:r>
        <w:rPr>
          <w:spacing w:val="-3"/>
        </w:rPr>
        <w:t xml:space="preserve">programas de </w:t>
      </w:r>
      <w:r>
        <w:rPr>
          <w:spacing w:val="-4"/>
        </w:rPr>
        <w:t xml:space="preserve">dimensionamiento </w:t>
      </w:r>
      <w:r>
        <w:rPr>
          <w:spacing w:val="-3"/>
        </w:rPr>
        <w:t xml:space="preserve">de </w:t>
      </w:r>
      <w:r>
        <w:rPr>
          <w:spacing w:val="-4"/>
        </w:rPr>
        <w:t xml:space="preserve">los </w:t>
      </w:r>
      <w:r>
        <w:t xml:space="preserve">fabricantes </w:t>
      </w:r>
      <w:r>
        <w:rPr>
          <w:spacing w:val="-5"/>
        </w:rPr>
        <w:t xml:space="preserve">aprobados. </w:t>
      </w:r>
      <w:r>
        <w:t xml:space="preserve">El </w:t>
      </w:r>
      <w:r>
        <w:rPr>
          <w:spacing w:val="-3"/>
        </w:rPr>
        <w:t>tamaño mínimo</w:t>
      </w:r>
      <w:r w:rsidR="00830F7B">
        <w:rPr>
          <w:spacing w:val="-3"/>
        </w:rPr>
        <w:t xml:space="preserve"> </w:t>
      </w:r>
      <w:r>
        <w:rPr>
          <w:spacing w:val="-4"/>
        </w:rPr>
        <w:t xml:space="preserve">del </w:t>
      </w:r>
      <w:r>
        <w:t xml:space="preserve">cuerpo </w:t>
      </w:r>
      <w:r>
        <w:rPr>
          <w:spacing w:val="-3"/>
        </w:rPr>
        <w:t xml:space="preserve">de la </w:t>
      </w:r>
      <w:r>
        <w:t xml:space="preserve">válvula </w:t>
      </w:r>
      <w:r>
        <w:rPr>
          <w:spacing w:val="-5"/>
        </w:rPr>
        <w:t xml:space="preserve">debe ser </w:t>
      </w:r>
      <w:r>
        <w:rPr>
          <w:spacing w:val="-3"/>
        </w:rPr>
        <w:t xml:space="preserve">de 1” para </w:t>
      </w:r>
      <w:r>
        <w:rPr>
          <w:spacing w:val="-7"/>
        </w:rPr>
        <w:t xml:space="preserve">líneas </w:t>
      </w:r>
      <w:r>
        <w:rPr>
          <w:spacing w:val="-3"/>
        </w:rPr>
        <w:t xml:space="preserve">de 1” </w:t>
      </w:r>
      <w:r>
        <w:t xml:space="preserve">y mayores. Si </w:t>
      </w:r>
      <w:r>
        <w:rPr>
          <w:spacing w:val="-3"/>
        </w:rPr>
        <w:t xml:space="preserve">un tamaño menor </w:t>
      </w:r>
      <w:r>
        <w:rPr>
          <w:spacing w:val="-6"/>
        </w:rPr>
        <w:t xml:space="preserve">es </w:t>
      </w:r>
      <w:r>
        <w:rPr>
          <w:spacing w:val="-5"/>
        </w:rPr>
        <w:t xml:space="preserve">requerido, </w:t>
      </w:r>
      <w:r>
        <w:rPr>
          <w:spacing w:val="-3"/>
        </w:rPr>
        <w:t xml:space="preserve">el tamaño </w:t>
      </w:r>
      <w:r>
        <w:rPr>
          <w:spacing w:val="-4"/>
        </w:rPr>
        <w:t xml:space="preserve">del </w:t>
      </w:r>
      <w:r>
        <w:t xml:space="preserve">cuerpo </w:t>
      </w:r>
      <w:r>
        <w:rPr>
          <w:spacing w:val="-3"/>
        </w:rPr>
        <w:t xml:space="preserve">de la </w:t>
      </w:r>
      <w:r>
        <w:t xml:space="preserve">válvula </w:t>
      </w:r>
      <w:r>
        <w:rPr>
          <w:spacing w:val="-4"/>
        </w:rPr>
        <w:t xml:space="preserve">será </w:t>
      </w:r>
      <w:r>
        <w:rPr>
          <w:spacing w:val="-3"/>
        </w:rPr>
        <w:t xml:space="preserve">de 1” </w:t>
      </w:r>
      <w:r>
        <w:t xml:space="preserve">con </w:t>
      </w:r>
      <w:r>
        <w:rPr>
          <w:spacing w:val="-4"/>
        </w:rPr>
        <w:t>internos</w:t>
      </w:r>
      <w:r>
        <w:rPr>
          <w:spacing w:val="16"/>
        </w:rPr>
        <w:t xml:space="preserve"> </w:t>
      </w:r>
      <w:r>
        <w:rPr>
          <w:spacing w:val="-4"/>
        </w:rPr>
        <w:t>reducidos.</w:t>
      </w:r>
    </w:p>
    <w:p w14:paraId="4A4E200A" w14:textId="77777777" w:rsidR="00616292" w:rsidRDefault="005E1035">
      <w:pPr>
        <w:pStyle w:val="Textoindependiente"/>
        <w:spacing w:before="122"/>
        <w:ind w:left="264" w:right="249"/>
        <w:jc w:val="both"/>
      </w:pPr>
      <w:r>
        <w:t>El dimensionamiento de las válvulas deberá ser verificado reportando el Cv correspondiente, utilizando los siguientes criterios respecto al Cv:</w:t>
      </w:r>
    </w:p>
    <w:p w14:paraId="322FF281" w14:textId="77777777" w:rsidR="00616292" w:rsidRDefault="005E1035">
      <w:pPr>
        <w:pStyle w:val="Prrafodelista"/>
        <w:numPr>
          <w:ilvl w:val="2"/>
          <w:numId w:val="23"/>
        </w:numPr>
        <w:tabs>
          <w:tab w:val="left" w:pos="1345"/>
        </w:tabs>
        <w:spacing w:before="125"/>
        <w:ind w:hanging="361"/>
        <w:jc w:val="both"/>
      </w:pPr>
      <w:r>
        <w:rPr>
          <w:spacing w:val="-4"/>
        </w:rPr>
        <w:t xml:space="preserve">60-80% </w:t>
      </w:r>
      <w:r>
        <w:rPr>
          <w:spacing w:val="-3"/>
        </w:rPr>
        <w:t xml:space="preserve">de la </w:t>
      </w:r>
      <w:r>
        <w:t xml:space="preserve">carrera </w:t>
      </w:r>
      <w:r>
        <w:rPr>
          <w:spacing w:val="-4"/>
        </w:rPr>
        <w:t xml:space="preserve">del vástago, </w:t>
      </w:r>
      <w:r>
        <w:rPr>
          <w:spacing w:val="-3"/>
        </w:rPr>
        <w:t xml:space="preserve">para </w:t>
      </w:r>
      <w:r>
        <w:t>válvulas con</w:t>
      </w:r>
      <w:r>
        <w:rPr>
          <w:spacing w:val="38"/>
        </w:rPr>
        <w:t xml:space="preserve"> </w:t>
      </w:r>
      <w:r>
        <w:rPr>
          <w:spacing w:val="-5"/>
        </w:rPr>
        <w:t xml:space="preserve">tapón </w:t>
      </w:r>
      <w:r>
        <w:rPr>
          <w:spacing w:val="-4"/>
        </w:rPr>
        <w:t xml:space="preserve">tipo </w:t>
      </w:r>
      <w:r>
        <w:rPr>
          <w:spacing w:val="-5"/>
        </w:rPr>
        <w:t xml:space="preserve">igual </w:t>
      </w:r>
      <w:r>
        <w:rPr>
          <w:spacing w:val="-4"/>
        </w:rPr>
        <w:t>porcentaje.</w:t>
      </w:r>
    </w:p>
    <w:p w14:paraId="7477201E" w14:textId="77777777" w:rsidR="00616292" w:rsidRDefault="005E1035">
      <w:pPr>
        <w:pStyle w:val="Prrafodelista"/>
        <w:numPr>
          <w:ilvl w:val="2"/>
          <w:numId w:val="23"/>
        </w:numPr>
        <w:tabs>
          <w:tab w:val="left" w:pos="1345"/>
        </w:tabs>
        <w:spacing w:before="32"/>
        <w:ind w:hanging="361"/>
        <w:jc w:val="both"/>
      </w:pPr>
      <w:r>
        <w:rPr>
          <w:spacing w:val="-4"/>
        </w:rPr>
        <w:t xml:space="preserve">40-70% </w:t>
      </w:r>
      <w:r>
        <w:rPr>
          <w:spacing w:val="-3"/>
        </w:rPr>
        <w:t xml:space="preserve">de la </w:t>
      </w:r>
      <w:r>
        <w:t xml:space="preserve">carrera </w:t>
      </w:r>
      <w:r>
        <w:rPr>
          <w:spacing w:val="-4"/>
        </w:rPr>
        <w:t xml:space="preserve">del vástago, </w:t>
      </w:r>
      <w:r>
        <w:rPr>
          <w:spacing w:val="-3"/>
        </w:rPr>
        <w:t xml:space="preserve">para </w:t>
      </w:r>
      <w:r>
        <w:t xml:space="preserve">válvulas con </w:t>
      </w:r>
      <w:r>
        <w:rPr>
          <w:spacing w:val="-5"/>
        </w:rPr>
        <w:t xml:space="preserve">tapón </w:t>
      </w:r>
      <w:r>
        <w:rPr>
          <w:spacing w:val="-4"/>
        </w:rPr>
        <w:t>tipo</w:t>
      </w:r>
      <w:r>
        <w:rPr>
          <w:spacing w:val="-11"/>
        </w:rPr>
        <w:t xml:space="preserve"> </w:t>
      </w:r>
      <w:r>
        <w:rPr>
          <w:spacing w:val="-5"/>
        </w:rPr>
        <w:t>lineal.</w:t>
      </w:r>
    </w:p>
    <w:p w14:paraId="19181643" w14:textId="77777777" w:rsidR="00616292" w:rsidRDefault="005E1035">
      <w:pPr>
        <w:pStyle w:val="Prrafodelista"/>
        <w:numPr>
          <w:ilvl w:val="2"/>
          <w:numId w:val="23"/>
        </w:numPr>
        <w:tabs>
          <w:tab w:val="left" w:pos="1345"/>
        </w:tabs>
        <w:spacing w:before="47" w:line="271" w:lineRule="auto"/>
        <w:ind w:left="1344" w:right="232"/>
        <w:jc w:val="both"/>
      </w:pPr>
      <w:r>
        <w:rPr>
          <w:spacing w:val="-4"/>
        </w:rPr>
        <w:t xml:space="preserve">50-70 (grados) </w:t>
      </w:r>
      <w:r>
        <w:rPr>
          <w:spacing w:val="-3"/>
        </w:rPr>
        <w:t xml:space="preserve">de </w:t>
      </w:r>
      <w:r>
        <w:rPr>
          <w:spacing w:val="-4"/>
        </w:rPr>
        <w:t xml:space="preserve">abertura, </w:t>
      </w:r>
      <w:r>
        <w:rPr>
          <w:spacing w:val="-3"/>
        </w:rPr>
        <w:t xml:space="preserve">para </w:t>
      </w:r>
      <w:r>
        <w:t xml:space="preserve">válvulas </w:t>
      </w:r>
      <w:r>
        <w:rPr>
          <w:spacing w:val="-4"/>
        </w:rPr>
        <w:t xml:space="preserve">tipo </w:t>
      </w:r>
      <w:r>
        <w:rPr>
          <w:spacing w:val="-3"/>
        </w:rPr>
        <w:t xml:space="preserve">mariposa </w:t>
      </w:r>
      <w:r>
        <w:t xml:space="preserve">con </w:t>
      </w:r>
      <w:r>
        <w:rPr>
          <w:spacing w:val="-5"/>
        </w:rPr>
        <w:t xml:space="preserve">tapón </w:t>
      </w:r>
      <w:r>
        <w:rPr>
          <w:spacing w:val="-4"/>
        </w:rPr>
        <w:t xml:space="preserve">tipo </w:t>
      </w:r>
      <w:r>
        <w:rPr>
          <w:spacing w:val="-5"/>
        </w:rPr>
        <w:t xml:space="preserve">bajo </w:t>
      </w:r>
      <w:r>
        <w:rPr>
          <w:spacing w:val="-4"/>
        </w:rPr>
        <w:t xml:space="preserve">par </w:t>
      </w:r>
      <w:r>
        <w:rPr>
          <w:spacing w:val="-6"/>
        </w:rPr>
        <w:t xml:space="preserve">de </w:t>
      </w:r>
      <w:r>
        <w:rPr>
          <w:spacing w:val="-3"/>
        </w:rPr>
        <w:t>accionamiento.</w:t>
      </w:r>
    </w:p>
    <w:p w14:paraId="4C1AC974" w14:textId="77777777" w:rsidR="00616292" w:rsidRDefault="005E1035">
      <w:pPr>
        <w:pStyle w:val="Prrafodelista"/>
        <w:numPr>
          <w:ilvl w:val="2"/>
          <w:numId w:val="23"/>
        </w:numPr>
        <w:tabs>
          <w:tab w:val="left" w:pos="1345"/>
        </w:tabs>
        <w:spacing w:before="13"/>
        <w:ind w:hanging="361"/>
        <w:jc w:val="both"/>
      </w:pPr>
      <w:r>
        <w:rPr>
          <w:spacing w:val="-4"/>
        </w:rPr>
        <w:t xml:space="preserve">20-40% </w:t>
      </w:r>
      <w:r>
        <w:rPr>
          <w:spacing w:val="-3"/>
        </w:rPr>
        <w:t xml:space="preserve">de la </w:t>
      </w:r>
      <w:r>
        <w:t xml:space="preserve">carrera </w:t>
      </w:r>
      <w:r>
        <w:rPr>
          <w:spacing w:val="-4"/>
        </w:rPr>
        <w:t xml:space="preserve">del vástago, </w:t>
      </w:r>
      <w:r>
        <w:rPr>
          <w:spacing w:val="-3"/>
        </w:rPr>
        <w:t xml:space="preserve">para </w:t>
      </w:r>
      <w:r>
        <w:t>válvulas con</w:t>
      </w:r>
      <w:r>
        <w:rPr>
          <w:spacing w:val="35"/>
        </w:rPr>
        <w:t xml:space="preserve"> </w:t>
      </w:r>
      <w:r>
        <w:rPr>
          <w:spacing w:val="-5"/>
        </w:rPr>
        <w:t xml:space="preserve">tapón </w:t>
      </w:r>
      <w:r>
        <w:rPr>
          <w:spacing w:val="-4"/>
        </w:rPr>
        <w:t xml:space="preserve">tipo apertura </w:t>
      </w:r>
      <w:r>
        <w:rPr>
          <w:spacing w:val="-5"/>
        </w:rPr>
        <w:t>rápida.</w:t>
      </w:r>
    </w:p>
    <w:p w14:paraId="3AAF3B10" w14:textId="6A2B2DC2" w:rsidR="00616292" w:rsidRDefault="005E1035">
      <w:pPr>
        <w:pStyle w:val="Textoindependiente"/>
        <w:spacing w:before="152"/>
        <w:ind w:left="264" w:right="224"/>
        <w:jc w:val="both"/>
      </w:pPr>
      <w:r>
        <w:t xml:space="preserve">En </w:t>
      </w:r>
      <w:r>
        <w:rPr>
          <w:spacing w:val="-4"/>
        </w:rPr>
        <w:t xml:space="preserve">cualquier </w:t>
      </w:r>
      <w:r>
        <w:rPr>
          <w:spacing w:val="-3"/>
        </w:rPr>
        <w:t xml:space="preserve">caso, </w:t>
      </w:r>
      <w:r>
        <w:rPr>
          <w:spacing w:val="-4"/>
        </w:rPr>
        <w:t xml:space="preserve">se deberá </w:t>
      </w:r>
      <w:r>
        <w:t xml:space="preserve">verificar </w:t>
      </w:r>
      <w:r>
        <w:rPr>
          <w:spacing w:val="-4"/>
        </w:rPr>
        <w:t xml:space="preserve">que </w:t>
      </w:r>
      <w:r>
        <w:rPr>
          <w:spacing w:val="-3"/>
        </w:rPr>
        <w:t xml:space="preserve">el </w:t>
      </w:r>
      <w:r>
        <w:t xml:space="preserve">Cv máximo </w:t>
      </w:r>
      <w:r>
        <w:rPr>
          <w:spacing w:val="-4"/>
        </w:rPr>
        <w:t xml:space="preserve">seleccionado </w:t>
      </w:r>
      <w:r>
        <w:rPr>
          <w:spacing w:val="-5"/>
        </w:rPr>
        <w:t xml:space="preserve">sea </w:t>
      </w:r>
      <w:r>
        <w:rPr>
          <w:spacing w:val="-3"/>
        </w:rPr>
        <w:t xml:space="preserve">cubierto </w:t>
      </w:r>
      <w:r>
        <w:rPr>
          <w:spacing w:val="-4"/>
        </w:rPr>
        <w:t xml:space="preserve">por </w:t>
      </w:r>
      <w:r>
        <w:rPr>
          <w:spacing w:val="-3"/>
        </w:rPr>
        <w:t>la</w:t>
      </w:r>
      <w:r w:rsidR="00830F7B">
        <w:rPr>
          <w:spacing w:val="-3"/>
        </w:rPr>
        <w:t xml:space="preserve"> </w:t>
      </w:r>
      <w:r>
        <w:rPr>
          <w:spacing w:val="-4"/>
        </w:rPr>
        <w:t xml:space="preserve">válvula </w:t>
      </w:r>
      <w:r>
        <w:t xml:space="preserve">a </w:t>
      </w:r>
      <w:r>
        <w:rPr>
          <w:spacing w:val="-4"/>
        </w:rPr>
        <w:t xml:space="preserve">operar, </w:t>
      </w:r>
      <w:r>
        <w:rPr>
          <w:spacing w:val="-3"/>
        </w:rPr>
        <w:t xml:space="preserve">de acuerdo </w:t>
      </w:r>
      <w:r>
        <w:t xml:space="preserve">con </w:t>
      </w:r>
      <w:r>
        <w:rPr>
          <w:spacing w:val="-3"/>
        </w:rPr>
        <w:t xml:space="preserve">la </w:t>
      </w:r>
      <w:r>
        <w:t xml:space="preserve">memoria </w:t>
      </w:r>
      <w:r>
        <w:rPr>
          <w:spacing w:val="-3"/>
        </w:rPr>
        <w:t xml:space="preserve">de </w:t>
      </w:r>
      <w:r>
        <w:t xml:space="preserve">cálculo. En </w:t>
      </w:r>
      <w:r>
        <w:rPr>
          <w:spacing w:val="-5"/>
        </w:rPr>
        <w:t xml:space="preserve">ningún </w:t>
      </w:r>
      <w:r>
        <w:t xml:space="preserve">caso </w:t>
      </w:r>
      <w:r>
        <w:rPr>
          <w:spacing w:val="-3"/>
        </w:rPr>
        <w:t xml:space="preserve">el </w:t>
      </w:r>
      <w:r>
        <w:t xml:space="preserve">flujo máximo </w:t>
      </w:r>
      <w:r>
        <w:rPr>
          <w:spacing w:val="-4"/>
        </w:rPr>
        <w:t xml:space="preserve">deberá </w:t>
      </w:r>
      <w:r>
        <w:rPr>
          <w:spacing w:val="-6"/>
        </w:rPr>
        <w:t xml:space="preserve">sobrepasar </w:t>
      </w:r>
      <w:r>
        <w:rPr>
          <w:spacing w:val="-3"/>
        </w:rPr>
        <w:t xml:space="preserve">el </w:t>
      </w:r>
      <w:r>
        <w:rPr>
          <w:spacing w:val="-4"/>
        </w:rPr>
        <w:t xml:space="preserve">90% </w:t>
      </w:r>
      <w:r>
        <w:rPr>
          <w:spacing w:val="-3"/>
        </w:rPr>
        <w:t>de</w:t>
      </w:r>
      <w:r>
        <w:rPr>
          <w:spacing w:val="-17"/>
        </w:rPr>
        <w:t xml:space="preserve"> </w:t>
      </w:r>
      <w:r>
        <w:rPr>
          <w:spacing w:val="-5"/>
        </w:rPr>
        <w:t>apertura.</w:t>
      </w:r>
    </w:p>
    <w:p w14:paraId="6F799912" w14:textId="77777777" w:rsidR="00616292" w:rsidRDefault="005E1035">
      <w:pPr>
        <w:pStyle w:val="Textoindependiente"/>
        <w:spacing w:before="111"/>
        <w:ind w:right="228" w:hanging="1"/>
        <w:jc w:val="both"/>
      </w:pPr>
      <w:r>
        <w:t>Los internos de la válvula serán como mínimo AISI 316 y de acuerdo con la especificación de materiales del proyecto.</w:t>
      </w:r>
    </w:p>
    <w:p w14:paraId="26F23396" w14:textId="77777777" w:rsidR="00616292" w:rsidRDefault="005E1035">
      <w:pPr>
        <w:pStyle w:val="Textoindependiente"/>
        <w:spacing w:before="124"/>
        <w:ind w:right="228"/>
        <w:jc w:val="both"/>
      </w:pPr>
      <w:r>
        <w:rPr>
          <w:spacing w:val="-3"/>
        </w:rPr>
        <w:t xml:space="preserve">La </w:t>
      </w:r>
      <w:r>
        <w:t xml:space="preserve">fuga </w:t>
      </w:r>
      <w:r>
        <w:rPr>
          <w:spacing w:val="-3"/>
        </w:rPr>
        <w:t xml:space="preserve">de </w:t>
      </w:r>
      <w:r>
        <w:rPr>
          <w:spacing w:val="-5"/>
        </w:rPr>
        <w:t xml:space="preserve">asiento </w:t>
      </w:r>
      <w:r>
        <w:t xml:space="preserve">y </w:t>
      </w:r>
      <w:r>
        <w:rPr>
          <w:spacing w:val="-3"/>
        </w:rPr>
        <w:t xml:space="preserve">clase de </w:t>
      </w:r>
      <w:r>
        <w:t xml:space="preserve">cierre </w:t>
      </w:r>
      <w:r>
        <w:rPr>
          <w:spacing w:val="-4"/>
        </w:rPr>
        <w:t xml:space="preserve">del </w:t>
      </w:r>
      <w:r>
        <w:rPr>
          <w:spacing w:val="-5"/>
        </w:rPr>
        <w:t xml:space="preserve">asiento estarán </w:t>
      </w:r>
      <w:r>
        <w:rPr>
          <w:spacing w:val="-3"/>
        </w:rPr>
        <w:t xml:space="preserve">en </w:t>
      </w:r>
      <w:r>
        <w:t xml:space="preserve">cumplimiento con </w:t>
      </w:r>
      <w:r>
        <w:rPr>
          <w:spacing w:val="-3"/>
        </w:rPr>
        <w:t xml:space="preserve">el </w:t>
      </w:r>
      <w:r>
        <w:rPr>
          <w:spacing w:val="-6"/>
        </w:rPr>
        <w:t xml:space="preserve">estándar </w:t>
      </w:r>
      <w:r>
        <w:rPr>
          <w:spacing w:val="-3"/>
        </w:rPr>
        <w:t xml:space="preserve">FCI/ANSI </w:t>
      </w:r>
      <w:r>
        <w:rPr>
          <w:spacing w:val="-4"/>
        </w:rPr>
        <w:t xml:space="preserve">70-2. </w:t>
      </w:r>
      <w:r>
        <w:rPr>
          <w:spacing w:val="-3"/>
        </w:rPr>
        <w:t xml:space="preserve">La clase de </w:t>
      </w:r>
      <w:r>
        <w:t xml:space="preserve">fuga </w:t>
      </w:r>
      <w:r>
        <w:rPr>
          <w:spacing w:val="-4"/>
        </w:rPr>
        <w:t xml:space="preserve">del </w:t>
      </w:r>
      <w:r>
        <w:rPr>
          <w:spacing w:val="-5"/>
        </w:rPr>
        <w:t xml:space="preserve">asiento debe </w:t>
      </w:r>
      <w:r>
        <w:t xml:space="preserve">cumplir con </w:t>
      </w:r>
      <w:r>
        <w:rPr>
          <w:spacing w:val="-3"/>
        </w:rPr>
        <w:t xml:space="preserve">la </w:t>
      </w:r>
      <w:r>
        <w:rPr>
          <w:spacing w:val="-4"/>
        </w:rPr>
        <w:t xml:space="preserve">tabla </w:t>
      </w:r>
      <w:r>
        <w:t xml:space="preserve">2 </w:t>
      </w:r>
      <w:r>
        <w:rPr>
          <w:spacing w:val="-3"/>
        </w:rPr>
        <w:t xml:space="preserve">de la </w:t>
      </w:r>
      <w:r>
        <w:t xml:space="preserve">IEC </w:t>
      </w:r>
      <w:r>
        <w:rPr>
          <w:spacing w:val="-6"/>
        </w:rPr>
        <w:t>60534-4.</w:t>
      </w:r>
    </w:p>
    <w:p w14:paraId="34B1D8A3" w14:textId="77777777" w:rsidR="00616292" w:rsidRDefault="005E1035">
      <w:pPr>
        <w:pStyle w:val="Textoindependiente"/>
        <w:spacing w:before="126" w:line="237" w:lineRule="auto"/>
        <w:ind w:right="226"/>
        <w:jc w:val="both"/>
      </w:pPr>
      <w:r>
        <w:rPr>
          <w:spacing w:val="-5"/>
        </w:rPr>
        <w:t xml:space="preserve">Todos </w:t>
      </w:r>
      <w:r>
        <w:rPr>
          <w:spacing w:val="-4"/>
        </w:rPr>
        <w:t xml:space="preserve">los actuadores </w:t>
      </w:r>
      <w:r>
        <w:rPr>
          <w:spacing w:val="-5"/>
        </w:rPr>
        <w:t xml:space="preserve">deberán dimensionarse </w:t>
      </w:r>
      <w:r>
        <w:rPr>
          <w:spacing w:val="-3"/>
        </w:rPr>
        <w:t xml:space="preserve">de tal </w:t>
      </w:r>
      <w:r>
        <w:rPr>
          <w:spacing w:val="2"/>
        </w:rPr>
        <w:t xml:space="preserve">forma </w:t>
      </w:r>
      <w:r>
        <w:rPr>
          <w:spacing w:val="-4"/>
        </w:rPr>
        <w:t xml:space="preserve">que </w:t>
      </w:r>
      <w:r>
        <w:rPr>
          <w:spacing w:val="-5"/>
        </w:rPr>
        <w:t xml:space="preserve">puedan posicionar </w:t>
      </w:r>
      <w:r>
        <w:rPr>
          <w:spacing w:val="-3"/>
        </w:rPr>
        <w:t xml:space="preserve">la </w:t>
      </w:r>
      <w:r>
        <w:t xml:space="preserve">válvula </w:t>
      </w:r>
      <w:r>
        <w:rPr>
          <w:spacing w:val="-6"/>
        </w:rPr>
        <w:t xml:space="preserve">en </w:t>
      </w:r>
      <w:r>
        <w:rPr>
          <w:spacing w:val="-4"/>
        </w:rPr>
        <w:t xml:space="preserve">cualquier </w:t>
      </w:r>
      <w:r>
        <w:rPr>
          <w:spacing w:val="-5"/>
        </w:rPr>
        <w:t xml:space="preserve">punto </w:t>
      </w:r>
      <w:r>
        <w:t xml:space="preserve">a </w:t>
      </w:r>
      <w:r>
        <w:rPr>
          <w:spacing w:val="-3"/>
        </w:rPr>
        <w:t xml:space="preserve">lo </w:t>
      </w:r>
      <w:r>
        <w:rPr>
          <w:spacing w:val="-4"/>
        </w:rPr>
        <w:t xml:space="preserve">largo </w:t>
      </w:r>
      <w:r>
        <w:rPr>
          <w:spacing w:val="-3"/>
        </w:rPr>
        <w:t xml:space="preserve">de </w:t>
      </w:r>
      <w:r>
        <w:rPr>
          <w:spacing w:val="-4"/>
        </w:rPr>
        <w:t xml:space="preserve">su </w:t>
      </w:r>
      <w:r>
        <w:t xml:space="preserve">carrera, </w:t>
      </w:r>
      <w:r>
        <w:rPr>
          <w:spacing w:val="-5"/>
        </w:rPr>
        <w:t xml:space="preserve">considerándose </w:t>
      </w:r>
      <w:r>
        <w:rPr>
          <w:spacing w:val="-3"/>
        </w:rPr>
        <w:t xml:space="preserve">para </w:t>
      </w:r>
      <w:r>
        <w:rPr>
          <w:spacing w:val="-5"/>
        </w:rPr>
        <w:t xml:space="preserve">esto </w:t>
      </w:r>
      <w:r>
        <w:rPr>
          <w:spacing w:val="-3"/>
        </w:rPr>
        <w:t xml:space="preserve">la </w:t>
      </w:r>
      <w:r>
        <w:rPr>
          <w:spacing w:val="-5"/>
        </w:rPr>
        <w:t xml:space="preserve">caída </w:t>
      </w:r>
      <w:r>
        <w:rPr>
          <w:spacing w:val="-3"/>
        </w:rPr>
        <w:t xml:space="preserve">de </w:t>
      </w:r>
      <w:r>
        <w:rPr>
          <w:spacing w:val="-5"/>
        </w:rPr>
        <w:t xml:space="preserve">presión </w:t>
      </w:r>
      <w:r>
        <w:rPr>
          <w:spacing w:val="-4"/>
        </w:rPr>
        <w:t xml:space="preserve">máxima (presión </w:t>
      </w:r>
      <w:r>
        <w:rPr>
          <w:spacing w:val="-3"/>
        </w:rPr>
        <w:t xml:space="preserve">de </w:t>
      </w:r>
      <w:r>
        <w:rPr>
          <w:spacing w:val="-4"/>
        </w:rPr>
        <w:t xml:space="preserve">entrada </w:t>
      </w:r>
      <w:r>
        <w:t xml:space="preserve">máxima a válvula cerrada), y/o </w:t>
      </w:r>
      <w:r>
        <w:rPr>
          <w:spacing w:val="-3"/>
        </w:rPr>
        <w:t xml:space="preserve">el </w:t>
      </w:r>
      <w:r>
        <w:t xml:space="preserve">flujo </w:t>
      </w:r>
      <w:r>
        <w:rPr>
          <w:spacing w:val="-4"/>
        </w:rPr>
        <w:t xml:space="preserve">deberá </w:t>
      </w:r>
      <w:r>
        <w:rPr>
          <w:spacing w:val="-5"/>
        </w:rPr>
        <w:t xml:space="preserve">desarrollar </w:t>
      </w:r>
      <w:r>
        <w:t xml:space="preserve">fuerza suficiente </w:t>
      </w:r>
      <w:r>
        <w:rPr>
          <w:spacing w:val="-3"/>
        </w:rPr>
        <w:t xml:space="preserve">para </w:t>
      </w:r>
      <w:r>
        <w:t xml:space="preserve">vencer </w:t>
      </w:r>
      <w:r>
        <w:rPr>
          <w:spacing w:val="-4"/>
        </w:rPr>
        <w:t xml:space="preserve">cualquier </w:t>
      </w:r>
      <w:r>
        <w:t xml:space="preserve">fuerza </w:t>
      </w:r>
      <w:r>
        <w:rPr>
          <w:spacing w:val="-5"/>
        </w:rPr>
        <w:t xml:space="preserve">resultante </w:t>
      </w:r>
      <w:r>
        <w:rPr>
          <w:spacing w:val="-3"/>
        </w:rPr>
        <w:t xml:space="preserve">de </w:t>
      </w:r>
      <w:r>
        <w:rPr>
          <w:spacing w:val="-5"/>
        </w:rPr>
        <w:t xml:space="preserve">desbalances </w:t>
      </w:r>
      <w:r>
        <w:rPr>
          <w:spacing w:val="-3"/>
        </w:rPr>
        <w:t xml:space="preserve">en el </w:t>
      </w:r>
      <w:r>
        <w:rPr>
          <w:spacing w:val="-5"/>
        </w:rPr>
        <w:t xml:space="preserve">tapón </w:t>
      </w:r>
      <w:r>
        <w:rPr>
          <w:spacing w:val="-4"/>
        </w:rPr>
        <w:t xml:space="preserve">que se </w:t>
      </w:r>
      <w:r>
        <w:rPr>
          <w:spacing w:val="-3"/>
        </w:rPr>
        <w:t xml:space="preserve">transmita </w:t>
      </w:r>
      <w:r>
        <w:t xml:space="preserve">a través </w:t>
      </w:r>
      <w:r>
        <w:rPr>
          <w:spacing w:val="-6"/>
        </w:rPr>
        <w:t xml:space="preserve">del </w:t>
      </w:r>
      <w:r>
        <w:rPr>
          <w:spacing w:val="-4"/>
        </w:rPr>
        <w:t xml:space="preserve">vástago </w:t>
      </w:r>
      <w:r>
        <w:rPr>
          <w:spacing w:val="-5"/>
        </w:rPr>
        <w:t xml:space="preserve">bajo </w:t>
      </w:r>
      <w:r>
        <w:rPr>
          <w:spacing w:val="-4"/>
        </w:rPr>
        <w:t xml:space="preserve">las </w:t>
      </w:r>
      <w:r>
        <w:t xml:space="preserve">mismas </w:t>
      </w:r>
      <w:r>
        <w:rPr>
          <w:spacing w:val="-3"/>
        </w:rPr>
        <w:t xml:space="preserve">condiciones </w:t>
      </w:r>
      <w:r>
        <w:rPr>
          <w:spacing w:val="-5"/>
        </w:rPr>
        <w:t>anteriores.</w:t>
      </w:r>
    </w:p>
    <w:p w14:paraId="25D0A235" w14:textId="77777777" w:rsidR="00616292" w:rsidRDefault="005E1035">
      <w:pPr>
        <w:pStyle w:val="Textoindependiente"/>
        <w:spacing w:before="126"/>
        <w:jc w:val="both"/>
      </w:pPr>
      <w:r>
        <w:t>El actuador de la válvula debe ser neumático de diafragma</w:t>
      </w:r>
    </w:p>
    <w:p w14:paraId="4FEB9F8C" w14:textId="77777777" w:rsidR="00616292" w:rsidRDefault="005E1035">
      <w:pPr>
        <w:pStyle w:val="Textoindependiente"/>
        <w:spacing w:before="122"/>
        <w:ind w:right="225"/>
        <w:jc w:val="both"/>
      </w:pPr>
      <w:r>
        <w:t>El nivel de ruido en los internos de las válvulas de control no debe ser mayor de 85 ± 5 dBA, conforme el método de cálculo de IEC 60534-8-3 e IEC 60534-8-4.</w:t>
      </w:r>
    </w:p>
    <w:p w14:paraId="534948CF" w14:textId="77777777" w:rsidR="00616292" w:rsidRDefault="00616292">
      <w:pPr>
        <w:pStyle w:val="Textoindependiente"/>
        <w:spacing w:before="7"/>
        <w:ind w:left="0"/>
        <w:rPr>
          <w:sz w:val="14"/>
        </w:rPr>
      </w:pPr>
    </w:p>
    <w:p w14:paraId="3D7B0611" w14:textId="04F8FDE2" w:rsidR="00616292" w:rsidRDefault="005E1035">
      <w:pPr>
        <w:pStyle w:val="Textoindependiente"/>
        <w:spacing w:before="98"/>
        <w:ind w:right="231"/>
        <w:jc w:val="both"/>
      </w:pPr>
      <w:r>
        <w:t xml:space="preserve">El </w:t>
      </w:r>
      <w:r>
        <w:rPr>
          <w:spacing w:val="-5"/>
        </w:rPr>
        <w:t xml:space="preserve">uso </w:t>
      </w:r>
      <w:r>
        <w:rPr>
          <w:spacing w:val="-3"/>
        </w:rPr>
        <w:t xml:space="preserve">de </w:t>
      </w:r>
      <w:r>
        <w:rPr>
          <w:spacing w:val="-4"/>
        </w:rPr>
        <w:t xml:space="preserve">internos </w:t>
      </w:r>
      <w:r>
        <w:rPr>
          <w:spacing w:val="-3"/>
        </w:rPr>
        <w:t xml:space="preserve">reductores de </w:t>
      </w:r>
      <w:r>
        <w:rPr>
          <w:spacing w:val="-4"/>
        </w:rPr>
        <w:t xml:space="preserve">ruido </w:t>
      </w:r>
      <w:r>
        <w:rPr>
          <w:spacing w:val="-5"/>
        </w:rPr>
        <w:t xml:space="preserve">debe ser </w:t>
      </w:r>
      <w:r>
        <w:rPr>
          <w:spacing w:val="-4"/>
        </w:rPr>
        <w:t xml:space="preserve">considerado </w:t>
      </w:r>
      <w:r>
        <w:t xml:space="preserve">como </w:t>
      </w:r>
      <w:r>
        <w:rPr>
          <w:spacing w:val="-3"/>
        </w:rPr>
        <w:t xml:space="preserve">el principal </w:t>
      </w:r>
      <w:r>
        <w:t xml:space="preserve">medio </w:t>
      </w:r>
      <w:r>
        <w:rPr>
          <w:spacing w:val="-3"/>
        </w:rPr>
        <w:t xml:space="preserve">para reducir el </w:t>
      </w:r>
      <w:r>
        <w:rPr>
          <w:spacing w:val="-4"/>
        </w:rPr>
        <w:t>ruido</w:t>
      </w:r>
      <w:r>
        <w:rPr>
          <w:spacing w:val="53"/>
        </w:rPr>
        <w:t xml:space="preserve"> </w:t>
      </w:r>
      <w:r>
        <w:rPr>
          <w:spacing w:val="-3"/>
        </w:rPr>
        <w:t xml:space="preserve">en </w:t>
      </w:r>
      <w:r>
        <w:rPr>
          <w:spacing w:val="-4"/>
        </w:rPr>
        <w:t xml:space="preserve">aplicaciones </w:t>
      </w:r>
      <w:r>
        <w:rPr>
          <w:spacing w:val="-3"/>
        </w:rPr>
        <w:t xml:space="preserve">de </w:t>
      </w:r>
      <w:r>
        <w:t xml:space="preserve">servicio </w:t>
      </w:r>
      <w:r>
        <w:rPr>
          <w:spacing w:val="-3"/>
        </w:rPr>
        <w:t xml:space="preserve">severo. </w:t>
      </w:r>
      <w:r>
        <w:rPr>
          <w:spacing w:val="-4"/>
        </w:rPr>
        <w:t>Los</w:t>
      </w:r>
      <w:r w:rsidR="00830F7B">
        <w:rPr>
          <w:spacing w:val="-4"/>
        </w:rPr>
        <w:t xml:space="preserve"> </w:t>
      </w:r>
      <w:r>
        <w:rPr>
          <w:spacing w:val="-3"/>
        </w:rPr>
        <w:t xml:space="preserve">accesorios para </w:t>
      </w:r>
      <w:r>
        <w:t xml:space="preserve">control </w:t>
      </w:r>
      <w:r>
        <w:rPr>
          <w:spacing w:val="-3"/>
        </w:rPr>
        <w:t xml:space="preserve">de </w:t>
      </w:r>
      <w:r>
        <w:rPr>
          <w:spacing w:val="-4"/>
        </w:rPr>
        <w:t xml:space="preserve">ruido </w:t>
      </w:r>
      <w:r>
        <w:rPr>
          <w:spacing w:val="-6"/>
        </w:rPr>
        <w:t xml:space="preserve">deberán </w:t>
      </w:r>
      <w:r>
        <w:t xml:space="preserve">especificarse como </w:t>
      </w:r>
      <w:r>
        <w:rPr>
          <w:spacing w:val="-3"/>
        </w:rPr>
        <w:t xml:space="preserve">mínimo de </w:t>
      </w:r>
      <w:r>
        <w:t xml:space="preserve">acero </w:t>
      </w:r>
      <w:r>
        <w:rPr>
          <w:spacing w:val="-4"/>
        </w:rPr>
        <w:t xml:space="preserve">inoxidable </w:t>
      </w:r>
      <w:r>
        <w:t>AISI</w:t>
      </w:r>
      <w:r>
        <w:rPr>
          <w:spacing w:val="-28"/>
        </w:rPr>
        <w:t xml:space="preserve"> </w:t>
      </w:r>
      <w:r>
        <w:rPr>
          <w:spacing w:val="-6"/>
        </w:rPr>
        <w:t>316.</w:t>
      </w:r>
    </w:p>
    <w:p w14:paraId="33A47DFD" w14:textId="77777777" w:rsidR="00616292" w:rsidRDefault="005E1035">
      <w:pPr>
        <w:pStyle w:val="Textoindependiente"/>
        <w:spacing w:before="111"/>
        <w:ind w:right="230"/>
        <w:jc w:val="both"/>
      </w:pPr>
      <w:r>
        <w:t>Las válvulas deben ser especificadas a falla segura en caso de una falla eléctrica o de aire, las cuales deberán ser a falla abre mantiene su última posición o a falla cierra dependiendo de las necesidades operativas y los establecido los Diagramas de Tubería e Instrumentación.</w:t>
      </w:r>
    </w:p>
    <w:p w14:paraId="48821526" w14:textId="77777777" w:rsidR="00616292" w:rsidRDefault="005E1035">
      <w:pPr>
        <w:pStyle w:val="Prrafodelista"/>
        <w:numPr>
          <w:ilvl w:val="1"/>
          <w:numId w:val="28"/>
        </w:numPr>
        <w:tabs>
          <w:tab w:val="left" w:pos="835"/>
        </w:tabs>
        <w:spacing w:before="126"/>
        <w:ind w:left="834"/>
        <w:jc w:val="both"/>
        <w:rPr>
          <w:b/>
        </w:rPr>
      </w:pPr>
      <w:bookmarkStart w:id="89" w:name="15.7_Válvulas_de_Seguridad_de_Presión."/>
      <w:bookmarkEnd w:id="89"/>
      <w:r>
        <w:rPr>
          <w:b/>
          <w:spacing w:val="-4"/>
        </w:rPr>
        <w:t xml:space="preserve">Válvulas </w:t>
      </w:r>
      <w:r>
        <w:rPr>
          <w:b/>
        </w:rPr>
        <w:t xml:space="preserve">de </w:t>
      </w:r>
      <w:r>
        <w:rPr>
          <w:b/>
          <w:spacing w:val="-3"/>
        </w:rPr>
        <w:t xml:space="preserve">Seguridad </w:t>
      </w:r>
      <w:r>
        <w:rPr>
          <w:b/>
        </w:rPr>
        <w:t xml:space="preserve">de </w:t>
      </w:r>
      <w:r>
        <w:rPr>
          <w:b/>
          <w:spacing w:val="-3"/>
        </w:rPr>
        <w:t>Presión.</w:t>
      </w:r>
    </w:p>
    <w:p w14:paraId="41721C29" w14:textId="77777777" w:rsidR="00616292" w:rsidRDefault="005E1035">
      <w:pPr>
        <w:pStyle w:val="Textoindependiente"/>
        <w:spacing w:before="122"/>
        <w:ind w:left="264" w:right="227"/>
        <w:jc w:val="both"/>
      </w:pPr>
      <w:r>
        <w:rPr>
          <w:spacing w:val="-4"/>
        </w:rPr>
        <w:t xml:space="preserve">Las </w:t>
      </w:r>
      <w:r>
        <w:t xml:space="preserve">válvulas </w:t>
      </w:r>
      <w:r>
        <w:rPr>
          <w:spacing w:val="-3"/>
        </w:rPr>
        <w:t xml:space="preserve">de </w:t>
      </w:r>
      <w:r>
        <w:rPr>
          <w:spacing w:val="-5"/>
        </w:rPr>
        <w:t xml:space="preserve">seguridad </w:t>
      </w:r>
      <w:r>
        <w:t xml:space="preserve">y </w:t>
      </w:r>
      <w:r>
        <w:rPr>
          <w:spacing w:val="-3"/>
        </w:rPr>
        <w:t xml:space="preserve">de </w:t>
      </w:r>
      <w:r>
        <w:t xml:space="preserve">relevo </w:t>
      </w:r>
      <w:r>
        <w:rPr>
          <w:spacing w:val="-5"/>
        </w:rPr>
        <w:t xml:space="preserve">deben </w:t>
      </w:r>
      <w:r>
        <w:rPr>
          <w:spacing w:val="-3"/>
        </w:rPr>
        <w:t xml:space="preserve">de </w:t>
      </w:r>
      <w:r>
        <w:rPr>
          <w:spacing w:val="-5"/>
        </w:rPr>
        <w:t xml:space="preserve">tener </w:t>
      </w:r>
      <w:r>
        <w:t xml:space="preserve">la suficiente </w:t>
      </w:r>
      <w:r>
        <w:rPr>
          <w:spacing w:val="-3"/>
        </w:rPr>
        <w:t xml:space="preserve">capacidad para </w:t>
      </w:r>
      <w:r>
        <w:rPr>
          <w:spacing w:val="-4"/>
        </w:rPr>
        <w:t xml:space="preserve">manejar casos </w:t>
      </w:r>
      <w:r>
        <w:rPr>
          <w:spacing w:val="-3"/>
        </w:rPr>
        <w:t xml:space="preserve">en </w:t>
      </w:r>
      <w:r>
        <w:rPr>
          <w:spacing w:val="-4"/>
        </w:rPr>
        <w:t xml:space="preserve">los que se </w:t>
      </w:r>
      <w:r>
        <w:rPr>
          <w:spacing w:val="-5"/>
        </w:rPr>
        <w:t xml:space="preserve">tenga: </w:t>
      </w:r>
      <w:r>
        <w:rPr>
          <w:spacing w:val="-4"/>
        </w:rPr>
        <w:t xml:space="preserve">una expansión </w:t>
      </w:r>
      <w:r>
        <w:t xml:space="preserve">térmica, </w:t>
      </w:r>
      <w:r>
        <w:rPr>
          <w:spacing w:val="-4"/>
        </w:rPr>
        <w:t xml:space="preserve">una </w:t>
      </w:r>
      <w:r>
        <w:rPr>
          <w:spacing w:val="-3"/>
        </w:rPr>
        <w:t xml:space="preserve">exposición al </w:t>
      </w:r>
      <w:r>
        <w:t xml:space="preserve">fuego, o </w:t>
      </w:r>
      <w:r>
        <w:rPr>
          <w:spacing w:val="-3"/>
        </w:rPr>
        <w:t xml:space="preserve">un </w:t>
      </w:r>
      <w:r>
        <w:rPr>
          <w:spacing w:val="-5"/>
        </w:rPr>
        <w:t xml:space="preserve">bloqueo </w:t>
      </w:r>
      <w:r>
        <w:rPr>
          <w:spacing w:val="-3"/>
        </w:rPr>
        <w:t xml:space="preserve">en la </w:t>
      </w:r>
      <w:r>
        <w:rPr>
          <w:spacing w:val="-6"/>
        </w:rPr>
        <w:t xml:space="preserve">salida </w:t>
      </w:r>
      <w:r>
        <w:rPr>
          <w:spacing w:val="-3"/>
        </w:rPr>
        <w:t xml:space="preserve">corriente </w:t>
      </w:r>
      <w:r>
        <w:rPr>
          <w:spacing w:val="-5"/>
        </w:rPr>
        <w:t>arriba.</w:t>
      </w:r>
    </w:p>
    <w:p w14:paraId="51AF2410" w14:textId="77777777" w:rsidR="00616292" w:rsidRDefault="005E1035">
      <w:pPr>
        <w:pStyle w:val="Textoindependiente"/>
        <w:spacing w:before="126"/>
        <w:ind w:left="264"/>
        <w:jc w:val="both"/>
      </w:pPr>
      <w:r>
        <w:t>Todas las Válvulas de Seguridad de Presión deben cumplir con lo siguiente:</w:t>
      </w:r>
    </w:p>
    <w:p w14:paraId="47076B7B" w14:textId="77777777" w:rsidR="00616292" w:rsidRDefault="005E1035">
      <w:pPr>
        <w:pStyle w:val="Prrafodelista"/>
        <w:numPr>
          <w:ilvl w:val="2"/>
          <w:numId w:val="28"/>
        </w:numPr>
        <w:tabs>
          <w:tab w:val="left" w:pos="1344"/>
          <w:tab w:val="left" w:pos="1345"/>
        </w:tabs>
        <w:spacing w:before="122"/>
        <w:ind w:left="1344" w:hanging="361"/>
      </w:pPr>
      <w:r>
        <w:rPr>
          <w:spacing w:val="-3"/>
        </w:rPr>
        <w:t>NOM-093-SCFI-1994.</w:t>
      </w:r>
    </w:p>
    <w:p w14:paraId="02B31638" w14:textId="77777777" w:rsidR="00616292" w:rsidRDefault="005E1035">
      <w:pPr>
        <w:pStyle w:val="Prrafodelista"/>
        <w:numPr>
          <w:ilvl w:val="2"/>
          <w:numId w:val="28"/>
        </w:numPr>
        <w:tabs>
          <w:tab w:val="left" w:pos="1344"/>
          <w:tab w:val="left" w:pos="1345"/>
        </w:tabs>
        <w:spacing w:before="30"/>
        <w:ind w:left="1344" w:hanging="361"/>
      </w:pPr>
      <w:r>
        <w:t>API STD</w:t>
      </w:r>
      <w:r>
        <w:rPr>
          <w:spacing w:val="5"/>
        </w:rPr>
        <w:t xml:space="preserve"> </w:t>
      </w:r>
      <w:r>
        <w:rPr>
          <w:spacing w:val="-6"/>
        </w:rPr>
        <w:t>520</w:t>
      </w:r>
    </w:p>
    <w:p w14:paraId="2B680F3A" w14:textId="77777777" w:rsidR="00616292" w:rsidRDefault="005E1035">
      <w:pPr>
        <w:pStyle w:val="Prrafodelista"/>
        <w:numPr>
          <w:ilvl w:val="2"/>
          <w:numId w:val="28"/>
        </w:numPr>
        <w:tabs>
          <w:tab w:val="left" w:pos="1344"/>
          <w:tab w:val="left" w:pos="1345"/>
        </w:tabs>
        <w:spacing w:before="31"/>
        <w:ind w:left="1344" w:hanging="361"/>
      </w:pPr>
      <w:r>
        <w:t>API STD</w:t>
      </w:r>
      <w:r>
        <w:rPr>
          <w:spacing w:val="5"/>
        </w:rPr>
        <w:t xml:space="preserve"> </w:t>
      </w:r>
      <w:r>
        <w:rPr>
          <w:spacing w:val="-4"/>
        </w:rPr>
        <w:t>521</w:t>
      </w:r>
    </w:p>
    <w:p w14:paraId="521CF658" w14:textId="77777777" w:rsidR="00616292" w:rsidRDefault="005E1035">
      <w:pPr>
        <w:pStyle w:val="Prrafodelista"/>
        <w:numPr>
          <w:ilvl w:val="2"/>
          <w:numId w:val="28"/>
        </w:numPr>
        <w:tabs>
          <w:tab w:val="left" w:pos="1344"/>
          <w:tab w:val="left" w:pos="1345"/>
        </w:tabs>
        <w:spacing w:before="45"/>
        <w:ind w:left="1344" w:hanging="361"/>
      </w:pPr>
      <w:r>
        <w:t>API STD</w:t>
      </w:r>
      <w:r>
        <w:rPr>
          <w:spacing w:val="2"/>
        </w:rPr>
        <w:t xml:space="preserve"> </w:t>
      </w:r>
      <w:r>
        <w:rPr>
          <w:spacing w:val="-6"/>
        </w:rPr>
        <w:t>526</w:t>
      </w:r>
    </w:p>
    <w:p w14:paraId="3C236962" w14:textId="77777777" w:rsidR="00616292" w:rsidRDefault="005E1035">
      <w:pPr>
        <w:pStyle w:val="Textoindependiente"/>
        <w:spacing w:before="151"/>
        <w:ind w:left="264"/>
        <w:jc w:val="both"/>
      </w:pPr>
      <w:r>
        <w:t>Las dimensiones de las bridas de las válvulas deben cumplir con ASME B16.5.</w:t>
      </w:r>
    </w:p>
    <w:p w14:paraId="358E9F28" w14:textId="77777777" w:rsidR="00616292" w:rsidRDefault="005E1035">
      <w:pPr>
        <w:pStyle w:val="Textoindependiente"/>
        <w:spacing w:before="122"/>
        <w:ind w:left="264" w:right="232"/>
        <w:jc w:val="both"/>
      </w:pPr>
      <w:r>
        <w:rPr>
          <w:spacing w:val="-3"/>
        </w:rPr>
        <w:t xml:space="preserve">La </w:t>
      </w:r>
      <w:r>
        <w:rPr>
          <w:spacing w:val="-5"/>
        </w:rPr>
        <w:t xml:space="preserve">soldadura </w:t>
      </w:r>
      <w:r>
        <w:rPr>
          <w:spacing w:val="-3"/>
        </w:rPr>
        <w:t xml:space="preserve">para </w:t>
      </w:r>
      <w:r>
        <w:rPr>
          <w:spacing w:val="-5"/>
        </w:rPr>
        <w:t xml:space="preserve">unir </w:t>
      </w:r>
      <w:r>
        <w:rPr>
          <w:spacing w:val="-4"/>
        </w:rPr>
        <w:t xml:space="preserve">bridas </w:t>
      </w:r>
      <w:r>
        <w:rPr>
          <w:spacing w:val="-3"/>
        </w:rPr>
        <w:t xml:space="preserve">al </w:t>
      </w:r>
      <w:r>
        <w:t xml:space="preserve">cuerpo </w:t>
      </w:r>
      <w:r>
        <w:rPr>
          <w:spacing w:val="-3"/>
        </w:rPr>
        <w:t xml:space="preserve">de la </w:t>
      </w:r>
      <w:r>
        <w:t xml:space="preserve">válvula </w:t>
      </w:r>
      <w:r>
        <w:rPr>
          <w:spacing w:val="-4"/>
        </w:rPr>
        <w:t xml:space="preserve">se </w:t>
      </w:r>
      <w:r>
        <w:rPr>
          <w:spacing w:val="-5"/>
        </w:rPr>
        <w:t xml:space="preserve">debe </w:t>
      </w:r>
      <w:r>
        <w:rPr>
          <w:spacing w:val="-3"/>
        </w:rPr>
        <w:t xml:space="preserve">radiografiar </w:t>
      </w:r>
      <w:r>
        <w:rPr>
          <w:spacing w:val="-4"/>
        </w:rPr>
        <w:t xml:space="preserve">100 por </w:t>
      </w:r>
      <w:r>
        <w:rPr>
          <w:spacing w:val="-3"/>
        </w:rPr>
        <w:t xml:space="preserve">ciento </w:t>
      </w:r>
      <w:r>
        <w:t xml:space="preserve">y </w:t>
      </w:r>
      <w:r>
        <w:rPr>
          <w:spacing w:val="-4"/>
        </w:rPr>
        <w:t xml:space="preserve">cumplir </w:t>
      </w:r>
      <w:r>
        <w:t xml:space="preserve">con </w:t>
      </w:r>
      <w:r>
        <w:rPr>
          <w:spacing w:val="-3"/>
        </w:rPr>
        <w:t xml:space="preserve">el </w:t>
      </w:r>
      <w:r>
        <w:t xml:space="preserve">párrafo UW-51 </w:t>
      </w:r>
      <w:r>
        <w:rPr>
          <w:spacing w:val="-3"/>
        </w:rPr>
        <w:t xml:space="preserve">de la </w:t>
      </w:r>
      <w:r>
        <w:t xml:space="preserve">Parte UW </w:t>
      </w:r>
      <w:r>
        <w:rPr>
          <w:spacing w:val="-3"/>
        </w:rPr>
        <w:t xml:space="preserve">de la </w:t>
      </w:r>
      <w:r>
        <w:t xml:space="preserve">Sección VIII </w:t>
      </w:r>
      <w:r>
        <w:rPr>
          <w:spacing w:val="-3"/>
        </w:rPr>
        <w:t xml:space="preserve">División </w:t>
      </w:r>
      <w:r>
        <w:t xml:space="preserve">I </w:t>
      </w:r>
      <w:r>
        <w:rPr>
          <w:spacing w:val="-4"/>
        </w:rPr>
        <w:t xml:space="preserve">del </w:t>
      </w:r>
      <w:r>
        <w:t xml:space="preserve">ASME o </w:t>
      </w:r>
      <w:r>
        <w:rPr>
          <w:spacing w:val="-5"/>
        </w:rPr>
        <w:t>equivalente.</w:t>
      </w:r>
    </w:p>
    <w:p w14:paraId="3B7C911B" w14:textId="5F714D3E" w:rsidR="00616292" w:rsidRDefault="005E1035">
      <w:pPr>
        <w:pStyle w:val="Textoindependiente"/>
        <w:spacing w:before="124"/>
        <w:ind w:left="264" w:right="227"/>
        <w:jc w:val="both"/>
      </w:pPr>
      <w:r>
        <w:t>Las conexiones roscadas o soldadas de las válvulas deben cumplir con ASME B16.34</w:t>
      </w:r>
      <w:r w:rsidR="00830F7B">
        <w:t xml:space="preserve"> </w:t>
      </w:r>
      <w:r>
        <w:t>o equivalente.</w:t>
      </w:r>
    </w:p>
    <w:p w14:paraId="34D78EE7" w14:textId="77777777" w:rsidR="00616292" w:rsidRDefault="005E1035">
      <w:pPr>
        <w:pStyle w:val="Textoindependiente"/>
        <w:spacing w:before="109"/>
        <w:ind w:left="264" w:right="227"/>
        <w:jc w:val="both"/>
      </w:pPr>
      <w:r>
        <w:rPr>
          <w:spacing w:val="-3"/>
        </w:rPr>
        <w:t xml:space="preserve">La capacidad de </w:t>
      </w:r>
      <w:r>
        <w:rPr>
          <w:spacing w:val="-6"/>
        </w:rPr>
        <w:t xml:space="preserve">diseño </w:t>
      </w:r>
      <w:r>
        <w:rPr>
          <w:spacing w:val="-3"/>
        </w:rPr>
        <w:t xml:space="preserve">de </w:t>
      </w:r>
      <w:r>
        <w:rPr>
          <w:spacing w:val="-4"/>
        </w:rPr>
        <w:t xml:space="preserve">las </w:t>
      </w:r>
      <w:r>
        <w:t xml:space="preserve">válvulas </w:t>
      </w:r>
      <w:r>
        <w:rPr>
          <w:spacing w:val="-3"/>
        </w:rPr>
        <w:t xml:space="preserve">de </w:t>
      </w:r>
      <w:r>
        <w:rPr>
          <w:spacing w:val="-5"/>
        </w:rPr>
        <w:t xml:space="preserve">seguridad debe estar </w:t>
      </w:r>
      <w:r>
        <w:rPr>
          <w:spacing w:val="-6"/>
        </w:rPr>
        <w:t xml:space="preserve">basada </w:t>
      </w:r>
      <w:r>
        <w:rPr>
          <w:spacing w:val="-3"/>
        </w:rPr>
        <w:t xml:space="preserve">en la </w:t>
      </w:r>
      <w:r>
        <w:t xml:space="preserve">máxima </w:t>
      </w:r>
      <w:r>
        <w:rPr>
          <w:spacing w:val="-4"/>
        </w:rPr>
        <w:t xml:space="preserve">capacidad </w:t>
      </w:r>
      <w:r>
        <w:rPr>
          <w:spacing w:val="-3"/>
        </w:rPr>
        <w:t xml:space="preserve">de </w:t>
      </w:r>
      <w:r>
        <w:rPr>
          <w:spacing w:val="-6"/>
        </w:rPr>
        <w:t xml:space="preserve">diseño </w:t>
      </w:r>
      <w:r>
        <w:rPr>
          <w:spacing w:val="-4"/>
        </w:rPr>
        <w:t xml:space="preserve">del </w:t>
      </w:r>
      <w:r>
        <w:rPr>
          <w:spacing w:val="-3"/>
        </w:rPr>
        <w:t xml:space="preserve">recipiente </w:t>
      </w:r>
      <w:r>
        <w:t xml:space="preserve">o </w:t>
      </w:r>
      <w:r>
        <w:rPr>
          <w:spacing w:val="-4"/>
        </w:rPr>
        <w:t xml:space="preserve">sistema </w:t>
      </w:r>
      <w:r>
        <w:rPr>
          <w:spacing w:val="-3"/>
        </w:rPr>
        <w:t xml:space="preserve">al </w:t>
      </w:r>
      <w:r>
        <w:t xml:space="preserve">cual </w:t>
      </w:r>
      <w:r>
        <w:rPr>
          <w:spacing w:val="-4"/>
        </w:rPr>
        <w:t xml:space="preserve">se </w:t>
      </w:r>
      <w:r>
        <w:rPr>
          <w:spacing w:val="-5"/>
        </w:rPr>
        <w:t xml:space="preserve">está protegiendo, </w:t>
      </w:r>
      <w:r>
        <w:t xml:space="preserve">más </w:t>
      </w:r>
      <w:r>
        <w:rPr>
          <w:spacing w:val="-3"/>
        </w:rPr>
        <w:t xml:space="preserve">la capacidad de </w:t>
      </w:r>
      <w:r>
        <w:rPr>
          <w:spacing w:val="-6"/>
        </w:rPr>
        <w:t xml:space="preserve">alguna </w:t>
      </w:r>
      <w:r>
        <w:rPr>
          <w:spacing w:val="-3"/>
        </w:rPr>
        <w:t xml:space="preserve">corriente </w:t>
      </w:r>
      <w:r>
        <w:rPr>
          <w:spacing w:val="-4"/>
        </w:rPr>
        <w:t xml:space="preserve">lateral que </w:t>
      </w:r>
      <w:r>
        <w:rPr>
          <w:spacing w:val="-5"/>
        </w:rPr>
        <w:t xml:space="preserve">ingrese </w:t>
      </w:r>
      <w:r>
        <w:rPr>
          <w:spacing w:val="-4"/>
        </w:rPr>
        <w:t xml:space="preserve">durante </w:t>
      </w:r>
      <w:r>
        <w:rPr>
          <w:spacing w:val="-3"/>
        </w:rPr>
        <w:t xml:space="preserve">la </w:t>
      </w:r>
      <w:r>
        <w:rPr>
          <w:spacing w:val="-4"/>
        </w:rPr>
        <w:t xml:space="preserve">situación </w:t>
      </w:r>
      <w:r>
        <w:rPr>
          <w:spacing w:val="-3"/>
        </w:rPr>
        <w:t>de</w:t>
      </w:r>
      <w:r>
        <w:rPr>
          <w:spacing w:val="20"/>
        </w:rPr>
        <w:t xml:space="preserve"> </w:t>
      </w:r>
      <w:r>
        <w:rPr>
          <w:spacing w:val="-4"/>
        </w:rPr>
        <w:t>relevo.</w:t>
      </w:r>
    </w:p>
    <w:p w14:paraId="4C920271" w14:textId="2DF7EF23" w:rsidR="00616292" w:rsidRDefault="005E1035">
      <w:pPr>
        <w:pStyle w:val="Textoindependiente"/>
        <w:spacing w:before="126"/>
        <w:ind w:left="264" w:right="232"/>
        <w:jc w:val="both"/>
      </w:pPr>
      <w:r>
        <w:rPr>
          <w:spacing w:val="-4"/>
        </w:rPr>
        <w:t xml:space="preserve">Las </w:t>
      </w:r>
      <w:r>
        <w:t xml:space="preserve">válvulas </w:t>
      </w:r>
      <w:r>
        <w:rPr>
          <w:spacing w:val="-5"/>
        </w:rPr>
        <w:t xml:space="preserve">deben </w:t>
      </w:r>
      <w:r>
        <w:rPr>
          <w:spacing w:val="-3"/>
        </w:rPr>
        <w:t xml:space="preserve">de </w:t>
      </w:r>
      <w:r>
        <w:rPr>
          <w:spacing w:val="-5"/>
        </w:rPr>
        <w:t xml:space="preserve">ajustarse </w:t>
      </w:r>
      <w:r>
        <w:t xml:space="preserve">a </w:t>
      </w:r>
      <w:r>
        <w:rPr>
          <w:spacing w:val="-4"/>
        </w:rPr>
        <w:t xml:space="preserve">una </w:t>
      </w:r>
      <w:r>
        <w:rPr>
          <w:spacing w:val="-5"/>
        </w:rPr>
        <w:t xml:space="preserve">presión </w:t>
      </w:r>
      <w:r>
        <w:rPr>
          <w:spacing w:val="-3"/>
        </w:rPr>
        <w:t xml:space="preserve">no </w:t>
      </w:r>
      <w:r>
        <w:t xml:space="preserve">mayor a </w:t>
      </w:r>
      <w:r>
        <w:rPr>
          <w:spacing w:val="-3"/>
        </w:rPr>
        <w:t xml:space="preserve">la </w:t>
      </w:r>
      <w:r>
        <w:t xml:space="preserve">máxima </w:t>
      </w:r>
      <w:r>
        <w:rPr>
          <w:spacing w:val="-5"/>
        </w:rPr>
        <w:t>presión</w:t>
      </w:r>
      <w:r w:rsidR="00830F7B">
        <w:rPr>
          <w:spacing w:val="-5"/>
        </w:rPr>
        <w:t xml:space="preserve"> </w:t>
      </w:r>
      <w:r>
        <w:rPr>
          <w:spacing w:val="-4"/>
        </w:rPr>
        <w:t>permisible</w:t>
      </w:r>
      <w:r w:rsidR="00830F7B">
        <w:rPr>
          <w:spacing w:val="-4"/>
        </w:rPr>
        <w:t xml:space="preserve"> </w:t>
      </w:r>
      <w:r>
        <w:rPr>
          <w:spacing w:val="-6"/>
        </w:rPr>
        <w:t xml:space="preserve">de </w:t>
      </w:r>
      <w:r>
        <w:rPr>
          <w:spacing w:val="-4"/>
        </w:rPr>
        <w:t xml:space="preserve">trabajo del recipiente, </w:t>
      </w:r>
      <w:r>
        <w:rPr>
          <w:spacing w:val="-5"/>
        </w:rPr>
        <w:t xml:space="preserve">equipo </w:t>
      </w:r>
      <w:r>
        <w:t>o</w:t>
      </w:r>
      <w:r>
        <w:rPr>
          <w:spacing w:val="-6"/>
        </w:rPr>
        <w:t xml:space="preserve"> tubería.</w:t>
      </w:r>
    </w:p>
    <w:p w14:paraId="187490AE" w14:textId="77777777" w:rsidR="00616292" w:rsidRDefault="005E1035">
      <w:pPr>
        <w:pStyle w:val="Textoindependiente"/>
        <w:spacing w:before="124"/>
        <w:ind w:left="264" w:right="232"/>
        <w:jc w:val="both"/>
      </w:pPr>
      <w:r>
        <w:t>La máxima contrapresión para los diferentes tipos de válvulas de relevo de acuerdo con el Apéndice D de la NOM-093-SCFI-1994 son los siguientes:</w:t>
      </w:r>
    </w:p>
    <w:p w14:paraId="4ADF1EB4" w14:textId="77777777" w:rsidR="00616292" w:rsidRDefault="005E1035">
      <w:pPr>
        <w:pStyle w:val="Textoindependiente"/>
        <w:spacing w:before="109" w:line="355" w:lineRule="auto"/>
        <w:ind w:left="264" w:right="2011"/>
      </w:pPr>
      <w:r>
        <w:t>Convencionales: No debe exceder 10 por ciento de la presión de ajuste Balanceadas: No debe exceder 50 por ciento de la presión de ajuste Operadas por piloto: La apertura no se ve afectada por la contrapresión</w:t>
      </w:r>
    </w:p>
    <w:p w14:paraId="6CA9C1C5" w14:textId="7B5554BA" w:rsidR="00616292" w:rsidRDefault="005E1035">
      <w:pPr>
        <w:pStyle w:val="Textoindependiente"/>
        <w:spacing w:before="2"/>
        <w:ind w:left="264" w:right="341"/>
      </w:pPr>
      <w:r>
        <w:t xml:space="preserve">Como </w:t>
      </w:r>
      <w:r>
        <w:rPr>
          <w:spacing w:val="-3"/>
        </w:rPr>
        <w:t xml:space="preserve">mínimo, la </w:t>
      </w:r>
      <w:r>
        <w:t xml:space="preserve">válvula </w:t>
      </w:r>
      <w:r>
        <w:rPr>
          <w:spacing w:val="-3"/>
        </w:rPr>
        <w:t xml:space="preserve">de </w:t>
      </w:r>
      <w:r>
        <w:rPr>
          <w:spacing w:val="-5"/>
        </w:rPr>
        <w:t xml:space="preserve">seguridad </w:t>
      </w:r>
      <w:r>
        <w:rPr>
          <w:spacing w:val="-3"/>
        </w:rPr>
        <w:t xml:space="preserve">para proceso </w:t>
      </w:r>
      <w:r>
        <w:rPr>
          <w:spacing w:val="-4"/>
        </w:rPr>
        <w:t xml:space="preserve">deberá </w:t>
      </w:r>
      <w:r>
        <w:rPr>
          <w:spacing w:val="-5"/>
        </w:rPr>
        <w:t xml:space="preserve">tener internos, </w:t>
      </w:r>
      <w:r>
        <w:rPr>
          <w:spacing w:val="-6"/>
        </w:rPr>
        <w:t>tubería</w:t>
      </w:r>
      <w:r w:rsidR="00830F7B">
        <w:rPr>
          <w:spacing w:val="-6"/>
        </w:rPr>
        <w:t xml:space="preserve"> </w:t>
      </w:r>
      <w:r>
        <w:t xml:space="preserve">y </w:t>
      </w:r>
      <w:r>
        <w:rPr>
          <w:spacing w:val="-3"/>
        </w:rPr>
        <w:t>accesorios</w:t>
      </w:r>
      <w:r w:rsidR="00830F7B">
        <w:rPr>
          <w:spacing w:val="-3"/>
        </w:rPr>
        <w:t xml:space="preserve"> </w:t>
      </w:r>
      <w:r>
        <w:rPr>
          <w:spacing w:val="-3"/>
        </w:rPr>
        <w:t xml:space="preserve">de </w:t>
      </w:r>
      <w:r>
        <w:t xml:space="preserve">acero </w:t>
      </w:r>
      <w:r>
        <w:rPr>
          <w:spacing w:val="-4"/>
        </w:rPr>
        <w:t>inoxidable</w:t>
      </w:r>
      <w:r>
        <w:rPr>
          <w:spacing w:val="-2"/>
        </w:rPr>
        <w:t xml:space="preserve"> </w:t>
      </w:r>
      <w:r>
        <w:rPr>
          <w:spacing w:val="-6"/>
        </w:rPr>
        <w:t>316.</w:t>
      </w:r>
    </w:p>
    <w:p w14:paraId="477B8F5D" w14:textId="39F8FCDA" w:rsidR="00616292" w:rsidRDefault="005E1035">
      <w:pPr>
        <w:pStyle w:val="Textoindependiente"/>
        <w:spacing w:before="128" w:line="235" w:lineRule="auto"/>
        <w:ind w:left="264" w:right="231"/>
        <w:jc w:val="both"/>
      </w:pPr>
      <w:r>
        <w:t xml:space="preserve">Se </w:t>
      </w:r>
      <w:r>
        <w:rPr>
          <w:spacing w:val="-4"/>
        </w:rPr>
        <w:t>deberá</w:t>
      </w:r>
      <w:r>
        <w:rPr>
          <w:spacing w:val="53"/>
        </w:rPr>
        <w:t xml:space="preserve"> </w:t>
      </w:r>
      <w:r>
        <w:rPr>
          <w:spacing w:val="-4"/>
        </w:rPr>
        <w:t>emplear</w:t>
      </w:r>
      <w:r w:rsidR="00830F7B">
        <w:rPr>
          <w:spacing w:val="-4"/>
        </w:rPr>
        <w:t xml:space="preserve"> </w:t>
      </w:r>
      <w:r>
        <w:rPr>
          <w:spacing w:val="-5"/>
        </w:rPr>
        <w:t xml:space="preserve">sello </w:t>
      </w:r>
      <w:r>
        <w:rPr>
          <w:spacing w:val="-3"/>
        </w:rPr>
        <w:t xml:space="preserve">de </w:t>
      </w:r>
      <w:r>
        <w:rPr>
          <w:spacing w:val="-5"/>
        </w:rPr>
        <w:t xml:space="preserve">asiento </w:t>
      </w:r>
      <w:r>
        <w:rPr>
          <w:spacing w:val="-3"/>
        </w:rPr>
        <w:t xml:space="preserve">suave para </w:t>
      </w:r>
      <w:r>
        <w:t xml:space="preserve">servicio </w:t>
      </w:r>
      <w:r>
        <w:rPr>
          <w:spacing w:val="-3"/>
        </w:rPr>
        <w:t xml:space="preserve">de </w:t>
      </w:r>
      <w:r>
        <w:rPr>
          <w:spacing w:val="-4"/>
        </w:rPr>
        <w:t>descarga</w:t>
      </w:r>
      <w:r w:rsidR="00830F7B">
        <w:rPr>
          <w:spacing w:val="-4"/>
        </w:rPr>
        <w:t xml:space="preserve"> </w:t>
      </w:r>
      <w:r>
        <w:rPr>
          <w:spacing w:val="-3"/>
        </w:rPr>
        <w:t xml:space="preserve">de bombas </w:t>
      </w:r>
      <w:r>
        <w:rPr>
          <w:spacing w:val="-6"/>
        </w:rPr>
        <w:t xml:space="preserve">de </w:t>
      </w:r>
      <w:r>
        <w:rPr>
          <w:spacing w:val="-5"/>
        </w:rPr>
        <w:t xml:space="preserve">desplazamiento </w:t>
      </w:r>
      <w:r>
        <w:rPr>
          <w:spacing w:val="-4"/>
        </w:rPr>
        <w:t>positivo</w:t>
      </w:r>
      <w:r w:rsidR="00830F7B">
        <w:rPr>
          <w:spacing w:val="-4"/>
        </w:rPr>
        <w:t xml:space="preserve"> </w:t>
      </w:r>
      <w:r>
        <w:rPr>
          <w:spacing w:val="-4"/>
        </w:rPr>
        <w:t>por</w:t>
      </w:r>
      <w:r w:rsidR="00830F7B">
        <w:rPr>
          <w:spacing w:val="-4"/>
        </w:rPr>
        <w:t xml:space="preserve"> </w:t>
      </w:r>
      <w:r>
        <w:rPr>
          <w:spacing w:val="-3"/>
        </w:rPr>
        <w:t xml:space="preserve">causa de </w:t>
      </w:r>
      <w:r>
        <w:t xml:space="preserve">vibración, </w:t>
      </w:r>
      <w:r>
        <w:rPr>
          <w:spacing w:val="-3"/>
        </w:rPr>
        <w:t xml:space="preserve">para </w:t>
      </w:r>
      <w:r>
        <w:t xml:space="preserve">servicio corrosivo, </w:t>
      </w:r>
      <w:r>
        <w:rPr>
          <w:spacing w:val="-3"/>
        </w:rPr>
        <w:t xml:space="preserve">para </w:t>
      </w:r>
      <w:r>
        <w:t xml:space="preserve">servicio </w:t>
      </w:r>
      <w:r>
        <w:rPr>
          <w:spacing w:val="-3"/>
        </w:rPr>
        <w:t xml:space="preserve">en </w:t>
      </w:r>
      <w:r>
        <w:rPr>
          <w:spacing w:val="-6"/>
        </w:rPr>
        <w:t>donde</w:t>
      </w:r>
      <w:r w:rsidR="00830F7B">
        <w:rPr>
          <w:spacing w:val="-6"/>
        </w:rPr>
        <w:t xml:space="preserve"> </w:t>
      </w:r>
      <w:r>
        <w:rPr>
          <w:spacing w:val="-3"/>
        </w:rPr>
        <w:t xml:space="preserve">el </w:t>
      </w:r>
      <w:r>
        <w:t xml:space="preserve">fluido </w:t>
      </w:r>
      <w:r>
        <w:rPr>
          <w:spacing w:val="-4"/>
        </w:rPr>
        <w:t xml:space="preserve">contiene </w:t>
      </w:r>
      <w:r>
        <w:rPr>
          <w:spacing w:val="-6"/>
        </w:rPr>
        <w:t xml:space="preserve">solidos suspendidos </w:t>
      </w:r>
      <w:r>
        <w:t>o</w:t>
      </w:r>
      <w:r>
        <w:rPr>
          <w:spacing w:val="-39"/>
        </w:rPr>
        <w:t xml:space="preserve"> </w:t>
      </w:r>
      <w:r>
        <w:rPr>
          <w:spacing w:val="-4"/>
        </w:rPr>
        <w:t>sucios.</w:t>
      </w:r>
    </w:p>
    <w:p w14:paraId="75D0A8DD" w14:textId="77777777" w:rsidR="00616292" w:rsidRDefault="00616292">
      <w:pPr>
        <w:pStyle w:val="Textoindependiente"/>
        <w:spacing w:before="7"/>
        <w:ind w:left="0"/>
        <w:rPr>
          <w:sz w:val="14"/>
        </w:rPr>
      </w:pPr>
    </w:p>
    <w:p w14:paraId="60EB2CEE" w14:textId="77777777" w:rsidR="00616292" w:rsidRDefault="005E1035">
      <w:pPr>
        <w:pStyle w:val="Textoindependiente"/>
        <w:spacing w:before="98" w:line="355" w:lineRule="auto"/>
        <w:ind w:right="1231" w:hanging="1"/>
        <w:jc w:val="both"/>
      </w:pPr>
      <w:r>
        <w:t>El proveedor suministrara los certificados de materiales de fabricación de las válvulas. Las boquillas de puerto completo deben de instalarse para válvulas de 1” y mayores.</w:t>
      </w:r>
    </w:p>
    <w:p w14:paraId="39279009" w14:textId="3F52E426" w:rsidR="00616292" w:rsidRDefault="005E1035">
      <w:pPr>
        <w:pStyle w:val="Textoindependiente"/>
        <w:spacing w:before="1"/>
        <w:ind w:right="229"/>
        <w:jc w:val="both"/>
      </w:pPr>
      <w:r>
        <w:rPr>
          <w:spacing w:val="-4"/>
        </w:rPr>
        <w:t xml:space="preserve">Las </w:t>
      </w:r>
      <w:r>
        <w:rPr>
          <w:spacing w:val="-6"/>
        </w:rPr>
        <w:t xml:space="preserve">boquillas </w:t>
      </w:r>
      <w:r>
        <w:t xml:space="preserve">modificadas </w:t>
      </w:r>
      <w:r>
        <w:rPr>
          <w:spacing w:val="-5"/>
        </w:rPr>
        <w:t xml:space="preserve">deben </w:t>
      </w:r>
      <w:r>
        <w:rPr>
          <w:spacing w:val="-3"/>
        </w:rPr>
        <w:t xml:space="preserve">de </w:t>
      </w:r>
      <w:r>
        <w:rPr>
          <w:spacing w:val="-5"/>
        </w:rPr>
        <w:t xml:space="preserve">instalarse </w:t>
      </w:r>
      <w:r>
        <w:rPr>
          <w:spacing w:val="-4"/>
        </w:rPr>
        <w:t>por</w:t>
      </w:r>
      <w:r w:rsidR="00830F7B">
        <w:rPr>
          <w:spacing w:val="-4"/>
        </w:rPr>
        <w:t xml:space="preserve"> </w:t>
      </w:r>
      <w:r>
        <w:rPr>
          <w:spacing w:val="-4"/>
        </w:rPr>
        <w:t xml:space="preserve">expansión </w:t>
      </w:r>
      <w:r>
        <w:t xml:space="preserve">térmica </w:t>
      </w:r>
      <w:r>
        <w:rPr>
          <w:spacing w:val="-3"/>
        </w:rPr>
        <w:t>para tamaños de válvulas</w:t>
      </w:r>
      <w:r w:rsidR="00830F7B">
        <w:rPr>
          <w:spacing w:val="-3"/>
        </w:rPr>
        <w:t xml:space="preserve"> </w:t>
      </w:r>
      <w:r>
        <w:rPr>
          <w:spacing w:val="-3"/>
        </w:rPr>
        <w:t xml:space="preserve">no </w:t>
      </w:r>
      <w:r>
        <w:t xml:space="preserve">mayores </w:t>
      </w:r>
      <w:r>
        <w:rPr>
          <w:spacing w:val="-3"/>
        </w:rPr>
        <w:t xml:space="preserve">de </w:t>
      </w:r>
      <w:r>
        <w:t xml:space="preserve">¾ </w:t>
      </w:r>
      <w:r>
        <w:rPr>
          <w:spacing w:val="-3"/>
        </w:rPr>
        <w:t>“por</w:t>
      </w:r>
      <w:r>
        <w:rPr>
          <w:spacing w:val="-12"/>
        </w:rPr>
        <w:t xml:space="preserve"> </w:t>
      </w:r>
      <w:r>
        <w:t>1”.</w:t>
      </w:r>
    </w:p>
    <w:p w14:paraId="3DCD807D" w14:textId="77777777" w:rsidR="00616292" w:rsidRDefault="005E1035">
      <w:pPr>
        <w:pStyle w:val="Textoindependiente"/>
        <w:spacing w:before="109"/>
        <w:jc w:val="both"/>
      </w:pPr>
      <w:r>
        <w:t>Todas las válvulas deben tener capuchón roscados.</w:t>
      </w:r>
    </w:p>
    <w:p w14:paraId="0FC6FF60" w14:textId="77777777" w:rsidR="00616292" w:rsidRDefault="005E1035">
      <w:pPr>
        <w:pStyle w:val="Textoindependiente"/>
        <w:spacing w:before="122"/>
        <w:ind w:right="232"/>
        <w:jc w:val="both"/>
      </w:pPr>
      <w:r>
        <w:t>Las conexiones bridadas deben de instalarse en todos los servicios de proceso en válvulas de seguridad de 1” y mayores.</w:t>
      </w:r>
    </w:p>
    <w:p w14:paraId="603FAFAF" w14:textId="77777777" w:rsidR="00616292" w:rsidRDefault="005E1035">
      <w:pPr>
        <w:pStyle w:val="Textoindependiente"/>
        <w:spacing w:before="124"/>
        <w:ind w:right="244"/>
        <w:jc w:val="both"/>
      </w:pPr>
      <w:r>
        <w:t>Las conexiones bridadas deben estar de acuerdo con el ANSI B16.5, Pipe Flanges and Flanged Fittings.</w:t>
      </w:r>
    </w:p>
    <w:p w14:paraId="0643B40E" w14:textId="77777777" w:rsidR="00616292" w:rsidRDefault="005E1035">
      <w:pPr>
        <w:pStyle w:val="Textoindependiente"/>
        <w:spacing w:before="124"/>
        <w:ind w:right="244"/>
        <w:jc w:val="both"/>
      </w:pPr>
      <w:r>
        <w:t>Las conexiones roscadas deben instalarse en válvulas de ¾ “y menores, de acuerdo con las especificaciones generales de tuberías.</w:t>
      </w:r>
    </w:p>
    <w:p w14:paraId="6E5F2AA4" w14:textId="77777777" w:rsidR="00616292" w:rsidRDefault="005E1035">
      <w:pPr>
        <w:pStyle w:val="Textoindependiente"/>
        <w:spacing w:before="109"/>
        <w:ind w:right="229"/>
        <w:jc w:val="both"/>
      </w:pPr>
      <w:r>
        <w:t>Los asientos metal-metal deben ser especificados para una hermeticidad comercial con fugas permitidas de acuerdo con el API STD 527.</w:t>
      </w:r>
    </w:p>
    <w:p w14:paraId="53F3C033" w14:textId="77777777" w:rsidR="00616292" w:rsidRDefault="005E1035">
      <w:pPr>
        <w:pStyle w:val="Textoindependiente"/>
        <w:spacing w:before="124"/>
        <w:ind w:right="229"/>
        <w:jc w:val="both"/>
      </w:pPr>
      <w:r>
        <w:t>Deberán ser suministradas válvulas con hermeticidad tipo burbuja cuando no se permitan fugas, debido a que su emisión a la atmósfera puede ser peligrosa para el personal y al equipo.</w:t>
      </w:r>
    </w:p>
    <w:p w14:paraId="492150A6" w14:textId="77777777" w:rsidR="00616292" w:rsidRDefault="005E1035">
      <w:pPr>
        <w:pStyle w:val="Textoindependiente"/>
        <w:spacing w:before="124"/>
        <w:ind w:right="229"/>
        <w:jc w:val="both"/>
      </w:pPr>
      <w:r>
        <w:rPr>
          <w:spacing w:val="-4"/>
        </w:rPr>
        <w:t xml:space="preserve">Las </w:t>
      </w:r>
      <w:r>
        <w:t xml:space="preserve">válvulas </w:t>
      </w:r>
      <w:r>
        <w:rPr>
          <w:spacing w:val="-5"/>
        </w:rPr>
        <w:t xml:space="preserve">deben tener </w:t>
      </w:r>
      <w:r>
        <w:rPr>
          <w:spacing w:val="-4"/>
        </w:rPr>
        <w:t xml:space="preserve">permanentemente </w:t>
      </w:r>
      <w:r>
        <w:rPr>
          <w:spacing w:val="-3"/>
        </w:rPr>
        <w:t xml:space="preserve">placas de </w:t>
      </w:r>
      <w:r>
        <w:t xml:space="preserve">acero </w:t>
      </w:r>
      <w:r>
        <w:rPr>
          <w:spacing w:val="-4"/>
        </w:rPr>
        <w:t>inoxidable</w:t>
      </w:r>
      <w:r>
        <w:rPr>
          <w:spacing w:val="53"/>
        </w:rPr>
        <w:t xml:space="preserve"> </w:t>
      </w:r>
      <w:r>
        <w:rPr>
          <w:spacing w:val="-4"/>
        </w:rPr>
        <w:t xml:space="preserve">304 </w:t>
      </w:r>
      <w:r>
        <w:t xml:space="preserve">con claves </w:t>
      </w:r>
      <w:r>
        <w:rPr>
          <w:spacing w:val="-6"/>
        </w:rPr>
        <w:t xml:space="preserve">de </w:t>
      </w:r>
      <w:r>
        <w:rPr>
          <w:spacing w:val="-3"/>
        </w:rPr>
        <w:t xml:space="preserve">identificación. </w:t>
      </w:r>
      <w:r>
        <w:t xml:space="preserve">El número </w:t>
      </w:r>
      <w:r>
        <w:rPr>
          <w:spacing w:val="-3"/>
        </w:rPr>
        <w:t xml:space="preserve">de </w:t>
      </w:r>
      <w:r>
        <w:t xml:space="preserve">clave, servicio, y </w:t>
      </w:r>
      <w:r>
        <w:rPr>
          <w:spacing w:val="-5"/>
        </w:rPr>
        <w:t xml:space="preserve">presión </w:t>
      </w:r>
      <w:r>
        <w:rPr>
          <w:spacing w:val="-3"/>
        </w:rPr>
        <w:t xml:space="preserve">de </w:t>
      </w:r>
      <w:r>
        <w:rPr>
          <w:spacing w:val="-5"/>
        </w:rPr>
        <w:t xml:space="preserve">ajuste debe estar listado </w:t>
      </w:r>
      <w:r>
        <w:rPr>
          <w:spacing w:val="-3"/>
        </w:rPr>
        <w:t xml:space="preserve">en la </w:t>
      </w:r>
      <w:r>
        <w:rPr>
          <w:spacing w:val="-2"/>
        </w:rPr>
        <w:t xml:space="preserve">placa </w:t>
      </w:r>
      <w:r>
        <w:rPr>
          <w:spacing w:val="-6"/>
        </w:rPr>
        <w:t xml:space="preserve">de </w:t>
      </w:r>
      <w:r>
        <w:rPr>
          <w:spacing w:val="-3"/>
        </w:rPr>
        <w:t>identificación.</w:t>
      </w:r>
    </w:p>
    <w:p w14:paraId="1E1FCE44" w14:textId="41AF3FB3" w:rsidR="00616292" w:rsidRDefault="005E1035">
      <w:pPr>
        <w:pStyle w:val="Textoindependiente"/>
        <w:spacing w:before="111"/>
        <w:ind w:right="246"/>
        <w:jc w:val="both"/>
      </w:pPr>
      <w:r>
        <w:rPr>
          <w:spacing w:val="-4"/>
        </w:rPr>
        <w:t xml:space="preserve">Los </w:t>
      </w:r>
      <w:r>
        <w:t xml:space="preserve">cálculos </w:t>
      </w:r>
      <w:r>
        <w:rPr>
          <w:spacing w:val="-4"/>
        </w:rPr>
        <w:t xml:space="preserve">del </w:t>
      </w:r>
      <w:r>
        <w:rPr>
          <w:spacing w:val="-6"/>
        </w:rPr>
        <w:t xml:space="preserve">diseño </w:t>
      </w:r>
      <w:r>
        <w:rPr>
          <w:spacing w:val="-3"/>
        </w:rPr>
        <w:t xml:space="preserve">de la </w:t>
      </w:r>
      <w:r>
        <w:t xml:space="preserve">válvula </w:t>
      </w:r>
      <w:r>
        <w:rPr>
          <w:spacing w:val="-3"/>
        </w:rPr>
        <w:t xml:space="preserve">de </w:t>
      </w:r>
      <w:r>
        <w:rPr>
          <w:spacing w:val="-5"/>
        </w:rPr>
        <w:t xml:space="preserve">seguridad deben ser </w:t>
      </w:r>
      <w:r>
        <w:rPr>
          <w:spacing w:val="-4"/>
        </w:rPr>
        <w:t xml:space="preserve">proporcionados. Los </w:t>
      </w:r>
      <w:r>
        <w:t xml:space="preserve">cálculos </w:t>
      </w:r>
      <w:r>
        <w:rPr>
          <w:spacing w:val="-6"/>
        </w:rPr>
        <w:t xml:space="preserve">deben </w:t>
      </w:r>
      <w:r>
        <w:rPr>
          <w:spacing w:val="-5"/>
        </w:rPr>
        <w:t xml:space="preserve">estar </w:t>
      </w:r>
      <w:r>
        <w:t xml:space="preserve">completos y </w:t>
      </w:r>
      <w:r>
        <w:rPr>
          <w:spacing w:val="-5"/>
        </w:rPr>
        <w:t xml:space="preserve">detallados </w:t>
      </w:r>
      <w:r>
        <w:t xml:space="preserve">y </w:t>
      </w:r>
      <w:r>
        <w:rPr>
          <w:spacing w:val="-5"/>
        </w:rPr>
        <w:t xml:space="preserve">deben ser entregados </w:t>
      </w:r>
      <w:r>
        <w:t xml:space="preserve">a </w:t>
      </w:r>
      <w:r w:rsidR="00390045">
        <w:t>Perenco</w:t>
      </w:r>
      <w:r>
        <w:t>.</w:t>
      </w:r>
    </w:p>
    <w:p w14:paraId="4538D800" w14:textId="394E9EB5" w:rsidR="00616292" w:rsidRDefault="005E1035">
      <w:pPr>
        <w:pStyle w:val="Textoindependiente"/>
        <w:spacing w:before="124" w:line="355" w:lineRule="auto"/>
        <w:ind w:right="234"/>
        <w:jc w:val="both"/>
      </w:pPr>
      <w:r>
        <w:rPr>
          <w:spacing w:val="-5"/>
        </w:rPr>
        <w:t xml:space="preserve">Cualquier </w:t>
      </w:r>
      <w:r>
        <w:rPr>
          <w:spacing w:val="-6"/>
        </w:rPr>
        <w:t xml:space="preserve">posible </w:t>
      </w:r>
      <w:r>
        <w:rPr>
          <w:spacing w:val="-3"/>
        </w:rPr>
        <w:t xml:space="preserve">causa de </w:t>
      </w:r>
      <w:r>
        <w:rPr>
          <w:spacing w:val="-5"/>
        </w:rPr>
        <w:t>sobrepresión debe ser</w:t>
      </w:r>
      <w:r w:rsidR="00830F7B">
        <w:rPr>
          <w:spacing w:val="-5"/>
        </w:rPr>
        <w:t xml:space="preserve"> </w:t>
      </w:r>
      <w:r>
        <w:rPr>
          <w:spacing w:val="-4"/>
        </w:rPr>
        <w:t xml:space="preserve">considerada </w:t>
      </w:r>
      <w:r>
        <w:rPr>
          <w:spacing w:val="-3"/>
        </w:rPr>
        <w:t xml:space="preserve">en </w:t>
      </w:r>
      <w:r>
        <w:rPr>
          <w:spacing w:val="-4"/>
        </w:rPr>
        <w:t xml:space="preserve">los </w:t>
      </w:r>
      <w:r>
        <w:rPr>
          <w:spacing w:val="-3"/>
        </w:rPr>
        <w:t xml:space="preserve">cálculos, incluyendo fuego. </w:t>
      </w:r>
      <w:r>
        <w:t xml:space="preserve">El fabricante </w:t>
      </w:r>
      <w:r>
        <w:rPr>
          <w:spacing w:val="-5"/>
        </w:rPr>
        <w:t xml:space="preserve">debe </w:t>
      </w:r>
      <w:r>
        <w:rPr>
          <w:spacing w:val="-4"/>
        </w:rPr>
        <w:t xml:space="preserve">probar </w:t>
      </w:r>
      <w:r>
        <w:t xml:space="preserve">y </w:t>
      </w:r>
      <w:r>
        <w:rPr>
          <w:spacing w:val="-3"/>
        </w:rPr>
        <w:t xml:space="preserve">documentar </w:t>
      </w:r>
      <w:r>
        <w:rPr>
          <w:spacing w:val="-5"/>
        </w:rPr>
        <w:t xml:space="preserve">todas </w:t>
      </w:r>
      <w:r>
        <w:rPr>
          <w:spacing w:val="-4"/>
        </w:rPr>
        <w:t xml:space="preserve">las </w:t>
      </w:r>
      <w:r>
        <w:t xml:space="preserve">válvulas </w:t>
      </w:r>
      <w:r>
        <w:rPr>
          <w:spacing w:val="-3"/>
        </w:rPr>
        <w:t xml:space="preserve">de </w:t>
      </w:r>
      <w:r>
        <w:rPr>
          <w:spacing w:val="-5"/>
        </w:rPr>
        <w:t xml:space="preserve">seguridad </w:t>
      </w:r>
      <w:r>
        <w:t xml:space="preserve">a </w:t>
      </w:r>
      <w:r>
        <w:rPr>
          <w:spacing w:val="-3"/>
        </w:rPr>
        <w:t xml:space="preserve">la </w:t>
      </w:r>
      <w:r>
        <w:rPr>
          <w:spacing w:val="-5"/>
        </w:rPr>
        <w:t xml:space="preserve">presión </w:t>
      </w:r>
      <w:r>
        <w:rPr>
          <w:spacing w:val="-3"/>
        </w:rPr>
        <w:t>de</w:t>
      </w:r>
      <w:r>
        <w:rPr>
          <w:spacing w:val="11"/>
        </w:rPr>
        <w:t xml:space="preserve"> </w:t>
      </w:r>
      <w:r>
        <w:rPr>
          <w:spacing w:val="-6"/>
        </w:rPr>
        <w:t>ajuste.</w:t>
      </w:r>
    </w:p>
    <w:p w14:paraId="30C354EA" w14:textId="77777777" w:rsidR="00616292" w:rsidRDefault="005E1035">
      <w:pPr>
        <w:pStyle w:val="Textoindependiente"/>
        <w:spacing w:before="2"/>
        <w:jc w:val="both"/>
      </w:pPr>
      <w:r>
        <w:t>Prueba para válvula por fuga debe estar de acuerdo con el API RP 527.</w:t>
      </w:r>
    </w:p>
    <w:p w14:paraId="509D5179" w14:textId="77777777" w:rsidR="00616292" w:rsidRDefault="005E1035">
      <w:pPr>
        <w:pStyle w:val="Textoindependiente"/>
        <w:spacing w:before="122"/>
        <w:jc w:val="both"/>
      </w:pPr>
      <w:r>
        <w:t>Todas las válvulas deben ser embarcadas y almacenadas en posición vertical.</w:t>
      </w:r>
    </w:p>
    <w:p w14:paraId="3E4B7F33" w14:textId="77777777" w:rsidR="00616292" w:rsidRDefault="005E1035">
      <w:pPr>
        <w:pStyle w:val="Prrafodelista"/>
        <w:numPr>
          <w:ilvl w:val="1"/>
          <w:numId w:val="28"/>
        </w:numPr>
        <w:tabs>
          <w:tab w:val="left" w:pos="835"/>
        </w:tabs>
        <w:spacing w:before="122"/>
        <w:ind w:left="834"/>
        <w:jc w:val="both"/>
        <w:rPr>
          <w:b/>
        </w:rPr>
      </w:pPr>
      <w:bookmarkStart w:id="90" w:name="15.8_Sistema_Digital_de_Monitoreo_y_Cont"/>
      <w:bookmarkEnd w:id="90"/>
      <w:r>
        <w:rPr>
          <w:b/>
          <w:spacing w:val="-4"/>
        </w:rPr>
        <w:t xml:space="preserve">Sistema </w:t>
      </w:r>
      <w:r>
        <w:rPr>
          <w:b/>
        </w:rPr>
        <w:t>Digital de Monitoreo y Control</w:t>
      </w:r>
      <w:r>
        <w:rPr>
          <w:b/>
          <w:spacing w:val="-38"/>
        </w:rPr>
        <w:t xml:space="preserve"> </w:t>
      </w:r>
      <w:r>
        <w:rPr>
          <w:b/>
        </w:rPr>
        <w:t>(SDMC):</w:t>
      </w:r>
    </w:p>
    <w:p w14:paraId="715BA51C" w14:textId="6BD1D192" w:rsidR="00616292" w:rsidRDefault="005E1035">
      <w:pPr>
        <w:pStyle w:val="Textoindependiente"/>
        <w:spacing w:before="107"/>
        <w:ind w:right="229"/>
        <w:jc w:val="both"/>
      </w:pPr>
      <w:r>
        <w:t xml:space="preserve">El </w:t>
      </w:r>
      <w:r>
        <w:rPr>
          <w:spacing w:val="-3"/>
        </w:rPr>
        <w:t xml:space="preserve">Sistema </w:t>
      </w:r>
      <w:r>
        <w:rPr>
          <w:spacing w:val="-4"/>
        </w:rPr>
        <w:t xml:space="preserve">Digital </w:t>
      </w:r>
      <w:r>
        <w:rPr>
          <w:spacing w:val="-3"/>
        </w:rPr>
        <w:t xml:space="preserve">de Monitoreo </w:t>
      </w:r>
      <w:r>
        <w:t xml:space="preserve">y </w:t>
      </w:r>
      <w:r>
        <w:rPr>
          <w:spacing w:val="-3"/>
        </w:rPr>
        <w:t xml:space="preserve">Control </w:t>
      </w:r>
      <w:r>
        <w:t xml:space="preserve">(SDMC) </w:t>
      </w:r>
      <w:r>
        <w:rPr>
          <w:spacing w:val="-3"/>
        </w:rPr>
        <w:t xml:space="preserve">para la </w:t>
      </w:r>
      <w:r>
        <w:t xml:space="preserve">IPT </w:t>
      </w:r>
      <w:r>
        <w:rPr>
          <w:spacing w:val="-4"/>
        </w:rPr>
        <w:t xml:space="preserve">Santuario Noreste, </w:t>
      </w:r>
      <w:r>
        <w:t>contempla</w:t>
      </w:r>
      <w:r w:rsidR="000B5B62">
        <w:t>ra</w:t>
      </w:r>
      <w:r>
        <w:t xml:space="preserve"> </w:t>
      </w:r>
      <w:r>
        <w:rPr>
          <w:spacing w:val="-6"/>
        </w:rPr>
        <w:t xml:space="preserve">las </w:t>
      </w:r>
      <w:r>
        <w:t xml:space="preserve">funciones </w:t>
      </w:r>
      <w:r>
        <w:rPr>
          <w:spacing w:val="-4"/>
        </w:rPr>
        <w:t xml:space="preserve">de: Adquisición </w:t>
      </w:r>
      <w:r>
        <w:rPr>
          <w:spacing w:val="-3"/>
        </w:rPr>
        <w:t xml:space="preserve">de </w:t>
      </w:r>
      <w:r>
        <w:rPr>
          <w:spacing w:val="-5"/>
        </w:rPr>
        <w:t xml:space="preserve">datos, </w:t>
      </w:r>
      <w:r>
        <w:rPr>
          <w:spacing w:val="-3"/>
        </w:rPr>
        <w:t xml:space="preserve">Control </w:t>
      </w:r>
      <w:r>
        <w:rPr>
          <w:spacing w:val="-4"/>
        </w:rPr>
        <w:t xml:space="preserve">Regulatorio, </w:t>
      </w:r>
      <w:r>
        <w:rPr>
          <w:spacing w:val="-3"/>
        </w:rPr>
        <w:t xml:space="preserve">Control Lógico </w:t>
      </w:r>
      <w:r>
        <w:t xml:space="preserve">y </w:t>
      </w:r>
      <w:r>
        <w:rPr>
          <w:spacing w:val="-3"/>
        </w:rPr>
        <w:t xml:space="preserve">Control Secuencial, </w:t>
      </w:r>
      <w:r>
        <w:rPr>
          <w:spacing w:val="-4"/>
        </w:rPr>
        <w:t xml:space="preserve">Diagnósticos, impresión </w:t>
      </w:r>
      <w:r>
        <w:rPr>
          <w:spacing w:val="-3"/>
        </w:rPr>
        <w:t xml:space="preserve">de </w:t>
      </w:r>
      <w:r>
        <w:rPr>
          <w:spacing w:val="-4"/>
        </w:rPr>
        <w:t xml:space="preserve">Reportes </w:t>
      </w:r>
      <w:r>
        <w:rPr>
          <w:spacing w:val="-3"/>
        </w:rPr>
        <w:t xml:space="preserve">de </w:t>
      </w:r>
      <w:r>
        <w:t xml:space="preserve">Operación y </w:t>
      </w:r>
      <w:r>
        <w:rPr>
          <w:spacing w:val="-3"/>
        </w:rPr>
        <w:t xml:space="preserve">de Alarmas; </w:t>
      </w:r>
      <w:r>
        <w:rPr>
          <w:spacing w:val="-5"/>
        </w:rPr>
        <w:t xml:space="preserve">así </w:t>
      </w:r>
      <w:r>
        <w:t xml:space="preserve">como </w:t>
      </w:r>
      <w:r>
        <w:rPr>
          <w:spacing w:val="-3"/>
        </w:rPr>
        <w:t xml:space="preserve">de </w:t>
      </w:r>
      <w:r>
        <w:rPr>
          <w:spacing w:val="-5"/>
        </w:rPr>
        <w:t>guardar registros</w:t>
      </w:r>
      <w:r w:rsidR="00830F7B">
        <w:rPr>
          <w:spacing w:val="-5"/>
        </w:rPr>
        <w:t xml:space="preserve"> </w:t>
      </w:r>
      <w:r>
        <w:rPr>
          <w:spacing w:val="-3"/>
        </w:rPr>
        <w:t>de</w:t>
      </w:r>
      <w:r>
        <w:rPr>
          <w:spacing w:val="-7"/>
        </w:rPr>
        <w:t xml:space="preserve"> </w:t>
      </w:r>
      <w:r>
        <w:rPr>
          <w:spacing w:val="-3"/>
        </w:rPr>
        <w:t>Operación.</w:t>
      </w:r>
    </w:p>
    <w:p w14:paraId="63DA1E5A" w14:textId="525A7C63" w:rsidR="00616292" w:rsidRDefault="005E1035">
      <w:pPr>
        <w:pStyle w:val="Textoindependiente"/>
        <w:spacing w:before="128"/>
        <w:jc w:val="both"/>
      </w:pPr>
      <w:r>
        <w:t xml:space="preserve">Es alcance del proveedor el proporcionar el software y las licencias a favor de </w:t>
      </w:r>
      <w:r w:rsidR="00390045">
        <w:t>Perenco</w:t>
      </w:r>
      <w:r>
        <w:t>.</w:t>
      </w:r>
    </w:p>
    <w:p w14:paraId="41CB5436" w14:textId="77777777" w:rsidR="00616292" w:rsidRDefault="005E1035">
      <w:pPr>
        <w:pStyle w:val="Textoindependiente"/>
        <w:spacing w:before="122"/>
        <w:ind w:right="226"/>
        <w:jc w:val="both"/>
      </w:pPr>
      <w:r>
        <w:t xml:space="preserve">El SDMC </w:t>
      </w:r>
      <w:r>
        <w:rPr>
          <w:spacing w:val="-5"/>
        </w:rPr>
        <w:t xml:space="preserve">debe tener </w:t>
      </w:r>
      <w:r>
        <w:rPr>
          <w:spacing w:val="-3"/>
        </w:rPr>
        <w:t xml:space="preserve">la capacidad de </w:t>
      </w:r>
      <w:r>
        <w:rPr>
          <w:spacing w:val="-5"/>
        </w:rPr>
        <w:t xml:space="preserve">realizar </w:t>
      </w:r>
      <w:r>
        <w:t xml:space="preserve">funciones </w:t>
      </w:r>
      <w:r>
        <w:rPr>
          <w:spacing w:val="-3"/>
        </w:rPr>
        <w:t xml:space="preserve">de Control de </w:t>
      </w:r>
      <w:r>
        <w:rPr>
          <w:spacing w:val="-4"/>
        </w:rPr>
        <w:t xml:space="preserve">Procesos, </w:t>
      </w:r>
      <w:r>
        <w:rPr>
          <w:spacing w:val="-5"/>
        </w:rPr>
        <w:t xml:space="preserve">sin tener </w:t>
      </w:r>
      <w:r>
        <w:rPr>
          <w:spacing w:val="-3"/>
        </w:rPr>
        <w:t xml:space="preserve">la </w:t>
      </w:r>
      <w:r>
        <w:rPr>
          <w:spacing w:val="-4"/>
        </w:rPr>
        <w:t xml:space="preserve">necesidad </w:t>
      </w:r>
      <w:r>
        <w:rPr>
          <w:spacing w:val="-3"/>
        </w:rPr>
        <w:t xml:space="preserve">de otra </w:t>
      </w:r>
      <w:r>
        <w:t xml:space="preserve">plataforma, y </w:t>
      </w:r>
      <w:r>
        <w:rPr>
          <w:spacing w:val="-5"/>
        </w:rPr>
        <w:t xml:space="preserve">estar </w:t>
      </w:r>
      <w:r>
        <w:rPr>
          <w:spacing w:val="-4"/>
        </w:rPr>
        <w:t xml:space="preserve">preparado </w:t>
      </w:r>
      <w:r>
        <w:rPr>
          <w:spacing w:val="-3"/>
        </w:rPr>
        <w:t xml:space="preserve">para </w:t>
      </w:r>
      <w:r>
        <w:rPr>
          <w:spacing w:val="-4"/>
        </w:rPr>
        <w:t xml:space="preserve">interrelacionarse </w:t>
      </w:r>
      <w:r>
        <w:t xml:space="preserve">con </w:t>
      </w:r>
      <w:r>
        <w:rPr>
          <w:spacing w:val="-4"/>
        </w:rPr>
        <w:t xml:space="preserve">esquemas </w:t>
      </w:r>
      <w:r>
        <w:rPr>
          <w:spacing w:val="-5"/>
        </w:rPr>
        <w:t xml:space="preserve">superiores </w:t>
      </w:r>
      <w:r>
        <w:rPr>
          <w:spacing w:val="-3"/>
        </w:rPr>
        <w:t>de</w:t>
      </w:r>
      <w:r>
        <w:rPr>
          <w:spacing w:val="-7"/>
        </w:rPr>
        <w:t xml:space="preserve"> </w:t>
      </w:r>
      <w:r>
        <w:rPr>
          <w:spacing w:val="-3"/>
        </w:rPr>
        <w:t>control.</w:t>
      </w:r>
    </w:p>
    <w:p w14:paraId="0039EEE5" w14:textId="77777777" w:rsidR="00616292" w:rsidRDefault="00616292">
      <w:pPr>
        <w:pStyle w:val="Textoindependiente"/>
        <w:spacing w:before="7"/>
        <w:ind w:left="0"/>
        <w:rPr>
          <w:sz w:val="14"/>
        </w:rPr>
      </w:pPr>
    </w:p>
    <w:p w14:paraId="498E725A" w14:textId="5E8B2139" w:rsidR="00616292" w:rsidRDefault="005E1035">
      <w:pPr>
        <w:pStyle w:val="Textoindependiente"/>
        <w:spacing w:before="100" w:line="237" w:lineRule="auto"/>
        <w:ind w:right="226"/>
        <w:jc w:val="both"/>
      </w:pPr>
      <w:r>
        <w:t xml:space="preserve">El </w:t>
      </w:r>
      <w:r>
        <w:rPr>
          <w:spacing w:val="-4"/>
        </w:rPr>
        <w:t xml:space="preserve">sistema </w:t>
      </w:r>
      <w:r>
        <w:rPr>
          <w:spacing w:val="-5"/>
        </w:rPr>
        <w:t xml:space="preserve">debe </w:t>
      </w:r>
      <w:r>
        <w:t xml:space="preserve">cumplir con </w:t>
      </w:r>
      <w:r>
        <w:rPr>
          <w:spacing w:val="-4"/>
        </w:rPr>
        <w:t xml:space="preserve">los requerimientos </w:t>
      </w:r>
      <w:r>
        <w:rPr>
          <w:spacing w:val="-3"/>
        </w:rPr>
        <w:t xml:space="preserve">de </w:t>
      </w:r>
      <w:r>
        <w:rPr>
          <w:spacing w:val="-4"/>
        </w:rPr>
        <w:t xml:space="preserve">compatibilidad </w:t>
      </w:r>
      <w:r>
        <w:rPr>
          <w:spacing w:val="-3"/>
        </w:rPr>
        <w:t>electromagnética de</w:t>
      </w:r>
      <w:r w:rsidR="00830F7B">
        <w:rPr>
          <w:spacing w:val="-3"/>
        </w:rPr>
        <w:t xml:space="preserve"> </w:t>
      </w:r>
      <w:r>
        <w:rPr>
          <w:spacing w:val="-4"/>
        </w:rPr>
        <w:t xml:space="preserve">acuerdo </w:t>
      </w:r>
      <w:r>
        <w:t xml:space="preserve">con </w:t>
      </w:r>
      <w:r>
        <w:rPr>
          <w:spacing w:val="-3"/>
        </w:rPr>
        <w:t xml:space="preserve">el </w:t>
      </w:r>
      <w:r>
        <w:rPr>
          <w:spacing w:val="-6"/>
        </w:rPr>
        <w:t xml:space="preserve">estándar </w:t>
      </w:r>
      <w:r>
        <w:t xml:space="preserve">IEC </w:t>
      </w:r>
      <w:r>
        <w:rPr>
          <w:spacing w:val="-5"/>
        </w:rPr>
        <w:t xml:space="preserve">61000-4, esto </w:t>
      </w:r>
      <w:r>
        <w:t xml:space="preserve">significa </w:t>
      </w:r>
      <w:r>
        <w:rPr>
          <w:spacing w:val="-4"/>
        </w:rPr>
        <w:t xml:space="preserve">que </w:t>
      </w:r>
      <w:r>
        <w:rPr>
          <w:spacing w:val="-3"/>
        </w:rPr>
        <w:t xml:space="preserve">el </w:t>
      </w:r>
      <w:r>
        <w:rPr>
          <w:spacing w:val="-4"/>
        </w:rPr>
        <w:t xml:space="preserve">sistema </w:t>
      </w:r>
      <w:r>
        <w:rPr>
          <w:spacing w:val="-3"/>
        </w:rPr>
        <w:t xml:space="preserve">no </w:t>
      </w:r>
      <w:r>
        <w:rPr>
          <w:spacing w:val="-4"/>
        </w:rPr>
        <w:t xml:space="preserve">se </w:t>
      </w:r>
      <w:r>
        <w:rPr>
          <w:spacing w:val="-5"/>
        </w:rPr>
        <w:t xml:space="preserve">debe </w:t>
      </w:r>
      <w:r>
        <w:t xml:space="preserve">ver afectado </w:t>
      </w:r>
      <w:r>
        <w:rPr>
          <w:spacing w:val="-6"/>
        </w:rPr>
        <w:t xml:space="preserve">por </w:t>
      </w:r>
      <w:r>
        <w:t xml:space="preserve">interferencia </w:t>
      </w:r>
      <w:r>
        <w:rPr>
          <w:spacing w:val="-3"/>
        </w:rPr>
        <w:t xml:space="preserve">de </w:t>
      </w:r>
      <w:r>
        <w:t xml:space="preserve">campos </w:t>
      </w:r>
      <w:r>
        <w:rPr>
          <w:spacing w:val="-3"/>
        </w:rPr>
        <w:t xml:space="preserve">electromagnéticos </w:t>
      </w:r>
      <w:r>
        <w:t xml:space="preserve">(EMI) y/o </w:t>
      </w:r>
      <w:r>
        <w:rPr>
          <w:spacing w:val="-6"/>
        </w:rPr>
        <w:t xml:space="preserve">señales </w:t>
      </w:r>
      <w:r>
        <w:rPr>
          <w:spacing w:val="-3"/>
        </w:rPr>
        <w:t xml:space="preserve">de </w:t>
      </w:r>
      <w:r>
        <w:t xml:space="preserve">radiofrecuencia (RFI), </w:t>
      </w:r>
      <w:r>
        <w:rPr>
          <w:spacing w:val="-4"/>
        </w:rPr>
        <w:t xml:space="preserve">tampoco </w:t>
      </w:r>
      <w:r>
        <w:rPr>
          <w:spacing w:val="-5"/>
        </w:rPr>
        <w:t xml:space="preserve">debe ser </w:t>
      </w:r>
      <w:r>
        <w:rPr>
          <w:spacing w:val="-3"/>
        </w:rPr>
        <w:t xml:space="preserve">en </w:t>
      </w:r>
      <w:r>
        <w:rPr>
          <w:spacing w:val="-4"/>
        </w:rPr>
        <w:t>sí</w:t>
      </w:r>
      <w:r w:rsidR="00830F7B">
        <w:rPr>
          <w:spacing w:val="-4"/>
        </w:rPr>
        <w:t xml:space="preserve"> </w:t>
      </w:r>
      <w:r>
        <w:rPr>
          <w:spacing w:val="-4"/>
        </w:rPr>
        <w:t>una</w:t>
      </w:r>
      <w:r>
        <w:rPr>
          <w:spacing w:val="53"/>
        </w:rPr>
        <w:t xml:space="preserve"> </w:t>
      </w:r>
      <w:r>
        <w:t xml:space="preserve">fuente </w:t>
      </w:r>
      <w:r>
        <w:rPr>
          <w:spacing w:val="-3"/>
        </w:rPr>
        <w:t xml:space="preserve">emisora, </w:t>
      </w:r>
      <w:r>
        <w:rPr>
          <w:spacing w:val="-4"/>
        </w:rPr>
        <w:t>por</w:t>
      </w:r>
      <w:r w:rsidR="00830F7B">
        <w:rPr>
          <w:spacing w:val="-4"/>
        </w:rPr>
        <w:t xml:space="preserve"> </w:t>
      </w:r>
      <w:r>
        <w:rPr>
          <w:spacing w:val="-3"/>
        </w:rPr>
        <w:t xml:space="preserve">lo </w:t>
      </w:r>
      <w:r>
        <w:rPr>
          <w:spacing w:val="-4"/>
        </w:rPr>
        <w:t>que</w:t>
      </w:r>
      <w:r w:rsidR="00830F7B">
        <w:rPr>
          <w:spacing w:val="-4"/>
        </w:rPr>
        <w:t xml:space="preserve"> </w:t>
      </w:r>
      <w:r>
        <w:rPr>
          <w:spacing w:val="-3"/>
        </w:rPr>
        <w:t xml:space="preserve">la </w:t>
      </w:r>
      <w:r>
        <w:rPr>
          <w:spacing w:val="-4"/>
        </w:rPr>
        <w:t>operación</w:t>
      </w:r>
      <w:r w:rsidR="00830F7B">
        <w:rPr>
          <w:spacing w:val="-4"/>
        </w:rPr>
        <w:t xml:space="preserve"> </w:t>
      </w:r>
      <w:r>
        <w:t xml:space="preserve">cercana </w:t>
      </w:r>
      <w:r>
        <w:rPr>
          <w:spacing w:val="-3"/>
        </w:rPr>
        <w:t xml:space="preserve">de </w:t>
      </w:r>
      <w:r>
        <w:rPr>
          <w:spacing w:val="-4"/>
        </w:rPr>
        <w:t>radios</w:t>
      </w:r>
      <w:r w:rsidR="00830F7B">
        <w:rPr>
          <w:spacing w:val="-4"/>
        </w:rPr>
        <w:t xml:space="preserve"> </w:t>
      </w:r>
      <w:r>
        <w:rPr>
          <w:spacing w:val="-3"/>
        </w:rPr>
        <w:t xml:space="preserve">para </w:t>
      </w:r>
      <w:r>
        <w:t xml:space="preserve">intercomunicación y </w:t>
      </w:r>
      <w:r>
        <w:rPr>
          <w:spacing w:val="-3"/>
        </w:rPr>
        <w:t xml:space="preserve">teléfonos celulares no </w:t>
      </w:r>
      <w:r>
        <w:rPr>
          <w:spacing w:val="-5"/>
        </w:rPr>
        <w:t xml:space="preserve">debe </w:t>
      </w:r>
      <w:r>
        <w:t xml:space="preserve">interferir con </w:t>
      </w:r>
      <w:r>
        <w:rPr>
          <w:spacing w:val="-4"/>
        </w:rPr>
        <w:t xml:space="preserve">los sistemas </w:t>
      </w:r>
      <w:r>
        <w:rPr>
          <w:spacing w:val="-3"/>
        </w:rPr>
        <w:t>de</w:t>
      </w:r>
      <w:r>
        <w:rPr>
          <w:spacing w:val="51"/>
        </w:rPr>
        <w:t xml:space="preserve"> </w:t>
      </w:r>
      <w:r>
        <w:rPr>
          <w:spacing w:val="-3"/>
        </w:rPr>
        <w:t>control.</w:t>
      </w:r>
    </w:p>
    <w:p w14:paraId="78C5B225" w14:textId="77777777" w:rsidR="00616292" w:rsidRDefault="005E1035">
      <w:pPr>
        <w:pStyle w:val="Textoindependiente"/>
        <w:spacing w:before="126"/>
        <w:ind w:right="232"/>
        <w:jc w:val="both"/>
      </w:pPr>
      <w:r>
        <w:rPr>
          <w:spacing w:val="-4"/>
        </w:rPr>
        <w:t xml:space="preserve">Desarrollo </w:t>
      </w:r>
      <w:r>
        <w:t xml:space="preserve">y </w:t>
      </w:r>
      <w:r>
        <w:rPr>
          <w:spacing w:val="-6"/>
        </w:rPr>
        <w:t xml:space="preserve">diseño </w:t>
      </w:r>
      <w:r>
        <w:rPr>
          <w:spacing w:val="-4"/>
        </w:rPr>
        <w:t xml:space="preserve">del sistema </w:t>
      </w:r>
      <w:r>
        <w:rPr>
          <w:spacing w:val="-3"/>
        </w:rPr>
        <w:t xml:space="preserve">de </w:t>
      </w:r>
      <w:r>
        <w:t xml:space="preserve">gráficos </w:t>
      </w:r>
      <w:r>
        <w:rPr>
          <w:spacing w:val="-3"/>
        </w:rPr>
        <w:t xml:space="preserve">de proceso </w:t>
      </w:r>
      <w:r>
        <w:t xml:space="preserve">(HMI) </w:t>
      </w:r>
      <w:r>
        <w:rPr>
          <w:spacing w:val="-4"/>
        </w:rPr>
        <w:t xml:space="preserve">consistente en: </w:t>
      </w:r>
      <w:r>
        <w:t xml:space="preserve">configuración </w:t>
      </w:r>
      <w:r>
        <w:rPr>
          <w:spacing w:val="-6"/>
        </w:rPr>
        <w:t xml:space="preserve">del </w:t>
      </w:r>
      <w:r>
        <w:t xml:space="preserve">SDMC </w:t>
      </w:r>
      <w:r>
        <w:rPr>
          <w:spacing w:val="-3"/>
        </w:rPr>
        <w:t xml:space="preserve">en </w:t>
      </w:r>
      <w:r>
        <w:rPr>
          <w:spacing w:val="-4"/>
        </w:rPr>
        <w:t xml:space="preserve">servidores, </w:t>
      </w:r>
      <w:r>
        <w:t xml:space="preserve">configuración </w:t>
      </w:r>
      <w:r>
        <w:rPr>
          <w:spacing w:val="-3"/>
        </w:rPr>
        <w:t xml:space="preserve">de </w:t>
      </w:r>
      <w:r>
        <w:rPr>
          <w:spacing w:val="-5"/>
        </w:rPr>
        <w:t xml:space="preserve">base </w:t>
      </w:r>
      <w:r>
        <w:rPr>
          <w:spacing w:val="-3"/>
        </w:rPr>
        <w:t xml:space="preserve">de </w:t>
      </w:r>
      <w:r>
        <w:rPr>
          <w:spacing w:val="-5"/>
        </w:rPr>
        <w:t xml:space="preserve">datos, </w:t>
      </w:r>
      <w:r>
        <w:rPr>
          <w:spacing w:val="-6"/>
        </w:rPr>
        <w:t xml:space="preserve">diseño </w:t>
      </w:r>
      <w:r>
        <w:rPr>
          <w:spacing w:val="-3"/>
        </w:rPr>
        <w:t xml:space="preserve">de </w:t>
      </w:r>
      <w:r>
        <w:t xml:space="preserve">gráficos </w:t>
      </w:r>
      <w:r>
        <w:rPr>
          <w:spacing w:val="-3"/>
        </w:rPr>
        <w:t xml:space="preserve">de </w:t>
      </w:r>
      <w:r>
        <w:rPr>
          <w:spacing w:val="-4"/>
        </w:rPr>
        <w:t xml:space="preserve">las áreas </w:t>
      </w:r>
      <w:r>
        <w:rPr>
          <w:spacing w:val="-3"/>
        </w:rPr>
        <w:t xml:space="preserve">de </w:t>
      </w:r>
      <w:r>
        <w:rPr>
          <w:spacing w:val="-4"/>
        </w:rPr>
        <w:t>proceso.</w:t>
      </w:r>
    </w:p>
    <w:p w14:paraId="535040A8" w14:textId="77777777" w:rsidR="00616292" w:rsidRDefault="005E1035">
      <w:pPr>
        <w:pStyle w:val="Prrafodelista"/>
        <w:numPr>
          <w:ilvl w:val="1"/>
          <w:numId w:val="28"/>
        </w:numPr>
        <w:tabs>
          <w:tab w:val="left" w:pos="835"/>
        </w:tabs>
        <w:spacing w:before="124"/>
        <w:ind w:left="834"/>
        <w:jc w:val="both"/>
        <w:rPr>
          <w:b/>
        </w:rPr>
      </w:pPr>
      <w:bookmarkStart w:id="91" w:name="15.9_Arquitectura_del_Sistema"/>
      <w:bookmarkEnd w:id="91"/>
      <w:r>
        <w:rPr>
          <w:b/>
        </w:rPr>
        <w:t xml:space="preserve">Arquitectura </w:t>
      </w:r>
      <w:r>
        <w:rPr>
          <w:b/>
          <w:spacing w:val="-3"/>
        </w:rPr>
        <w:t>del</w:t>
      </w:r>
      <w:r>
        <w:rPr>
          <w:b/>
          <w:spacing w:val="-11"/>
        </w:rPr>
        <w:t xml:space="preserve"> </w:t>
      </w:r>
      <w:r>
        <w:rPr>
          <w:b/>
          <w:spacing w:val="-4"/>
        </w:rPr>
        <w:t>Sistema</w:t>
      </w:r>
    </w:p>
    <w:p w14:paraId="48CD59C1" w14:textId="6EA381A2" w:rsidR="00616292" w:rsidRDefault="005E1035">
      <w:pPr>
        <w:pStyle w:val="Textoindependiente"/>
        <w:spacing w:before="124" w:line="237" w:lineRule="auto"/>
        <w:ind w:left="264" w:right="225"/>
        <w:jc w:val="both"/>
      </w:pPr>
      <w:r>
        <w:t xml:space="preserve">Especifica </w:t>
      </w:r>
      <w:r>
        <w:rPr>
          <w:spacing w:val="-3"/>
        </w:rPr>
        <w:t xml:space="preserve">el </w:t>
      </w:r>
      <w:r>
        <w:rPr>
          <w:spacing w:val="-4"/>
        </w:rPr>
        <w:t xml:space="preserve">tipo </w:t>
      </w:r>
      <w:r>
        <w:t xml:space="preserve">y número </w:t>
      </w:r>
      <w:r>
        <w:rPr>
          <w:spacing w:val="-3"/>
        </w:rPr>
        <w:t xml:space="preserve">de </w:t>
      </w:r>
      <w:r>
        <w:rPr>
          <w:spacing w:val="-4"/>
        </w:rPr>
        <w:t xml:space="preserve">los </w:t>
      </w:r>
      <w:r>
        <w:rPr>
          <w:spacing w:val="-3"/>
        </w:rPr>
        <w:t xml:space="preserve">componentes </w:t>
      </w:r>
      <w:r>
        <w:rPr>
          <w:spacing w:val="-4"/>
        </w:rPr>
        <w:t xml:space="preserve">del </w:t>
      </w:r>
      <w:r>
        <w:rPr>
          <w:spacing w:val="-3"/>
        </w:rPr>
        <w:t xml:space="preserve">Sistema </w:t>
      </w:r>
      <w:r>
        <w:rPr>
          <w:spacing w:val="-4"/>
        </w:rPr>
        <w:t xml:space="preserve">Digital </w:t>
      </w:r>
      <w:r>
        <w:rPr>
          <w:spacing w:val="-3"/>
        </w:rPr>
        <w:t xml:space="preserve">de Monitoreo </w:t>
      </w:r>
      <w:r>
        <w:t xml:space="preserve">y </w:t>
      </w:r>
      <w:r>
        <w:rPr>
          <w:spacing w:val="-4"/>
        </w:rPr>
        <w:t xml:space="preserve">Control </w:t>
      </w:r>
      <w:r>
        <w:t xml:space="preserve">(SDMC). </w:t>
      </w:r>
      <w:r>
        <w:rPr>
          <w:spacing w:val="-3"/>
        </w:rPr>
        <w:t xml:space="preserve">La Arquitectura </w:t>
      </w:r>
      <w:r>
        <w:rPr>
          <w:spacing w:val="-4"/>
        </w:rPr>
        <w:t xml:space="preserve">del </w:t>
      </w:r>
      <w:r>
        <w:rPr>
          <w:spacing w:val="-3"/>
        </w:rPr>
        <w:t xml:space="preserve">Sistema </w:t>
      </w:r>
      <w:r>
        <w:rPr>
          <w:spacing w:val="-5"/>
        </w:rPr>
        <w:t xml:space="preserve">debe tener </w:t>
      </w:r>
      <w:r>
        <w:rPr>
          <w:spacing w:val="-3"/>
        </w:rPr>
        <w:t>la característica de</w:t>
      </w:r>
      <w:r w:rsidR="00830F7B">
        <w:rPr>
          <w:spacing w:val="-3"/>
        </w:rPr>
        <w:t xml:space="preserve"> </w:t>
      </w:r>
      <w:r>
        <w:rPr>
          <w:spacing w:val="-5"/>
        </w:rPr>
        <w:t>distribuir</w:t>
      </w:r>
      <w:r w:rsidR="00830F7B">
        <w:rPr>
          <w:spacing w:val="-5"/>
        </w:rPr>
        <w:t xml:space="preserve"> </w:t>
      </w:r>
      <w:r>
        <w:rPr>
          <w:spacing w:val="-4"/>
        </w:rPr>
        <w:t xml:space="preserve">funcionalmente </w:t>
      </w:r>
      <w:r>
        <w:rPr>
          <w:spacing w:val="-5"/>
        </w:rPr>
        <w:t xml:space="preserve">todos sus </w:t>
      </w:r>
      <w:r>
        <w:rPr>
          <w:spacing w:val="-4"/>
        </w:rPr>
        <w:t xml:space="preserve">componentes, </w:t>
      </w:r>
      <w:r>
        <w:rPr>
          <w:spacing w:val="-3"/>
        </w:rPr>
        <w:t>además de permitir</w:t>
      </w:r>
      <w:r w:rsidR="00830F7B">
        <w:rPr>
          <w:spacing w:val="-3"/>
        </w:rPr>
        <w:t xml:space="preserve"> </w:t>
      </w:r>
      <w:r>
        <w:t xml:space="preserve">futuras </w:t>
      </w:r>
      <w:r>
        <w:rPr>
          <w:spacing w:val="-5"/>
        </w:rPr>
        <w:t>expansiones</w:t>
      </w:r>
      <w:r w:rsidR="00830F7B">
        <w:rPr>
          <w:spacing w:val="-5"/>
        </w:rPr>
        <w:t xml:space="preserve"> </w:t>
      </w:r>
      <w:r>
        <w:t xml:space="preserve">y/o modificaciones. El </w:t>
      </w:r>
      <w:r>
        <w:rPr>
          <w:spacing w:val="-7"/>
        </w:rPr>
        <w:t xml:space="preserve">diseño </w:t>
      </w:r>
      <w:r>
        <w:rPr>
          <w:spacing w:val="-4"/>
        </w:rPr>
        <w:t xml:space="preserve">del </w:t>
      </w:r>
      <w:r>
        <w:t xml:space="preserve">SDMC </w:t>
      </w:r>
      <w:r>
        <w:rPr>
          <w:spacing w:val="-5"/>
        </w:rPr>
        <w:t xml:space="preserve">debe ser </w:t>
      </w:r>
      <w:r>
        <w:rPr>
          <w:spacing w:val="-4"/>
        </w:rPr>
        <w:t xml:space="preserve">del tipo </w:t>
      </w:r>
      <w:r>
        <w:rPr>
          <w:spacing w:val="-5"/>
        </w:rPr>
        <w:t xml:space="preserve">"Inteligente". </w:t>
      </w:r>
      <w:r>
        <w:rPr>
          <w:spacing w:val="-4"/>
        </w:rPr>
        <w:t xml:space="preserve">Estos </w:t>
      </w:r>
      <w:r>
        <w:rPr>
          <w:spacing w:val="-5"/>
        </w:rPr>
        <w:t xml:space="preserve">dispositivos deben basarse </w:t>
      </w:r>
      <w:r>
        <w:rPr>
          <w:spacing w:val="-3"/>
        </w:rPr>
        <w:t xml:space="preserve">en el </w:t>
      </w:r>
      <w:r>
        <w:rPr>
          <w:spacing w:val="-5"/>
        </w:rPr>
        <w:t xml:space="preserve">uso </w:t>
      </w:r>
      <w:r>
        <w:rPr>
          <w:spacing w:val="-6"/>
        </w:rPr>
        <w:t xml:space="preserve">de </w:t>
      </w:r>
      <w:r>
        <w:rPr>
          <w:spacing w:val="-3"/>
        </w:rPr>
        <w:t xml:space="preserve">Microprocesadores de </w:t>
      </w:r>
      <w:r>
        <w:rPr>
          <w:spacing w:val="-5"/>
        </w:rPr>
        <w:t>tecnología</w:t>
      </w:r>
      <w:r>
        <w:rPr>
          <w:spacing w:val="16"/>
        </w:rPr>
        <w:t xml:space="preserve"> </w:t>
      </w:r>
      <w:r>
        <w:rPr>
          <w:spacing w:val="-4"/>
        </w:rPr>
        <w:t>reciente.</w:t>
      </w:r>
    </w:p>
    <w:p w14:paraId="08F90A19" w14:textId="77777777" w:rsidR="00616292" w:rsidRDefault="005E1035">
      <w:pPr>
        <w:pStyle w:val="Textoindependiente"/>
        <w:spacing w:before="125"/>
        <w:ind w:left="264"/>
        <w:jc w:val="both"/>
      </w:pPr>
      <w:r>
        <w:t>La Arquitectura incluye los siguientes dispositivos y conceptos:</w:t>
      </w:r>
    </w:p>
    <w:p w14:paraId="55051169" w14:textId="77777777" w:rsidR="00616292" w:rsidRDefault="005E1035">
      <w:pPr>
        <w:pStyle w:val="Prrafodelista"/>
        <w:numPr>
          <w:ilvl w:val="2"/>
          <w:numId w:val="28"/>
        </w:numPr>
        <w:tabs>
          <w:tab w:val="left" w:pos="1344"/>
          <w:tab w:val="left" w:pos="1345"/>
        </w:tabs>
        <w:spacing w:before="122"/>
        <w:ind w:left="1344" w:hanging="361"/>
      </w:pPr>
      <w:r>
        <w:rPr>
          <w:spacing w:val="-3"/>
        </w:rPr>
        <w:t xml:space="preserve">Interfase </w:t>
      </w:r>
      <w:r>
        <w:t xml:space="preserve">Hombre </w:t>
      </w:r>
      <w:r>
        <w:rPr>
          <w:spacing w:val="-4"/>
        </w:rPr>
        <w:t>Maquina</w:t>
      </w:r>
      <w:r>
        <w:rPr>
          <w:spacing w:val="-16"/>
        </w:rPr>
        <w:t xml:space="preserve"> </w:t>
      </w:r>
      <w:r>
        <w:t>(HMI).</w:t>
      </w:r>
    </w:p>
    <w:p w14:paraId="3E79C90E" w14:textId="77777777" w:rsidR="00616292" w:rsidRDefault="005E1035">
      <w:pPr>
        <w:pStyle w:val="Prrafodelista"/>
        <w:numPr>
          <w:ilvl w:val="2"/>
          <w:numId w:val="28"/>
        </w:numPr>
        <w:tabs>
          <w:tab w:val="left" w:pos="1344"/>
          <w:tab w:val="left" w:pos="1345"/>
        </w:tabs>
        <w:spacing w:before="31"/>
        <w:ind w:left="1344" w:hanging="361"/>
      </w:pPr>
      <w:r>
        <w:rPr>
          <w:spacing w:val="-4"/>
        </w:rPr>
        <w:t xml:space="preserve">Controlador </w:t>
      </w:r>
      <w:r>
        <w:t xml:space="preserve">Electrónico </w:t>
      </w:r>
      <w:r>
        <w:rPr>
          <w:spacing w:val="-3"/>
        </w:rPr>
        <w:t>Programable</w:t>
      </w:r>
      <w:r>
        <w:rPr>
          <w:spacing w:val="6"/>
        </w:rPr>
        <w:t xml:space="preserve"> </w:t>
      </w:r>
      <w:r>
        <w:t>(PLC).</w:t>
      </w:r>
    </w:p>
    <w:p w14:paraId="6122E4BE" w14:textId="77777777" w:rsidR="00616292" w:rsidRDefault="005E1035">
      <w:pPr>
        <w:pStyle w:val="Prrafodelista"/>
        <w:numPr>
          <w:ilvl w:val="2"/>
          <w:numId w:val="28"/>
        </w:numPr>
        <w:tabs>
          <w:tab w:val="left" w:pos="1344"/>
          <w:tab w:val="left" w:pos="1345"/>
        </w:tabs>
        <w:spacing w:before="45"/>
        <w:ind w:left="1344" w:hanging="361"/>
      </w:pPr>
      <w:r>
        <w:rPr>
          <w:spacing w:val="-3"/>
        </w:rPr>
        <w:t xml:space="preserve">Estación </w:t>
      </w:r>
      <w:r>
        <w:rPr>
          <w:spacing w:val="-4"/>
        </w:rPr>
        <w:t xml:space="preserve">portátil </w:t>
      </w:r>
      <w:r>
        <w:rPr>
          <w:spacing w:val="-3"/>
        </w:rPr>
        <w:t>de</w:t>
      </w:r>
      <w:r>
        <w:rPr>
          <w:spacing w:val="18"/>
        </w:rPr>
        <w:t xml:space="preserve"> </w:t>
      </w:r>
      <w:r>
        <w:rPr>
          <w:spacing w:val="-3"/>
        </w:rPr>
        <w:t>programación.</w:t>
      </w:r>
    </w:p>
    <w:p w14:paraId="12AE31E1" w14:textId="77777777" w:rsidR="00616292" w:rsidRDefault="005E1035">
      <w:pPr>
        <w:pStyle w:val="Prrafodelista"/>
        <w:numPr>
          <w:ilvl w:val="2"/>
          <w:numId w:val="28"/>
        </w:numPr>
        <w:tabs>
          <w:tab w:val="left" w:pos="1344"/>
          <w:tab w:val="left" w:pos="1345"/>
        </w:tabs>
        <w:spacing w:before="31"/>
        <w:ind w:left="1344" w:hanging="361"/>
      </w:pPr>
      <w:r>
        <w:rPr>
          <w:spacing w:val="-3"/>
        </w:rPr>
        <w:t xml:space="preserve">Impresora de alarmas </w:t>
      </w:r>
      <w:r>
        <w:t>y</w:t>
      </w:r>
      <w:r>
        <w:rPr>
          <w:spacing w:val="-5"/>
        </w:rPr>
        <w:t xml:space="preserve"> </w:t>
      </w:r>
      <w:r>
        <w:rPr>
          <w:spacing w:val="-4"/>
        </w:rPr>
        <w:t>eventos.</w:t>
      </w:r>
    </w:p>
    <w:p w14:paraId="3FBC4AF2" w14:textId="77777777" w:rsidR="00616292" w:rsidRDefault="005E1035">
      <w:pPr>
        <w:pStyle w:val="Textoindependiente"/>
        <w:spacing w:before="167" w:line="237" w:lineRule="auto"/>
        <w:ind w:left="264" w:right="226"/>
        <w:jc w:val="both"/>
      </w:pPr>
      <w:r>
        <w:t xml:space="preserve">El SDMC </w:t>
      </w:r>
      <w:r>
        <w:rPr>
          <w:spacing w:val="-5"/>
        </w:rPr>
        <w:t xml:space="preserve">debe tener </w:t>
      </w:r>
      <w:r>
        <w:rPr>
          <w:spacing w:val="-3"/>
        </w:rPr>
        <w:t xml:space="preserve">el </w:t>
      </w:r>
      <w:r>
        <w:t xml:space="preserve">nivel </w:t>
      </w:r>
      <w:r>
        <w:rPr>
          <w:spacing w:val="-3"/>
        </w:rPr>
        <w:t xml:space="preserve">de </w:t>
      </w:r>
      <w:r>
        <w:rPr>
          <w:spacing w:val="-5"/>
        </w:rPr>
        <w:t xml:space="preserve">integridad </w:t>
      </w:r>
      <w:r>
        <w:t xml:space="preserve">y </w:t>
      </w:r>
      <w:r>
        <w:rPr>
          <w:spacing w:val="-3"/>
        </w:rPr>
        <w:t xml:space="preserve">tolerancia </w:t>
      </w:r>
      <w:r>
        <w:t xml:space="preserve">a fallas </w:t>
      </w:r>
      <w:r>
        <w:rPr>
          <w:spacing w:val="-4"/>
        </w:rPr>
        <w:t xml:space="preserve">que </w:t>
      </w:r>
      <w:r>
        <w:rPr>
          <w:spacing w:val="-3"/>
        </w:rPr>
        <w:t xml:space="preserve">no </w:t>
      </w:r>
      <w:r>
        <w:t xml:space="preserve">permita </w:t>
      </w:r>
      <w:r>
        <w:rPr>
          <w:spacing w:val="-4"/>
        </w:rPr>
        <w:t xml:space="preserve">que por una </w:t>
      </w:r>
      <w:r>
        <w:t xml:space="preserve">falla </w:t>
      </w:r>
      <w:r>
        <w:rPr>
          <w:spacing w:val="-3"/>
        </w:rPr>
        <w:t xml:space="preserve">simple de </w:t>
      </w:r>
      <w:r>
        <w:rPr>
          <w:spacing w:val="-5"/>
        </w:rPr>
        <w:t xml:space="preserve">alguno </w:t>
      </w:r>
      <w:r>
        <w:rPr>
          <w:spacing w:val="-3"/>
        </w:rPr>
        <w:t xml:space="preserve">de </w:t>
      </w:r>
      <w:r>
        <w:rPr>
          <w:spacing w:val="-5"/>
        </w:rPr>
        <w:t xml:space="preserve">sus </w:t>
      </w:r>
      <w:r>
        <w:rPr>
          <w:spacing w:val="-3"/>
        </w:rPr>
        <w:t xml:space="preserve">componentes </w:t>
      </w:r>
      <w:r>
        <w:rPr>
          <w:spacing w:val="-4"/>
        </w:rPr>
        <w:t xml:space="preserve">genere </w:t>
      </w:r>
      <w:r>
        <w:rPr>
          <w:spacing w:val="-3"/>
        </w:rPr>
        <w:t xml:space="preserve">la </w:t>
      </w:r>
      <w:r>
        <w:rPr>
          <w:spacing w:val="-5"/>
        </w:rPr>
        <w:t xml:space="preserve">pérdida </w:t>
      </w:r>
      <w:r>
        <w:rPr>
          <w:spacing w:val="-3"/>
        </w:rPr>
        <w:t xml:space="preserve">de </w:t>
      </w:r>
      <w:r>
        <w:rPr>
          <w:spacing w:val="-5"/>
        </w:rPr>
        <w:t xml:space="preserve">operabilidad </w:t>
      </w:r>
      <w:r>
        <w:rPr>
          <w:spacing w:val="-3"/>
        </w:rPr>
        <w:t xml:space="preserve">de un </w:t>
      </w:r>
      <w:r>
        <w:rPr>
          <w:spacing w:val="-5"/>
        </w:rPr>
        <w:t xml:space="preserve">solo lazo </w:t>
      </w:r>
      <w:r>
        <w:t xml:space="preserve">a </w:t>
      </w:r>
      <w:r>
        <w:rPr>
          <w:spacing w:val="-3"/>
        </w:rPr>
        <w:t xml:space="preserve">la </w:t>
      </w:r>
      <w:r>
        <w:t xml:space="preserve">vez. </w:t>
      </w:r>
      <w:r>
        <w:rPr>
          <w:spacing w:val="-5"/>
        </w:rPr>
        <w:t xml:space="preserve">Cualquier </w:t>
      </w:r>
      <w:r>
        <w:t xml:space="preserve">falla </w:t>
      </w:r>
      <w:r>
        <w:rPr>
          <w:spacing w:val="-4"/>
        </w:rPr>
        <w:t xml:space="preserve">del </w:t>
      </w:r>
      <w:r>
        <w:rPr>
          <w:spacing w:val="-3"/>
        </w:rPr>
        <w:t xml:space="preserve">Sistema </w:t>
      </w:r>
      <w:r>
        <w:rPr>
          <w:spacing w:val="-5"/>
        </w:rPr>
        <w:t xml:space="preserve">debe ser </w:t>
      </w:r>
      <w:r>
        <w:rPr>
          <w:spacing w:val="-3"/>
        </w:rPr>
        <w:t xml:space="preserve">de </w:t>
      </w:r>
      <w:r>
        <w:t xml:space="preserve">falla </w:t>
      </w:r>
      <w:r>
        <w:rPr>
          <w:spacing w:val="-5"/>
        </w:rPr>
        <w:t xml:space="preserve">segura </w:t>
      </w:r>
      <w:r>
        <w:t xml:space="preserve">“fail-safe </w:t>
      </w:r>
      <w:r>
        <w:rPr>
          <w:spacing w:val="-4"/>
        </w:rPr>
        <w:t xml:space="preserve">state”. </w:t>
      </w:r>
      <w:r>
        <w:rPr>
          <w:spacing w:val="-3"/>
        </w:rPr>
        <w:t xml:space="preserve">Esto </w:t>
      </w:r>
      <w:r>
        <w:t xml:space="preserve">incluye </w:t>
      </w:r>
      <w:r>
        <w:rPr>
          <w:spacing w:val="-3"/>
        </w:rPr>
        <w:t xml:space="preserve">la </w:t>
      </w:r>
      <w:r>
        <w:t xml:space="preserve">remoción </w:t>
      </w:r>
      <w:r>
        <w:rPr>
          <w:spacing w:val="-6"/>
        </w:rPr>
        <w:t xml:space="preserve">de </w:t>
      </w:r>
      <w:r>
        <w:rPr>
          <w:spacing w:val="-5"/>
        </w:rPr>
        <w:t xml:space="preserve">todos </w:t>
      </w:r>
      <w:r>
        <w:rPr>
          <w:spacing w:val="-4"/>
        </w:rPr>
        <w:t xml:space="preserve">los módulos </w:t>
      </w:r>
      <w:r>
        <w:t xml:space="preserve">y </w:t>
      </w:r>
      <w:r>
        <w:rPr>
          <w:spacing w:val="-3"/>
        </w:rPr>
        <w:t xml:space="preserve">la </w:t>
      </w:r>
      <w:r>
        <w:t xml:space="preserve">falla </w:t>
      </w:r>
      <w:r>
        <w:rPr>
          <w:spacing w:val="-3"/>
        </w:rPr>
        <w:t xml:space="preserve">en el </w:t>
      </w:r>
      <w:r>
        <w:rPr>
          <w:spacing w:val="-4"/>
        </w:rPr>
        <w:t xml:space="preserve">cableado. </w:t>
      </w:r>
      <w:r>
        <w:t xml:space="preserve">El </w:t>
      </w:r>
      <w:r>
        <w:rPr>
          <w:spacing w:val="-4"/>
        </w:rPr>
        <w:t xml:space="preserve">sistema </w:t>
      </w:r>
      <w:r>
        <w:rPr>
          <w:spacing w:val="-5"/>
        </w:rPr>
        <w:t xml:space="preserve">debe estar </w:t>
      </w:r>
      <w:r>
        <w:rPr>
          <w:spacing w:val="-6"/>
        </w:rPr>
        <w:t xml:space="preserve">diseñado </w:t>
      </w:r>
      <w:r>
        <w:rPr>
          <w:spacing w:val="-3"/>
        </w:rPr>
        <w:t xml:space="preserve">para </w:t>
      </w:r>
      <w:r>
        <w:rPr>
          <w:spacing w:val="-4"/>
        </w:rPr>
        <w:t xml:space="preserve">una máxima </w:t>
      </w:r>
      <w:r>
        <w:rPr>
          <w:spacing w:val="-6"/>
        </w:rPr>
        <w:t xml:space="preserve">disponibilidad, </w:t>
      </w:r>
      <w:r>
        <w:rPr>
          <w:spacing w:val="-5"/>
        </w:rPr>
        <w:t xml:space="preserve">seguridad </w:t>
      </w:r>
      <w:r>
        <w:t xml:space="preserve">e </w:t>
      </w:r>
      <w:r>
        <w:rPr>
          <w:spacing w:val="-5"/>
        </w:rPr>
        <w:t xml:space="preserve">integridad </w:t>
      </w:r>
      <w:r>
        <w:rPr>
          <w:spacing w:val="-3"/>
        </w:rPr>
        <w:t xml:space="preserve">de </w:t>
      </w:r>
      <w:r>
        <w:rPr>
          <w:spacing w:val="-5"/>
        </w:rPr>
        <w:t>99.95%.</w:t>
      </w:r>
    </w:p>
    <w:p w14:paraId="35940752" w14:textId="77777777" w:rsidR="00616292" w:rsidRDefault="005E1035">
      <w:pPr>
        <w:pStyle w:val="Textoindependiente"/>
        <w:spacing w:before="126"/>
        <w:ind w:left="264" w:right="232"/>
        <w:jc w:val="both"/>
      </w:pPr>
      <w:r>
        <w:t xml:space="preserve">El </w:t>
      </w:r>
      <w:r>
        <w:rPr>
          <w:spacing w:val="-4"/>
        </w:rPr>
        <w:t xml:space="preserve">tipo </w:t>
      </w:r>
      <w:r>
        <w:t xml:space="preserve">y especificaciones </w:t>
      </w:r>
      <w:r>
        <w:rPr>
          <w:spacing w:val="-3"/>
        </w:rPr>
        <w:t xml:space="preserve">de </w:t>
      </w:r>
      <w:r>
        <w:rPr>
          <w:spacing w:val="-4"/>
        </w:rPr>
        <w:t xml:space="preserve">los módulos </w:t>
      </w:r>
      <w:r>
        <w:rPr>
          <w:spacing w:val="-3"/>
        </w:rPr>
        <w:t xml:space="preserve">de </w:t>
      </w:r>
      <w:r>
        <w:t xml:space="preserve">E/S </w:t>
      </w:r>
      <w:r>
        <w:rPr>
          <w:spacing w:val="-5"/>
        </w:rPr>
        <w:t xml:space="preserve">deben estar </w:t>
      </w:r>
      <w:r>
        <w:rPr>
          <w:spacing w:val="-3"/>
        </w:rPr>
        <w:t xml:space="preserve">de acuerdo </w:t>
      </w:r>
      <w:r>
        <w:t xml:space="preserve">con </w:t>
      </w:r>
      <w:r>
        <w:rPr>
          <w:spacing w:val="-3"/>
        </w:rPr>
        <w:t xml:space="preserve">la </w:t>
      </w:r>
      <w:r>
        <w:rPr>
          <w:spacing w:val="-4"/>
        </w:rPr>
        <w:t xml:space="preserve">redundancia requerida </w:t>
      </w:r>
      <w:r>
        <w:t xml:space="preserve">y con </w:t>
      </w:r>
      <w:r>
        <w:rPr>
          <w:spacing w:val="-4"/>
        </w:rPr>
        <w:t xml:space="preserve">los </w:t>
      </w:r>
      <w:r>
        <w:rPr>
          <w:spacing w:val="-5"/>
        </w:rPr>
        <w:t xml:space="preserve">puntos </w:t>
      </w:r>
      <w:r>
        <w:rPr>
          <w:spacing w:val="-3"/>
        </w:rPr>
        <w:t xml:space="preserve">de </w:t>
      </w:r>
      <w:r>
        <w:t xml:space="preserve">reserva </w:t>
      </w:r>
      <w:r>
        <w:rPr>
          <w:spacing w:val="-5"/>
        </w:rPr>
        <w:t xml:space="preserve">solicitados; así </w:t>
      </w:r>
      <w:r>
        <w:t xml:space="preserve">mismo </w:t>
      </w:r>
      <w:r>
        <w:rPr>
          <w:spacing w:val="-4"/>
        </w:rPr>
        <w:t xml:space="preserve">se </w:t>
      </w:r>
      <w:r>
        <w:rPr>
          <w:spacing w:val="-5"/>
        </w:rPr>
        <w:t xml:space="preserve">debe </w:t>
      </w:r>
      <w:r>
        <w:rPr>
          <w:spacing w:val="-4"/>
        </w:rPr>
        <w:t xml:space="preserve">considerar </w:t>
      </w:r>
      <w:r>
        <w:rPr>
          <w:spacing w:val="-3"/>
        </w:rPr>
        <w:t xml:space="preserve">un </w:t>
      </w:r>
      <w:r>
        <w:rPr>
          <w:spacing w:val="-4"/>
        </w:rPr>
        <w:t xml:space="preserve">20% </w:t>
      </w:r>
      <w:r>
        <w:rPr>
          <w:spacing w:val="-6"/>
        </w:rPr>
        <w:t xml:space="preserve">de </w:t>
      </w:r>
      <w:r>
        <w:t xml:space="preserve">reserva </w:t>
      </w:r>
      <w:r>
        <w:rPr>
          <w:spacing w:val="-5"/>
        </w:rPr>
        <w:t xml:space="preserve">instalada </w:t>
      </w:r>
      <w:r>
        <w:t xml:space="preserve">y </w:t>
      </w:r>
      <w:r>
        <w:rPr>
          <w:spacing w:val="-3"/>
        </w:rPr>
        <w:t xml:space="preserve">un </w:t>
      </w:r>
      <w:r>
        <w:rPr>
          <w:spacing w:val="-4"/>
        </w:rPr>
        <w:t xml:space="preserve">20% </w:t>
      </w:r>
      <w:r>
        <w:rPr>
          <w:spacing w:val="-3"/>
        </w:rPr>
        <w:t xml:space="preserve">de </w:t>
      </w:r>
      <w:r>
        <w:rPr>
          <w:spacing w:val="-4"/>
        </w:rPr>
        <w:t xml:space="preserve">ranuras libres </w:t>
      </w:r>
      <w:r>
        <w:rPr>
          <w:spacing w:val="-6"/>
        </w:rPr>
        <w:t xml:space="preserve">instaladas </w:t>
      </w:r>
      <w:r>
        <w:rPr>
          <w:spacing w:val="-3"/>
        </w:rPr>
        <w:t xml:space="preserve">para </w:t>
      </w:r>
      <w:r>
        <w:t>futuras</w:t>
      </w:r>
      <w:r>
        <w:rPr>
          <w:spacing w:val="6"/>
        </w:rPr>
        <w:t xml:space="preserve"> </w:t>
      </w:r>
      <w:r>
        <w:rPr>
          <w:spacing w:val="-5"/>
        </w:rPr>
        <w:t>expansiones.</w:t>
      </w:r>
    </w:p>
    <w:p w14:paraId="0AE9B3BA" w14:textId="77777777" w:rsidR="00616292" w:rsidRDefault="005E1035">
      <w:pPr>
        <w:pStyle w:val="Textoindependiente"/>
        <w:spacing w:before="111"/>
        <w:ind w:left="264" w:right="229"/>
        <w:jc w:val="both"/>
      </w:pPr>
      <w:r>
        <w:t xml:space="preserve">Una </w:t>
      </w:r>
      <w:r>
        <w:rPr>
          <w:spacing w:val="-3"/>
        </w:rPr>
        <w:t xml:space="preserve">Estación de </w:t>
      </w:r>
      <w:r>
        <w:t xml:space="preserve">Operación / </w:t>
      </w:r>
      <w:r>
        <w:rPr>
          <w:spacing w:val="-6"/>
        </w:rPr>
        <w:t xml:space="preserve">Ingeniería </w:t>
      </w:r>
      <w:r>
        <w:rPr>
          <w:spacing w:val="-3"/>
        </w:rPr>
        <w:t xml:space="preserve">para el Cuarto de Control </w:t>
      </w:r>
      <w:r>
        <w:rPr>
          <w:spacing w:val="-4"/>
        </w:rPr>
        <w:t xml:space="preserve">del </w:t>
      </w:r>
      <w:r>
        <w:t xml:space="preserve">proyecto (camper), con </w:t>
      </w:r>
      <w:r>
        <w:rPr>
          <w:spacing w:val="-6"/>
        </w:rPr>
        <w:t xml:space="preserve">el </w:t>
      </w:r>
      <w:r>
        <w:rPr>
          <w:spacing w:val="-5"/>
        </w:rPr>
        <w:t xml:space="preserve">objeto </w:t>
      </w:r>
      <w:r>
        <w:rPr>
          <w:spacing w:val="-3"/>
        </w:rPr>
        <w:t xml:space="preserve">de </w:t>
      </w:r>
      <w:r>
        <w:rPr>
          <w:spacing w:val="-5"/>
        </w:rPr>
        <w:t xml:space="preserve">ser utilizada </w:t>
      </w:r>
      <w:r>
        <w:rPr>
          <w:spacing w:val="-4"/>
        </w:rPr>
        <w:t xml:space="preserve">por </w:t>
      </w:r>
      <w:r>
        <w:rPr>
          <w:spacing w:val="-3"/>
        </w:rPr>
        <w:t xml:space="preserve">el </w:t>
      </w:r>
      <w:r>
        <w:rPr>
          <w:spacing w:val="-5"/>
        </w:rPr>
        <w:t xml:space="preserve">personal </w:t>
      </w:r>
      <w:r>
        <w:rPr>
          <w:spacing w:val="-3"/>
        </w:rPr>
        <w:t xml:space="preserve">de </w:t>
      </w:r>
      <w:r>
        <w:rPr>
          <w:spacing w:val="-4"/>
        </w:rPr>
        <w:t xml:space="preserve">operación </w:t>
      </w:r>
      <w:r>
        <w:t xml:space="preserve">y </w:t>
      </w:r>
      <w:r>
        <w:rPr>
          <w:spacing w:val="-3"/>
        </w:rPr>
        <w:t xml:space="preserve">mantenimiento de la </w:t>
      </w:r>
      <w:r>
        <w:t xml:space="preserve">IPT </w:t>
      </w:r>
      <w:r>
        <w:rPr>
          <w:spacing w:val="-4"/>
        </w:rPr>
        <w:t xml:space="preserve">Santuario Noreste, </w:t>
      </w:r>
      <w:r>
        <w:rPr>
          <w:spacing w:val="-3"/>
        </w:rPr>
        <w:t xml:space="preserve">en </w:t>
      </w:r>
      <w:r>
        <w:rPr>
          <w:spacing w:val="-5"/>
        </w:rPr>
        <w:t xml:space="preserve">donde </w:t>
      </w:r>
      <w:r>
        <w:rPr>
          <w:spacing w:val="-4"/>
        </w:rPr>
        <w:t xml:space="preserve">se </w:t>
      </w:r>
      <w:r>
        <w:t xml:space="preserve">efectuarán funciones </w:t>
      </w:r>
      <w:r>
        <w:rPr>
          <w:spacing w:val="-3"/>
        </w:rPr>
        <w:t xml:space="preserve">de </w:t>
      </w:r>
      <w:r>
        <w:rPr>
          <w:spacing w:val="-4"/>
        </w:rPr>
        <w:t xml:space="preserve">monitoreo, </w:t>
      </w:r>
      <w:r>
        <w:t xml:space="preserve">configuración, verificación </w:t>
      </w:r>
      <w:r>
        <w:rPr>
          <w:spacing w:val="-4"/>
        </w:rPr>
        <w:t xml:space="preserve">del </w:t>
      </w:r>
      <w:r>
        <w:rPr>
          <w:spacing w:val="-5"/>
        </w:rPr>
        <w:t xml:space="preserve">estado </w:t>
      </w:r>
      <w:r>
        <w:rPr>
          <w:spacing w:val="-3"/>
        </w:rPr>
        <w:t xml:space="preserve">actual </w:t>
      </w:r>
      <w:r>
        <w:t xml:space="preserve">y </w:t>
      </w:r>
      <w:r>
        <w:rPr>
          <w:spacing w:val="-3"/>
        </w:rPr>
        <w:t xml:space="preserve">mantenimiento </w:t>
      </w:r>
      <w:r>
        <w:rPr>
          <w:spacing w:val="-4"/>
        </w:rPr>
        <w:t>del</w:t>
      </w:r>
      <w:r>
        <w:rPr>
          <w:spacing w:val="5"/>
        </w:rPr>
        <w:t xml:space="preserve"> </w:t>
      </w:r>
      <w:r>
        <w:rPr>
          <w:spacing w:val="-4"/>
        </w:rPr>
        <w:t>Sistema.</w:t>
      </w:r>
    </w:p>
    <w:p w14:paraId="42A09F5E" w14:textId="77777777" w:rsidR="00616292" w:rsidRDefault="005E1035">
      <w:pPr>
        <w:pStyle w:val="Textoindependiente"/>
        <w:spacing w:before="128"/>
        <w:ind w:left="264" w:right="238"/>
        <w:jc w:val="both"/>
      </w:pPr>
      <w:r>
        <w:rPr>
          <w:spacing w:val="-3"/>
        </w:rPr>
        <w:t xml:space="preserve">La Estación de </w:t>
      </w:r>
      <w:r>
        <w:t xml:space="preserve">Operación / </w:t>
      </w:r>
      <w:r>
        <w:rPr>
          <w:spacing w:val="-6"/>
        </w:rPr>
        <w:t xml:space="preserve">Ingeniería </w:t>
      </w:r>
      <w:r>
        <w:rPr>
          <w:spacing w:val="-4"/>
        </w:rPr>
        <w:t xml:space="preserve">se </w:t>
      </w:r>
      <w:r>
        <w:t xml:space="preserve">define como </w:t>
      </w:r>
      <w:r>
        <w:rPr>
          <w:spacing w:val="-3"/>
        </w:rPr>
        <w:t xml:space="preserve">la estructura de </w:t>
      </w:r>
      <w:r>
        <w:rPr>
          <w:spacing w:val="-5"/>
        </w:rPr>
        <w:t xml:space="preserve">soporte individualizada </w:t>
      </w:r>
      <w:r>
        <w:t xml:space="preserve">y con </w:t>
      </w:r>
      <w:r>
        <w:rPr>
          <w:spacing w:val="-6"/>
        </w:rPr>
        <w:t xml:space="preserve">diseño </w:t>
      </w:r>
      <w:r>
        <w:rPr>
          <w:spacing w:val="-5"/>
        </w:rPr>
        <w:t xml:space="preserve">apropiado, </w:t>
      </w:r>
      <w:r>
        <w:t xml:space="preserve">y </w:t>
      </w:r>
      <w:r>
        <w:rPr>
          <w:spacing w:val="-5"/>
        </w:rPr>
        <w:t xml:space="preserve">está integrada </w:t>
      </w:r>
      <w:r>
        <w:rPr>
          <w:spacing w:val="-4"/>
        </w:rPr>
        <w:t xml:space="preserve">por </w:t>
      </w:r>
      <w:r>
        <w:rPr>
          <w:spacing w:val="-3"/>
        </w:rPr>
        <w:t xml:space="preserve">un Monitor, un Teclado de Operación, un </w:t>
      </w:r>
      <w:r>
        <w:rPr>
          <w:spacing w:val="-5"/>
        </w:rPr>
        <w:t xml:space="preserve">Controlador </w:t>
      </w:r>
      <w:r>
        <w:rPr>
          <w:spacing w:val="-4"/>
        </w:rPr>
        <w:t xml:space="preserve">del </w:t>
      </w:r>
      <w:r>
        <w:rPr>
          <w:spacing w:val="-3"/>
        </w:rPr>
        <w:t xml:space="preserve">Cursor, un Teclado de </w:t>
      </w:r>
      <w:r>
        <w:t xml:space="preserve">Operación / </w:t>
      </w:r>
      <w:r>
        <w:rPr>
          <w:spacing w:val="-6"/>
        </w:rPr>
        <w:t xml:space="preserve">Ingeniería, </w:t>
      </w:r>
      <w:r>
        <w:rPr>
          <w:spacing w:val="-4"/>
        </w:rPr>
        <w:t xml:space="preserve">una estación </w:t>
      </w:r>
      <w:r>
        <w:rPr>
          <w:spacing w:val="-3"/>
        </w:rPr>
        <w:t xml:space="preserve">de </w:t>
      </w:r>
      <w:r>
        <w:rPr>
          <w:spacing w:val="-4"/>
        </w:rPr>
        <w:t xml:space="preserve">trabajo </w:t>
      </w:r>
      <w:r>
        <w:t xml:space="preserve">con </w:t>
      </w:r>
      <w:r>
        <w:rPr>
          <w:spacing w:val="-4"/>
        </w:rPr>
        <w:t xml:space="preserve">su </w:t>
      </w:r>
      <w:r>
        <w:rPr>
          <w:spacing w:val="-6"/>
        </w:rPr>
        <w:t xml:space="preserve">unidad </w:t>
      </w:r>
      <w:r>
        <w:rPr>
          <w:spacing w:val="-3"/>
        </w:rPr>
        <w:t xml:space="preserve">electrónica </w:t>
      </w:r>
      <w:r>
        <w:t xml:space="preserve">y </w:t>
      </w:r>
      <w:r>
        <w:rPr>
          <w:spacing w:val="-5"/>
        </w:rPr>
        <w:t>sus</w:t>
      </w:r>
      <w:r>
        <w:rPr>
          <w:spacing w:val="-6"/>
        </w:rPr>
        <w:t xml:space="preserve"> </w:t>
      </w:r>
      <w:r>
        <w:rPr>
          <w:spacing w:val="-3"/>
        </w:rPr>
        <w:t>accesorios.</w:t>
      </w:r>
    </w:p>
    <w:p w14:paraId="270EA6DA" w14:textId="77777777" w:rsidR="00616292" w:rsidRDefault="005E1035">
      <w:pPr>
        <w:pStyle w:val="Textoindependiente"/>
        <w:spacing w:before="113"/>
        <w:ind w:left="264" w:right="226"/>
        <w:jc w:val="both"/>
      </w:pPr>
      <w:r>
        <w:rPr>
          <w:spacing w:val="-4"/>
        </w:rPr>
        <w:t xml:space="preserve">Las Estaciones </w:t>
      </w:r>
      <w:r>
        <w:rPr>
          <w:spacing w:val="-3"/>
        </w:rPr>
        <w:t xml:space="preserve">de </w:t>
      </w:r>
      <w:r>
        <w:t xml:space="preserve">Operación / </w:t>
      </w:r>
      <w:r>
        <w:rPr>
          <w:spacing w:val="-6"/>
        </w:rPr>
        <w:t xml:space="preserve">Ingeniería </w:t>
      </w:r>
      <w:r>
        <w:rPr>
          <w:spacing w:val="-5"/>
        </w:rPr>
        <w:t xml:space="preserve">deben ser </w:t>
      </w:r>
      <w:r>
        <w:rPr>
          <w:spacing w:val="-3"/>
        </w:rPr>
        <w:t xml:space="preserve">estructuralmente </w:t>
      </w:r>
      <w:r>
        <w:rPr>
          <w:spacing w:val="-6"/>
        </w:rPr>
        <w:t xml:space="preserve">independientes, </w:t>
      </w:r>
      <w:r>
        <w:rPr>
          <w:spacing w:val="-5"/>
        </w:rPr>
        <w:t xml:space="preserve">ser </w:t>
      </w:r>
      <w:r>
        <w:rPr>
          <w:spacing w:val="-4"/>
        </w:rPr>
        <w:t xml:space="preserve">auto </w:t>
      </w:r>
      <w:r>
        <w:rPr>
          <w:spacing w:val="-5"/>
        </w:rPr>
        <w:t xml:space="preserve">soportado </w:t>
      </w:r>
      <w:r>
        <w:t xml:space="preserve">y </w:t>
      </w:r>
      <w:r>
        <w:rPr>
          <w:spacing w:val="-4"/>
        </w:rPr>
        <w:t xml:space="preserve">contener </w:t>
      </w:r>
      <w:r>
        <w:t xml:space="preserve">y fijar </w:t>
      </w:r>
      <w:r>
        <w:rPr>
          <w:spacing w:val="-4"/>
        </w:rPr>
        <w:t xml:space="preserve">adecuadamente </w:t>
      </w:r>
      <w:r>
        <w:t xml:space="preserve">a </w:t>
      </w:r>
      <w:r>
        <w:rPr>
          <w:spacing w:val="-4"/>
        </w:rPr>
        <w:t xml:space="preserve">los </w:t>
      </w:r>
      <w:r>
        <w:rPr>
          <w:spacing w:val="-5"/>
        </w:rPr>
        <w:t xml:space="preserve">dispositivos </w:t>
      </w:r>
      <w:r>
        <w:t xml:space="preserve">y </w:t>
      </w:r>
      <w:r>
        <w:rPr>
          <w:spacing w:val="-3"/>
        </w:rPr>
        <w:t xml:space="preserve">accesorios </w:t>
      </w:r>
      <w:r>
        <w:rPr>
          <w:spacing w:val="-4"/>
        </w:rPr>
        <w:t xml:space="preserve">asociados </w:t>
      </w:r>
      <w:r>
        <w:t xml:space="preserve">a </w:t>
      </w:r>
      <w:r>
        <w:rPr>
          <w:spacing w:val="-6"/>
        </w:rPr>
        <w:t xml:space="preserve">éstas. </w:t>
      </w:r>
      <w:r>
        <w:t>El</w:t>
      </w:r>
    </w:p>
    <w:p w14:paraId="0DB7DC3C" w14:textId="77777777" w:rsidR="00616292" w:rsidRDefault="00616292">
      <w:pPr>
        <w:pStyle w:val="Textoindependiente"/>
        <w:spacing w:before="7"/>
        <w:ind w:left="0"/>
        <w:rPr>
          <w:sz w:val="14"/>
        </w:rPr>
      </w:pPr>
    </w:p>
    <w:p w14:paraId="6188A1C4" w14:textId="77777777" w:rsidR="00616292" w:rsidRDefault="005E1035">
      <w:pPr>
        <w:pStyle w:val="Textoindependiente"/>
        <w:spacing w:before="98"/>
        <w:ind w:right="232"/>
        <w:jc w:val="both"/>
      </w:pPr>
      <w:r>
        <w:t>diseño de las estaciones de operación debe estar de acuerdo con los últimos conceptos de ergonomía.</w:t>
      </w:r>
    </w:p>
    <w:p w14:paraId="51B2D057" w14:textId="77777777" w:rsidR="00616292" w:rsidRDefault="005E1035">
      <w:pPr>
        <w:pStyle w:val="Prrafodelista"/>
        <w:numPr>
          <w:ilvl w:val="1"/>
          <w:numId w:val="28"/>
        </w:numPr>
        <w:tabs>
          <w:tab w:val="left" w:pos="896"/>
        </w:tabs>
        <w:spacing w:before="124"/>
        <w:ind w:left="895" w:hanging="631"/>
        <w:jc w:val="both"/>
        <w:rPr>
          <w:b/>
        </w:rPr>
      </w:pPr>
      <w:bookmarkStart w:id="92" w:name="15.10__Sistema_de_Paro_por_Emergencia_(S"/>
      <w:bookmarkEnd w:id="92"/>
      <w:r>
        <w:rPr>
          <w:b/>
          <w:spacing w:val="-4"/>
        </w:rPr>
        <w:t xml:space="preserve">Sistema </w:t>
      </w:r>
      <w:r>
        <w:rPr>
          <w:b/>
        </w:rPr>
        <w:t xml:space="preserve">de Paro por </w:t>
      </w:r>
      <w:r>
        <w:rPr>
          <w:b/>
          <w:spacing w:val="-4"/>
        </w:rPr>
        <w:t>Emergencia</w:t>
      </w:r>
      <w:r>
        <w:rPr>
          <w:b/>
          <w:spacing w:val="-16"/>
        </w:rPr>
        <w:t xml:space="preserve"> </w:t>
      </w:r>
      <w:r>
        <w:rPr>
          <w:b/>
        </w:rPr>
        <w:t>(SPE)</w:t>
      </w:r>
    </w:p>
    <w:p w14:paraId="53EF8846" w14:textId="77777777" w:rsidR="00616292" w:rsidRDefault="005E1035">
      <w:pPr>
        <w:pStyle w:val="Textoindependiente"/>
        <w:spacing w:before="107"/>
        <w:ind w:right="226"/>
        <w:jc w:val="both"/>
      </w:pPr>
      <w:r>
        <w:t>La función del SPE es garantizar la protección del personal, medio ambiente e instalaciones a través del monitoreo y la determinación de las condiciones de operación del proceso que son de emergencia, de tal forma que el SPE podrá realizar automáticamente una secuencia de paro parcial o total para prevenir cualquier situación de riesgo y alertar a los operadores.</w:t>
      </w:r>
    </w:p>
    <w:p w14:paraId="274BCA23" w14:textId="77777777" w:rsidR="00616292" w:rsidRDefault="005E1035">
      <w:pPr>
        <w:pStyle w:val="Textoindependiente"/>
        <w:spacing w:before="128"/>
        <w:ind w:right="232"/>
        <w:jc w:val="both"/>
      </w:pPr>
      <w:r>
        <w:t>El proyecto considera la instrumentación de campo de presión y de nivel, la instrumentación de campo contará con certificados conforme lo establece la IEC-61508-1, TUV para desempeñar funciones de seguridad en base al SIL 2, se debe proporcionar el certificado con el reporte en detalle listando los resultados de la inspección y prueba, emitidos por TÜV o Equivalente.</w:t>
      </w:r>
    </w:p>
    <w:p w14:paraId="219658FD" w14:textId="4279348F" w:rsidR="00616292" w:rsidRDefault="005E1035">
      <w:pPr>
        <w:pStyle w:val="Textoindependiente"/>
        <w:spacing w:before="113"/>
        <w:ind w:right="223"/>
        <w:jc w:val="both"/>
      </w:pPr>
      <w:r>
        <w:t xml:space="preserve">Se </w:t>
      </w:r>
      <w:r>
        <w:rPr>
          <w:spacing w:val="-5"/>
        </w:rPr>
        <w:t xml:space="preserve">debe </w:t>
      </w:r>
      <w:r>
        <w:rPr>
          <w:spacing w:val="-4"/>
        </w:rPr>
        <w:t>suministrar</w:t>
      </w:r>
      <w:r>
        <w:rPr>
          <w:spacing w:val="53"/>
        </w:rPr>
        <w:t xml:space="preserve"> </w:t>
      </w:r>
      <w:r>
        <w:rPr>
          <w:spacing w:val="-3"/>
        </w:rPr>
        <w:t xml:space="preserve">el </w:t>
      </w:r>
      <w:r>
        <w:t xml:space="preserve">SPE </w:t>
      </w:r>
      <w:r>
        <w:rPr>
          <w:spacing w:val="-4"/>
        </w:rPr>
        <w:t xml:space="preserve">constituido por </w:t>
      </w:r>
      <w:r>
        <w:rPr>
          <w:spacing w:val="-5"/>
        </w:rPr>
        <w:t xml:space="preserve">sus </w:t>
      </w:r>
      <w:r>
        <w:rPr>
          <w:spacing w:val="-3"/>
        </w:rPr>
        <w:t xml:space="preserve">componentes físicos (hardware), </w:t>
      </w:r>
      <w:r>
        <w:rPr>
          <w:spacing w:val="-4"/>
        </w:rPr>
        <w:t xml:space="preserve">programas </w:t>
      </w:r>
      <w:r>
        <w:rPr>
          <w:spacing w:val="-6"/>
        </w:rPr>
        <w:t xml:space="preserve">paquetes, </w:t>
      </w:r>
      <w:r w:rsidR="00D02A79">
        <w:rPr>
          <w:spacing w:val="-4"/>
        </w:rPr>
        <w:t>protocolos, licencias</w:t>
      </w:r>
      <w:r>
        <w:rPr>
          <w:spacing w:val="-3"/>
        </w:rPr>
        <w:t xml:space="preserve">, </w:t>
      </w:r>
      <w:r>
        <w:rPr>
          <w:spacing w:val="-6"/>
        </w:rPr>
        <w:t xml:space="preserve">garantías, </w:t>
      </w:r>
      <w:r>
        <w:rPr>
          <w:spacing w:val="-3"/>
        </w:rPr>
        <w:t xml:space="preserve">documentación </w:t>
      </w:r>
      <w:r>
        <w:t xml:space="preserve">y </w:t>
      </w:r>
      <w:r>
        <w:rPr>
          <w:spacing w:val="-4"/>
        </w:rPr>
        <w:t xml:space="preserve">los </w:t>
      </w:r>
      <w:r>
        <w:t xml:space="preserve">servicios </w:t>
      </w:r>
      <w:r>
        <w:rPr>
          <w:spacing w:val="-5"/>
        </w:rPr>
        <w:t xml:space="preserve">requeridos </w:t>
      </w:r>
      <w:r>
        <w:rPr>
          <w:spacing w:val="-3"/>
        </w:rPr>
        <w:t xml:space="preserve">para la </w:t>
      </w:r>
      <w:r>
        <w:rPr>
          <w:spacing w:val="-4"/>
        </w:rPr>
        <w:t xml:space="preserve">integración, </w:t>
      </w:r>
      <w:r>
        <w:t xml:space="preserve">configuración, </w:t>
      </w:r>
      <w:r>
        <w:rPr>
          <w:spacing w:val="-5"/>
        </w:rPr>
        <w:t xml:space="preserve">instalación, pruebas </w:t>
      </w:r>
      <w:r>
        <w:t xml:space="preserve">y </w:t>
      </w:r>
      <w:r>
        <w:rPr>
          <w:spacing w:val="-4"/>
        </w:rPr>
        <w:t>operación.</w:t>
      </w:r>
    </w:p>
    <w:p w14:paraId="1FE0A533" w14:textId="4A934ED8" w:rsidR="00616292" w:rsidRPr="00716A86" w:rsidRDefault="005E1035">
      <w:pPr>
        <w:pStyle w:val="Prrafodelista"/>
        <w:numPr>
          <w:ilvl w:val="1"/>
          <w:numId w:val="28"/>
        </w:numPr>
        <w:tabs>
          <w:tab w:val="left" w:pos="1121"/>
        </w:tabs>
        <w:spacing w:before="126"/>
        <w:ind w:left="1120" w:hanging="856"/>
        <w:jc w:val="both"/>
        <w:rPr>
          <w:b/>
        </w:rPr>
      </w:pPr>
      <w:bookmarkStart w:id="93" w:name="15.11__Requerimientos_para_la_Instalació"/>
      <w:bookmarkEnd w:id="93"/>
      <w:r w:rsidRPr="00716A86">
        <w:rPr>
          <w:b/>
          <w:spacing w:val="-3"/>
        </w:rPr>
        <w:t xml:space="preserve">Requerimientos </w:t>
      </w:r>
      <w:r w:rsidRPr="00716A86">
        <w:rPr>
          <w:b/>
        </w:rPr>
        <w:t xml:space="preserve">para la </w:t>
      </w:r>
      <w:r w:rsidR="00D02A79" w:rsidRPr="00716A86">
        <w:rPr>
          <w:b/>
          <w:spacing w:val="-4"/>
        </w:rPr>
        <w:t>Instalación de</w:t>
      </w:r>
      <w:r w:rsidRPr="00716A86">
        <w:rPr>
          <w:b/>
        </w:rPr>
        <w:t xml:space="preserve"> </w:t>
      </w:r>
      <w:r w:rsidR="00D02A79" w:rsidRPr="00716A86">
        <w:rPr>
          <w:b/>
        </w:rPr>
        <w:t xml:space="preserve">la </w:t>
      </w:r>
      <w:r w:rsidR="00D02A79" w:rsidRPr="00716A86">
        <w:rPr>
          <w:b/>
          <w:spacing w:val="13"/>
        </w:rPr>
        <w:t>Instrumentación</w:t>
      </w:r>
    </w:p>
    <w:p w14:paraId="082E4D5A" w14:textId="77777777" w:rsidR="00616292" w:rsidRDefault="005E1035">
      <w:pPr>
        <w:pStyle w:val="Textoindependiente"/>
        <w:spacing w:before="122"/>
        <w:ind w:right="229"/>
        <w:jc w:val="both"/>
      </w:pPr>
      <w:r w:rsidRPr="00716A86">
        <w:t xml:space="preserve">Para </w:t>
      </w:r>
      <w:r w:rsidRPr="00716A86">
        <w:rPr>
          <w:spacing w:val="-3"/>
        </w:rPr>
        <w:t xml:space="preserve">la </w:t>
      </w:r>
      <w:r w:rsidRPr="00716A86">
        <w:rPr>
          <w:spacing w:val="-4"/>
        </w:rPr>
        <w:t xml:space="preserve">instalación </w:t>
      </w:r>
      <w:r w:rsidRPr="00716A86">
        <w:rPr>
          <w:spacing w:val="-3"/>
        </w:rPr>
        <w:t xml:space="preserve">de </w:t>
      </w:r>
      <w:r w:rsidRPr="00716A86">
        <w:rPr>
          <w:spacing w:val="-4"/>
        </w:rPr>
        <w:t xml:space="preserve">los instrumentos se </w:t>
      </w:r>
      <w:r w:rsidRPr="00716A86">
        <w:t xml:space="preserve">cumplirá con </w:t>
      </w:r>
      <w:r w:rsidRPr="00716A86">
        <w:rPr>
          <w:spacing w:val="-3"/>
        </w:rPr>
        <w:t xml:space="preserve">lo </w:t>
      </w:r>
      <w:r w:rsidRPr="00716A86">
        <w:rPr>
          <w:spacing w:val="-4"/>
        </w:rPr>
        <w:t xml:space="preserve">establecido </w:t>
      </w:r>
      <w:r w:rsidRPr="00716A86">
        <w:rPr>
          <w:spacing w:val="-3"/>
        </w:rPr>
        <w:t xml:space="preserve">en </w:t>
      </w:r>
      <w:r w:rsidRPr="00716A86">
        <w:rPr>
          <w:spacing w:val="-4"/>
        </w:rPr>
        <w:t xml:space="preserve">las </w:t>
      </w:r>
      <w:r w:rsidRPr="00716A86">
        <w:rPr>
          <w:spacing w:val="-3"/>
        </w:rPr>
        <w:t>recomendaciones,</w:t>
      </w:r>
      <w:r>
        <w:rPr>
          <w:spacing w:val="-3"/>
        </w:rPr>
        <w:t xml:space="preserve"> </w:t>
      </w:r>
      <w:r>
        <w:t xml:space="preserve">normas y </w:t>
      </w:r>
      <w:r>
        <w:rPr>
          <w:spacing w:val="-5"/>
        </w:rPr>
        <w:t xml:space="preserve">estándares </w:t>
      </w:r>
      <w:r>
        <w:rPr>
          <w:spacing w:val="-3"/>
        </w:rPr>
        <w:t xml:space="preserve">de </w:t>
      </w:r>
      <w:r>
        <w:rPr>
          <w:spacing w:val="-6"/>
        </w:rPr>
        <w:t xml:space="preserve">ingeniería </w:t>
      </w:r>
      <w:r>
        <w:t xml:space="preserve">y con </w:t>
      </w:r>
      <w:r>
        <w:rPr>
          <w:spacing w:val="-4"/>
        </w:rPr>
        <w:t xml:space="preserve">los </w:t>
      </w:r>
      <w:r>
        <w:rPr>
          <w:spacing w:val="-6"/>
        </w:rPr>
        <w:t xml:space="preserve">siguientes </w:t>
      </w:r>
      <w:r>
        <w:rPr>
          <w:spacing w:val="-4"/>
        </w:rPr>
        <w:t>requerimientos</w:t>
      </w:r>
      <w:r>
        <w:rPr>
          <w:spacing w:val="-36"/>
        </w:rPr>
        <w:t xml:space="preserve"> </w:t>
      </w:r>
      <w:r>
        <w:rPr>
          <w:spacing w:val="-5"/>
        </w:rPr>
        <w:t>generales:</w:t>
      </w:r>
    </w:p>
    <w:p w14:paraId="735A3588" w14:textId="77777777" w:rsidR="00616292" w:rsidRDefault="005E1035">
      <w:pPr>
        <w:pStyle w:val="Textoindependiente"/>
        <w:spacing w:before="124"/>
        <w:ind w:right="228" w:hanging="1"/>
        <w:jc w:val="both"/>
      </w:pPr>
      <w:r>
        <w:rPr>
          <w:spacing w:val="-3"/>
        </w:rPr>
        <w:t xml:space="preserve">La </w:t>
      </w:r>
      <w:r>
        <w:rPr>
          <w:spacing w:val="-4"/>
        </w:rPr>
        <w:t xml:space="preserve">instalación </w:t>
      </w:r>
      <w:r>
        <w:rPr>
          <w:spacing w:val="-3"/>
        </w:rPr>
        <w:t xml:space="preserve">de </w:t>
      </w:r>
      <w:r>
        <w:rPr>
          <w:spacing w:val="-4"/>
        </w:rPr>
        <w:t xml:space="preserve">los instrumentos se realizará </w:t>
      </w:r>
      <w:r>
        <w:rPr>
          <w:spacing w:val="-3"/>
        </w:rPr>
        <w:t xml:space="preserve">de acuerdo </w:t>
      </w:r>
      <w:r>
        <w:t xml:space="preserve">con </w:t>
      </w:r>
      <w:r>
        <w:rPr>
          <w:spacing w:val="-4"/>
        </w:rPr>
        <w:t xml:space="preserve">las </w:t>
      </w:r>
      <w:r>
        <w:rPr>
          <w:spacing w:val="-3"/>
        </w:rPr>
        <w:t xml:space="preserve">recomendaciones </w:t>
      </w:r>
      <w:r>
        <w:t xml:space="preserve">prácticas </w:t>
      </w:r>
      <w:r>
        <w:rPr>
          <w:spacing w:val="-6"/>
        </w:rPr>
        <w:t xml:space="preserve">del </w:t>
      </w:r>
      <w:r>
        <w:t xml:space="preserve">API RP </w:t>
      </w:r>
      <w:r>
        <w:rPr>
          <w:spacing w:val="-4"/>
        </w:rPr>
        <w:t xml:space="preserve">551 </w:t>
      </w:r>
      <w:r>
        <w:rPr>
          <w:spacing w:val="-3"/>
        </w:rPr>
        <w:t xml:space="preserve">última </w:t>
      </w:r>
      <w:r>
        <w:rPr>
          <w:spacing w:val="-5"/>
        </w:rPr>
        <w:t>edición.</w:t>
      </w:r>
    </w:p>
    <w:p w14:paraId="66C49951" w14:textId="197B0DC9" w:rsidR="00616292" w:rsidRDefault="005E1035">
      <w:pPr>
        <w:pStyle w:val="Textoindependiente"/>
        <w:spacing w:before="109"/>
        <w:ind w:right="232"/>
        <w:jc w:val="both"/>
      </w:pPr>
      <w:r>
        <w:rPr>
          <w:spacing w:val="-5"/>
        </w:rPr>
        <w:t xml:space="preserve">Todos </w:t>
      </w:r>
      <w:r>
        <w:rPr>
          <w:spacing w:val="-4"/>
        </w:rPr>
        <w:t xml:space="preserve">los instrumentos </w:t>
      </w:r>
      <w:r>
        <w:rPr>
          <w:spacing w:val="-5"/>
        </w:rPr>
        <w:t xml:space="preserve">deben quedar </w:t>
      </w:r>
      <w:r>
        <w:rPr>
          <w:spacing w:val="-3"/>
        </w:rPr>
        <w:t xml:space="preserve">accesibles </w:t>
      </w:r>
      <w:r>
        <w:rPr>
          <w:spacing w:val="-6"/>
        </w:rPr>
        <w:t xml:space="preserve">desde </w:t>
      </w:r>
      <w:r>
        <w:rPr>
          <w:spacing w:val="-3"/>
        </w:rPr>
        <w:t xml:space="preserve">el </w:t>
      </w:r>
      <w:r>
        <w:rPr>
          <w:spacing w:val="-5"/>
        </w:rPr>
        <w:t xml:space="preserve">piso, </w:t>
      </w:r>
      <w:r>
        <w:t xml:space="preserve">plataformas o </w:t>
      </w:r>
      <w:r>
        <w:rPr>
          <w:spacing w:val="-3"/>
        </w:rPr>
        <w:t xml:space="preserve">escaleras </w:t>
      </w:r>
      <w:r>
        <w:rPr>
          <w:spacing w:val="-4"/>
        </w:rPr>
        <w:t xml:space="preserve">fijas, </w:t>
      </w:r>
      <w:r>
        <w:rPr>
          <w:spacing w:val="-5"/>
        </w:rPr>
        <w:t xml:space="preserve">orientados </w:t>
      </w:r>
      <w:r>
        <w:rPr>
          <w:spacing w:val="-3"/>
        </w:rPr>
        <w:t xml:space="preserve">de tal </w:t>
      </w:r>
      <w:r>
        <w:t xml:space="preserve">manera </w:t>
      </w:r>
      <w:r w:rsidR="00D02A79">
        <w:rPr>
          <w:spacing w:val="-4"/>
        </w:rPr>
        <w:t>que se</w:t>
      </w:r>
      <w:r w:rsidR="00830F7B">
        <w:rPr>
          <w:spacing w:val="-4"/>
        </w:rPr>
        <w:t xml:space="preserve"> </w:t>
      </w:r>
      <w:r>
        <w:t xml:space="preserve">permita fácil acceso </w:t>
      </w:r>
      <w:r>
        <w:rPr>
          <w:spacing w:val="-3"/>
        </w:rPr>
        <w:t xml:space="preserve">para </w:t>
      </w:r>
      <w:r>
        <w:rPr>
          <w:spacing w:val="-4"/>
        </w:rPr>
        <w:t>su</w:t>
      </w:r>
      <w:r w:rsidR="00830F7B">
        <w:rPr>
          <w:spacing w:val="-4"/>
        </w:rPr>
        <w:t xml:space="preserve"> </w:t>
      </w:r>
      <w:r>
        <w:rPr>
          <w:spacing w:val="-4"/>
        </w:rPr>
        <w:t>operación,</w:t>
      </w:r>
      <w:r>
        <w:rPr>
          <w:spacing w:val="53"/>
        </w:rPr>
        <w:t xml:space="preserve"> </w:t>
      </w:r>
      <w:r>
        <w:rPr>
          <w:spacing w:val="-3"/>
        </w:rPr>
        <w:t xml:space="preserve">calibración </w:t>
      </w:r>
      <w:r>
        <w:t xml:space="preserve">y </w:t>
      </w:r>
      <w:r>
        <w:rPr>
          <w:spacing w:val="-4"/>
        </w:rPr>
        <w:t>mantenimiento.</w:t>
      </w:r>
    </w:p>
    <w:p w14:paraId="1F3A9C75" w14:textId="77777777" w:rsidR="00616292" w:rsidRDefault="005E1035">
      <w:pPr>
        <w:pStyle w:val="Textoindependiente"/>
        <w:spacing w:before="126"/>
        <w:jc w:val="both"/>
      </w:pPr>
      <w:r>
        <w:t>Deben localizarse lo más cerca posible a la toma de proceso.</w:t>
      </w:r>
    </w:p>
    <w:p w14:paraId="2690FACA" w14:textId="77777777" w:rsidR="00616292" w:rsidRDefault="005E1035">
      <w:pPr>
        <w:pStyle w:val="Textoindependiente"/>
        <w:spacing w:before="122"/>
        <w:jc w:val="both"/>
      </w:pPr>
      <w:r>
        <w:t>En la medida de lo posible, los transmisores no deben montarse sobre las líneas de proceso.</w:t>
      </w:r>
    </w:p>
    <w:p w14:paraId="22F1D966" w14:textId="77777777" w:rsidR="00616292" w:rsidRDefault="005E1035">
      <w:pPr>
        <w:pStyle w:val="Textoindependiente"/>
        <w:spacing w:before="122"/>
        <w:ind w:right="231"/>
        <w:jc w:val="both"/>
      </w:pPr>
      <w:r>
        <w:rPr>
          <w:spacing w:val="-4"/>
        </w:rPr>
        <w:t xml:space="preserve">Los instrumentos </w:t>
      </w:r>
      <w:r>
        <w:rPr>
          <w:spacing w:val="-3"/>
        </w:rPr>
        <w:t xml:space="preserve">no </w:t>
      </w:r>
      <w:r>
        <w:rPr>
          <w:spacing w:val="-5"/>
        </w:rPr>
        <w:t xml:space="preserve">deben instalarse </w:t>
      </w:r>
      <w:r>
        <w:rPr>
          <w:spacing w:val="-4"/>
        </w:rPr>
        <w:t xml:space="preserve">sobre </w:t>
      </w:r>
      <w:r>
        <w:rPr>
          <w:spacing w:val="-5"/>
        </w:rPr>
        <w:t xml:space="preserve">barandales, </w:t>
      </w:r>
      <w:r>
        <w:rPr>
          <w:spacing w:val="-6"/>
        </w:rPr>
        <w:t xml:space="preserve">peldaños, </w:t>
      </w:r>
      <w:r>
        <w:rPr>
          <w:spacing w:val="-3"/>
        </w:rPr>
        <w:t xml:space="preserve">ni </w:t>
      </w:r>
      <w:r>
        <w:rPr>
          <w:spacing w:val="-5"/>
        </w:rPr>
        <w:t xml:space="preserve">deben quedar abajo </w:t>
      </w:r>
      <w:r>
        <w:rPr>
          <w:spacing w:val="-6"/>
        </w:rPr>
        <w:t>de posibles</w:t>
      </w:r>
      <w:r>
        <w:rPr>
          <w:spacing w:val="21"/>
        </w:rPr>
        <w:t xml:space="preserve"> </w:t>
      </w:r>
      <w:r>
        <w:rPr>
          <w:spacing w:val="-3"/>
        </w:rPr>
        <w:t>escurrimientos.</w:t>
      </w:r>
    </w:p>
    <w:p w14:paraId="332DD281" w14:textId="77FFEBB3" w:rsidR="00616292" w:rsidRDefault="005E1035">
      <w:pPr>
        <w:pStyle w:val="Textoindependiente"/>
        <w:spacing w:before="109"/>
        <w:ind w:right="231"/>
        <w:jc w:val="both"/>
      </w:pPr>
      <w:r>
        <w:rPr>
          <w:spacing w:val="-5"/>
        </w:rPr>
        <w:t xml:space="preserve">Todos </w:t>
      </w:r>
      <w:r>
        <w:rPr>
          <w:spacing w:val="-4"/>
        </w:rPr>
        <w:t xml:space="preserve">los instrumentos </w:t>
      </w:r>
      <w:r>
        <w:rPr>
          <w:spacing w:val="-3"/>
        </w:rPr>
        <w:t xml:space="preserve">conectados directamente </w:t>
      </w:r>
      <w:r>
        <w:t xml:space="preserve">a </w:t>
      </w:r>
      <w:r>
        <w:rPr>
          <w:spacing w:val="-3"/>
        </w:rPr>
        <w:t xml:space="preserve">la </w:t>
      </w:r>
      <w:r>
        <w:rPr>
          <w:spacing w:val="-7"/>
        </w:rPr>
        <w:t xml:space="preserve">línea </w:t>
      </w:r>
      <w:r>
        <w:rPr>
          <w:spacing w:val="-5"/>
        </w:rPr>
        <w:t xml:space="preserve">deben </w:t>
      </w:r>
      <w:r>
        <w:rPr>
          <w:spacing w:val="-3"/>
        </w:rPr>
        <w:t xml:space="preserve">contar </w:t>
      </w:r>
      <w:r>
        <w:t xml:space="preserve">con </w:t>
      </w:r>
      <w:r>
        <w:rPr>
          <w:spacing w:val="-3"/>
        </w:rPr>
        <w:t>un</w:t>
      </w:r>
      <w:r>
        <w:rPr>
          <w:spacing w:val="55"/>
        </w:rPr>
        <w:t xml:space="preserve"> </w:t>
      </w:r>
      <w:r>
        <w:rPr>
          <w:spacing w:val="-4"/>
        </w:rPr>
        <w:t>arreglo</w:t>
      </w:r>
      <w:r w:rsidR="00830F7B">
        <w:rPr>
          <w:spacing w:val="-4"/>
        </w:rPr>
        <w:t xml:space="preserve"> </w:t>
      </w:r>
      <w:r>
        <w:rPr>
          <w:spacing w:val="-6"/>
        </w:rPr>
        <w:t xml:space="preserve">de </w:t>
      </w:r>
      <w:r>
        <w:rPr>
          <w:spacing w:val="-5"/>
        </w:rPr>
        <w:t xml:space="preserve">bloqueo </w:t>
      </w:r>
      <w:r>
        <w:t xml:space="preserve">y </w:t>
      </w:r>
      <w:r>
        <w:rPr>
          <w:spacing w:val="-4"/>
        </w:rPr>
        <w:t xml:space="preserve">purga. </w:t>
      </w:r>
      <w:r>
        <w:rPr>
          <w:spacing w:val="-3"/>
        </w:rPr>
        <w:t xml:space="preserve">La </w:t>
      </w:r>
      <w:r>
        <w:t xml:space="preserve">primera válvula </w:t>
      </w:r>
      <w:r>
        <w:rPr>
          <w:spacing w:val="-3"/>
        </w:rPr>
        <w:t xml:space="preserve">de </w:t>
      </w:r>
      <w:r>
        <w:rPr>
          <w:spacing w:val="-5"/>
        </w:rPr>
        <w:t xml:space="preserve">bloqueo </w:t>
      </w:r>
      <w:r>
        <w:rPr>
          <w:spacing w:val="-3"/>
        </w:rPr>
        <w:t xml:space="preserve">en la </w:t>
      </w:r>
      <w:r>
        <w:rPr>
          <w:spacing w:val="-8"/>
        </w:rPr>
        <w:t xml:space="preserve">línea </w:t>
      </w:r>
      <w:r>
        <w:rPr>
          <w:spacing w:val="-3"/>
        </w:rPr>
        <w:t xml:space="preserve">de proceso </w:t>
      </w:r>
      <w:r>
        <w:rPr>
          <w:spacing w:val="-4"/>
        </w:rPr>
        <w:t xml:space="preserve">deberá </w:t>
      </w:r>
      <w:r>
        <w:rPr>
          <w:spacing w:val="-5"/>
        </w:rPr>
        <w:t>ser</w:t>
      </w:r>
      <w:r w:rsidR="00830F7B">
        <w:rPr>
          <w:spacing w:val="-5"/>
        </w:rPr>
        <w:t xml:space="preserve"> </w:t>
      </w:r>
      <w:r>
        <w:rPr>
          <w:spacing w:val="-5"/>
        </w:rPr>
        <w:t>suministrada</w:t>
      </w:r>
      <w:r w:rsidR="00830F7B">
        <w:rPr>
          <w:spacing w:val="-5"/>
        </w:rPr>
        <w:t xml:space="preserve"> </w:t>
      </w:r>
      <w:r>
        <w:rPr>
          <w:spacing w:val="-4"/>
        </w:rPr>
        <w:t xml:space="preserve">por </w:t>
      </w:r>
      <w:r>
        <w:rPr>
          <w:spacing w:val="-6"/>
        </w:rPr>
        <w:t xml:space="preserve">tuberías </w:t>
      </w:r>
      <w:r>
        <w:t xml:space="preserve">a </w:t>
      </w:r>
      <w:r>
        <w:rPr>
          <w:spacing w:val="-3"/>
        </w:rPr>
        <w:t xml:space="preserve">menos </w:t>
      </w:r>
      <w:r>
        <w:rPr>
          <w:spacing w:val="-4"/>
        </w:rPr>
        <w:t xml:space="preserve">que </w:t>
      </w:r>
      <w:r>
        <w:rPr>
          <w:spacing w:val="-3"/>
        </w:rPr>
        <w:t xml:space="preserve">en </w:t>
      </w:r>
      <w:r>
        <w:rPr>
          <w:spacing w:val="-4"/>
        </w:rPr>
        <w:t xml:space="preserve">los </w:t>
      </w:r>
      <w:r>
        <w:t xml:space="preserve">DTI’s </w:t>
      </w:r>
      <w:r>
        <w:rPr>
          <w:spacing w:val="-4"/>
        </w:rPr>
        <w:t xml:space="preserve">se </w:t>
      </w:r>
      <w:r>
        <w:rPr>
          <w:spacing w:val="-5"/>
        </w:rPr>
        <w:t xml:space="preserve">indique </w:t>
      </w:r>
      <w:r>
        <w:rPr>
          <w:spacing w:val="-3"/>
        </w:rPr>
        <w:t>otra</w:t>
      </w:r>
      <w:r>
        <w:rPr>
          <w:spacing w:val="-33"/>
        </w:rPr>
        <w:t xml:space="preserve"> </w:t>
      </w:r>
      <w:r>
        <w:rPr>
          <w:spacing w:val="-4"/>
        </w:rPr>
        <w:t>cosa.</w:t>
      </w:r>
    </w:p>
    <w:p w14:paraId="7FF17E65" w14:textId="77777777" w:rsidR="00616292" w:rsidRDefault="005E1035">
      <w:pPr>
        <w:pStyle w:val="Prrafodelista"/>
        <w:numPr>
          <w:ilvl w:val="2"/>
          <w:numId w:val="22"/>
        </w:numPr>
        <w:tabs>
          <w:tab w:val="left" w:pos="1121"/>
        </w:tabs>
        <w:spacing w:before="126"/>
        <w:ind w:hanging="856"/>
        <w:jc w:val="both"/>
        <w:rPr>
          <w:b/>
        </w:rPr>
      </w:pPr>
      <w:bookmarkStart w:id="94" w:name="15.11.1_Instalación_de_Tubing"/>
      <w:bookmarkEnd w:id="94"/>
      <w:r>
        <w:rPr>
          <w:b/>
          <w:spacing w:val="-4"/>
        </w:rPr>
        <w:t xml:space="preserve">Instalación </w:t>
      </w:r>
      <w:r>
        <w:rPr>
          <w:b/>
        </w:rPr>
        <w:t>de</w:t>
      </w:r>
      <w:r>
        <w:rPr>
          <w:b/>
          <w:spacing w:val="8"/>
        </w:rPr>
        <w:t xml:space="preserve"> </w:t>
      </w:r>
      <w:r>
        <w:rPr>
          <w:b/>
        </w:rPr>
        <w:t>Tubing</w:t>
      </w:r>
    </w:p>
    <w:p w14:paraId="6E8AD93B" w14:textId="6898BB26" w:rsidR="00616292" w:rsidRDefault="005E1035">
      <w:pPr>
        <w:pStyle w:val="Textoindependiente"/>
        <w:spacing w:before="122"/>
        <w:ind w:right="226"/>
        <w:jc w:val="both"/>
      </w:pPr>
      <w:r>
        <w:t xml:space="preserve">El </w:t>
      </w:r>
      <w:r>
        <w:rPr>
          <w:spacing w:val="-5"/>
        </w:rPr>
        <w:t xml:space="preserve">tubing </w:t>
      </w:r>
      <w:r>
        <w:rPr>
          <w:spacing w:val="-3"/>
        </w:rPr>
        <w:t xml:space="preserve">en </w:t>
      </w:r>
      <w:r>
        <w:t xml:space="preserve">contacto con </w:t>
      </w:r>
      <w:r>
        <w:rPr>
          <w:spacing w:val="-3"/>
        </w:rPr>
        <w:t xml:space="preserve">el </w:t>
      </w:r>
      <w:r>
        <w:t xml:space="preserve">fluido </w:t>
      </w:r>
      <w:r>
        <w:rPr>
          <w:spacing w:val="-3"/>
        </w:rPr>
        <w:t xml:space="preserve">de proceso </w:t>
      </w:r>
      <w:r>
        <w:rPr>
          <w:spacing w:val="-4"/>
        </w:rPr>
        <w:t xml:space="preserve">será </w:t>
      </w:r>
      <w:r>
        <w:rPr>
          <w:spacing w:val="-3"/>
        </w:rPr>
        <w:t xml:space="preserve">de </w:t>
      </w:r>
      <w:r>
        <w:rPr>
          <w:spacing w:val="-4"/>
        </w:rPr>
        <w:t xml:space="preserve">1/2" </w:t>
      </w:r>
      <w:r>
        <w:rPr>
          <w:spacing w:val="-3"/>
        </w:rPr>
        <w:t xml:space="preserve">de diámetro externo, de </w:t>
      </w:r>
      <w:r>
        <w:rPr>
          <w:spacing w:val="-4"/>
        </w:rPr>
        <w:t>acero inoxidable</w:t>
      </w:r>
      <w:r>
        <w:rPr>
          <w:spacing w:val="53"/>
        </w:rPr>
        <w:t xml:space="preserve"> </w:t>
      </w:r>
      <w:r>
        <w:rPr>
          <w:spacing w:val="-4"/>
        </w:rPr>
        <w:t xml:space="preserve">316 (adecuado </w:t>
      </w:r>
      <w:r>
        <w:rPr>
          <w:spacing w:val="-3"/>
        </w:rPr>
        <w:t xml:space="preserve">para </w:t>
      </w:r>
      <w:r>
        <w:rPr>
          <w:spacing w:val="-4"/>
        </w:rPr>
        <w:t xml:space="preserve">las </w:t>
      </w:r>
      <w:r>
        <w:rPr>
          <w:spacing w:val="-3"/>
        </w:rPr>
        <w:t xml:space="preserve">condiciones </w:t>
      </w:r>
      <w:r>
        <w:rPr>
          <w:spacing w:val="-4"/>
        </w:rPr>
        <w:t>del</w:t>
      </w:r>
      <w:r w:rsidR="00830F7B">
        <w:rPr>
          <w:spacing w:val="-4"/>
        </w:rPr>
        <w:t xml:space="preserve"> </w:t>
      </w:r>
      <w:r>
        <w:rPr>
          <w:spacing w:val="-3"/>
        </w:rPr>
        <w:t xml:space="preserve">proceso), el </w:t>
      </w:r>
      <w:r>
        <w:rPr>
          <w:spacing w:val="-6"/>
        </w:rPr>
        <w:t xml:space="preserve">espesor </w:t>
      </w:r>
      <w:r>
        <w:rPr>
          <w:spacing w:val="-3"/>
        </w:rPr>
        <w:t xml:space="preserve">de la </w:t>
      </w:r>
      <w:r>
        <w:rPr>
          <w:spacing w:val="-4"/>
        </w:rPr>
        <w:t>pared</w:t>
      </w:r>
      <w:r w:rsidR="00830F7B">
        <w:rPr>
          <w:spacing w:val="-4"/>
        </w:rPr>
        <w:t xml:space="preserve"> </w:t>
      </w:r>
      <w:r>
        <w:rPr>
          <w:spacing w:val="-6"/>
        </w:rPr>
        <w:t xml:space="preserve">debe </w:t>
      </w:r>
      <w:r>
        <w:rPr>
          <w:spacing w:val="-3"/>
        </w:rPr>
        <w:t xml:space="preserve">normalmente </w:t>
      </w:r>
      <w:r>
        <w:rPr>
          <w:spacing w:val="-5"/>
        </w:rPr>
        <w:t xml:space="preserve">ser </w:t>
      </w:r>
      <w:r>
        <w:rPr>
          <w:spacing w:val="-3"/>
        </w:rPr>
        <w:t xml:space="preserve">de </w:t>
      </w:r>
      <w:r>
        <w:rPr>
          <w:spacing w:val="-5"/>
        </w:rPr>
        <w:t xml:space="preserve">0.065" </w:t>
      </w:r>
      <w:r>
        <w:t xml:space="preserve">o </w:t>
      </w:r>
      <w:r>
        <w:rPr>
          <w:spacing w:val="-3"/>
        </w:rPr>
        <w:t xml:space="preserve">en </w:t>
      </w:r>
      <w:r>
        <w:t xml:space="preserve">conformidad con </w:t>
      </w:r>
      <w:r>
        <w:rPr>
          <w:spacing w:val="-4"/>
        </w:rPr>
        <w:t>los</w:t>
      </w:r>
      <w:r>
        <w:rPr>
          <w:spacing w:val="53"/>
        </w:rPr>
        <w:t xml:space="preserve"> </w:t>
      </w:r>
      <w:r>
        <w:rPr>
          <w:spacing w:val="-4"/>
        </w:rPr>
        <w:t>requerimientos</w:t>
      </w:r>
      <w:r w:rsidR="00830F7B">
        <w:rPr>
          <w:spacing w:val="-4"/>
        </w:rPr>
        <w:t xml:space="preserve"> </w:t>
      </w:r>
      <w:r>
        <w:rPr>
          <w:spacing w:val="-4"/>
        </w:rPr>
        <w:t xml:space="preserve">del </w:t>
      </w:r>
      <w:r>
        <w:rPr>
          <w:spacing w:val="-3"/>
        </w:rPr>
        <w:t xml:space="preserve">proceso </w:t>
      </w:r>
      <w:r>
        <w:t xml:space="preserve">y </w:t>
      </w:r>
      <w:r>
        <w:rPr>
          <w:spacing w:val="-6"/>
        </w:rPr>
        <w:t xml:space="preserve">las </w:t>
      </w:r>
      <w:r>
        <w:t xml:space="preserve">especificaciones </w:t>
      </w:r>
      <w:r>
        <w:rPr>
          <w:spacing w:val="-3"/>
        </w:rPr>
        <w:t>de</w:t>
      </w:r>
      <w:r>
        <w:rPr>
          <w:spacing w:val="-16"/>
        </w:rPr>
        <w:t xml:space="preserve"> </w:t>
      </w:r>
      <w:r>
        <w:rPr>
          <w:spacing w:val="-6"/>
        </w:rPr>
        <w:t>tuberías.</w:t>
      </w:r>
    </w:p>
    <w:p w14:paraId="5FBCA60A" w14:textId="77777777" w:rsidR="00616292" w:rsidRDefault="005E1035">
      <w:pPr>
        <w:pStyle w:val="Textoindependiente"/>
        <w:spacing w:before="113"/>
        <w:ind w:right="231"/>
        <w:jc w:val="both"/>
      </w:pPr>
      <w:r>
        <w:rPr>
          <w:spacing w:val="-4"/>
        </w:rPr>
        <w:t xml:space="preserve">Los </w:t>
      </w:r>
      <w:r>
        <w:rPr>
          <w:spacing w:val="-3"/>
        </w:rPr>
        <w:t xml:space="preserve">accesorios </w:t>
      </w:r>
      <w:r>
        <w:rPr>
          <w:spacing w:val="-5"/>
        </w:rPr>
        <w:t xml:space="preserve">deben ser </w:t>
      </w:r>
      <w:r>
        <w:rPr>
          <w:spacing w:val="-3"/>
        </w:rPr>
        <w:t xml:space="preserve">de </w:t>
      </w:r>
      <w:r>
        <w:t xml:space="preserve">acero </w:t>
      </w:r>
      <w:r>
        <w:rPr>
          <w:spacing w:val="-4"/>
        </w:rPr>
        <w:t xml:space="preserve">inoxidable </w:t>
      </w:r>
      <w:r>
        <w:rPr>
          <w:spacing w:val="-5"/>
        </w:rPr>
        <w:t xml:space="preserve">316. </w:t>
      </w:r>
      <w:r>
        <w:t xml:space="preserve">En </w:t>
      </w:r>
      <w:r>
        <w:rPr>
          <w:spacing w:val="-5"/>
        </w:rPr>
        <w:t xml:space="preserve">ningún </w:t>
      </w:r>
      <w:r>
        <w:t xml:space="preserve">caso </w:t>
      </w:r>
      <w:r>
        <w:rPr>
          <w:spacing w:val="-3"/>
        </w:rPr>
        <w:t xml:space="preserve">la </w:t>
      </w:r>
      <w:r>
        <w:rPr>
          <w:spacing w:val="-7"/>
        </w:rPr>
        <w:t xml:space="preserve">línea </w:t>
      </w:r>
      <w:r>
        <w:rPr>
          <w:spacing w:val="-6"/>
        </w:rPr>
        <w:t xml:space="preserve">desde </w:t>
      </w:r>
      <w:r>
        <w:rPr>
          <w:spacing w:val="-3"/>
        </w:rPr>
        <w:t xml:space="preserve">la </w:t>
      </w:r>
      <w:r>
        <w:t xml:space="preserve">conexión </w:t>
      </w:r>
      <w:r>
        <w:rPr>
          <w:spacing w:val="-6"/>
        </w:rPr>
        <w:t xml:space="preserve">de </w:t>
      </w:r>
      <w:r>
        <w:rPr>
          <w:spacing w:val="-3"/>
        </w:rPr>
        <w:t xml:space="preserve">proceso al </w:t>
      </w:r>
      <w:r>
        <w:rPr>
          <w:spacing w:val="-4"/>
        </w:rPr>
        <w:t xml:space="preserve">instrumento podrá </w:t>
      </w:r>
      <w:r>
        <w:rPr>
          <w:spacing w:val="-5"/>
        </w:rPr>
        <w:t xml:space="preserve">ser </w:t>
      </w:r>
      <w:r>
        <w:t xml:space="preserve">inferior a </w:t>
      </w:r>
      <w:r>
        <w:rPr>
          <w:spacing w:val="-4"/>
        </w:rPr>
        <w:t xml:space="preserve">1/2" </w:t>
      </w:r>
      <w:r>
        <w:rPr>
          <w:spacing w:val="-3"/>
        </w:rPr>
        <w:t xml:space="preserve">de </w:t>
      </w:r>
      <w:r>
        <w:rPr>
          <w:spacing w:val="-4"/>
        </w:rPr>
        <w:t>diámetro.</w:t>
      </w:r>
    </w:p>
    <w:p w14:paraId="60D7E958" w14:textId="77777777" w:rsidR="00616292" w:rsidRDefault="00616292">
      <w:pPr>
        <w:pStyle w:val="Textoindependiente"/>
        <w:spacing w:before="7"/>
        <w:ind w:left="0"/>
        <w:rPr>
          <w:sz w:val="14"/>
        </w:rPr>
      </w:pPr>
    </w:p>
    <w:p w14:paraId="561FCAD4" w14:textId="77777777" w:rsidR="00616292" w:rsidRDefault="005E1035">
      <w:pPr>
        <w:pStyle w:val="Prrafodelista"/>
        <w:numPr>
          <w:ilvl w:val="2"/>
          <w:numId w:val="22"/>
        </w:numPr>
        <w:tabs>
          <w:tab w:val="left" w:pos="1120"/>
        </w:tabs>
        <w:spacing w:before="98"/>
        <w:jc w:val="both"/>
        <w:rPr>
          <w:b/>
        </w:rPr>
      </w:pPr>
      <w:bookmarkStart w:id="95" w:name="15.11.2_Instalación_de_Instrumentos_Eléc"/>
      <w:bookmarkEnd w:id="95"/>
      <w:r>
        <w:rPr>
          <w:b/>
          <w:spacing w:val="-4"/>
        </w:rPr>
        <w:t xml:space="preserve">Instalación </w:t>
      </w:r>
      <w:r>
        <w:rPr>
          <w:b/>
        </w:rPr>
        <w:t xml:space="preserve">de </w:t>
      </w:r>
      <w:r>
        <w:rPr>
          <w:b/>
          <w:spacing w:val="-3"/>
        </w:rPr>
        <w:t>Instrumentos</w:t>
      </w:r>
      <w:r>
        <w:rPr>
          <w:b/>
          <w:spacing w:val="4"/>
        </w:rPr>
        <w:t xml:space="preserve"> </w:t>
      </w:r>
      <w:r>
        <w:rPr>
          <w:b/>
          <w:spacing w:val="-3"/>
        </w:rPr>
        <w:t>Eléctricos</w:t>
      </w:r>
    </w:p>
    <w:p w14:paraId="1CB51C81" w14:textId="1D7A2432" w:rsidR="00616292" w:rsidRDefault="005E1035">
      <w:pPr>
        <w:pStyle w:val="Textoindependiente"/>
        <w:spacing w:before="122"/>
        <w:ind w:right="212"/>
        <w:jc w:val="both"/>
      </w:pPr>
      <w:r>
        <w:rPr>
          <w:spacing w:val="-3"/>
        </w:rPr>
        <w:t xml:space="preserve">La </w:t>
      </w:r>
      <w:r>
        <w:rPr>
          <w:spacing w:val="-4"/>
        </w:rPr>
        <w:t xml:space="preserve">canalización </w:t>
      </w:r>
      <w:r>
        <w:rPr>
          <w:spacing w:val="-3"/>
        </w:rPr>
        <w:t xml:space="preserve">de </w:t>
      </w:r>
      <w:r>
        <w:rPr>
          <w:spacing w:val="-4"/>
        </w:rPr>
        <w:t xml:space="preserve">las </w:t>
      </w:r>
      <w:r>
        <w:rPr>
          <w:spacing w:val="-6"/>
        </w:rPr>
        <w:t xml:space="preserve">señales </w:t>
      </w:r>
      <w:r>
        <w:rPr>
          <w:spacing w:val="-3"/>
        </w:rPr>
        <w:t xml:space="preserve">de la </w:t>
      </w:r>
      <w:r>
        <w:rPr>
          <w:spacing w:val="-4"/>
        </w:rPr>
        <w:t xml:space="preserve">instrumentación </w:t>
      </w:r>
      <w:r>
        <w:t xml:space="preserve">y </w:t>
      </w:r>
      <w:r>
        <w:rPr>
          <w:spacing w:val="-5"/>
        </w:rPr>
        <w:t xml:space="preserve">dispositivos </w:t>
      </w:r>
      <w:r>
        <w:rPr>
          <w:spacing w:val="-3"/>
        </w:rPr>
        <w:t xml:space="preserve">electrónicos en </w:t>
      </w:r>
      <w:r>
        <w:t xml:space="preserve">campo </w:t>
      </w:r>
      <w:r>
        <w:rPr>
          <w:spacing w:val="-8"/>
        </w:rPr>
        <w:t xml:space="preserve">se </w:t>
      </w:r>
      <w:r>
        <w:rPr>
          <w:spacing w:val="-4"/>
        </w:rPr>
        <w:t xml:space="preserve">realizará empleando </w:t>
      </w:r>
      <w:r>
        <w:rPr>
          <w:spacing w:val="-6"/>
        </w:rPr>
        <w:t xml:space="preserve">tubería </w:t>
      </w:r>
      <w:r>
        <w:rPr>
          <w:spacing w:val="-4"/>
        </w:rPr>
        <w:t xml:space="preserve">conduit </w:t>
      </w:r>
      <w:r>
        <w:rPr>
          <w:spacing w:val="-3"/>
        </w:rPr>
        <w:t xml:space="preserve">de </w:t>
      </w:r>
      <w:r>
        <w:t xml:space="preserve">acero </w:t>
      </w:r>
      <w:r>
        <w:rPr>
          <w:spacing w:val="-4"/>
        </w:rPr>
        <w:t xml:space="preserve">galvanizado por inmersión </w:t>
      </w:r>
      <w:r>
        <w:rPr>
          <w:spacing w:val="-3"/>
        </w:rPr>
        <w:t xml:space="preserve">en </w:t>
      </w:r>
      <w:r>
        <w:rPr>
          <w:spacing w:val="-4"/>
        </w:rPr>
        <w:t xml:space="preserve">caliente, </w:t>
      </w:r>
      <w:r>
        <w:rPr>
          <w:spacing w:val="-3"/>
        </w:rPr>
        <w:t xml:space="preserve">cédula </w:t>
      </w:r>
      <w:r>
        <w:rPr>
          <w:spacing w:val="-6"/>
        </w:rPr>
        <w:t xml:space="preserve">40, </w:t>
      </w:r>
      <w:r>
        <w:t xml:space="preserve">fabricada </w:t>
      </w:r>
      <w:r>
        <w:rPr>
          <w:spacing w:val="-3"/>
        </w:rPr>
        <w:t xml:space="preserve">de acuerdo </w:t>
      </w:r>
      <w:r>
        <w:t xml:space="preserve">con </w:t>
      </w:r>
      <w:r>
        <w:rPr>
          <w:spacing w:val="-3"/>
        </w:rPr>
        <w:t xml:space="preserve">la </w:t>
      </w:r>
      <w:r>
        <w:t xml:space="preserve">NMX-J-534-ANCE-2013. </w:t>
      </w:r>
      <w:r>
        <w:rPr>
          <w:spacing w:val="-4"/>
        </w:rPr>
        <w:t xml:space="preserve">Los </w:t>
      </w:r>
      <w:r>
        <w:rPr>
          <w:spacing w:val="-3"/>
        </w:rPr>
        <w:t xml:space="preserve">accesorios </w:t>
      </w:r>
      <w:r>
        <w:t xml:space="preserve">y </w:t>
      </w:r>
      <w:r>
        <w:rPr>
          <w:spacing w:val="-4"/>
        </w:rPr>
        <w:t xml:space="preserve">condulets se </w:t>
      </w:r>
      <w:r>
        <w:rPr>
          <w:spacing w:val="-3"/>
        </w:rPr>
        <w:t xml:space="preserve">especificarán de </w:t>
      </w:r>
      <w:r>
        <w:rPr>
          <w:spacing w:val="-4"/>
        </w:rPr>
        <w:t xml:space="preserve">aluminio libre </w:t>
      </w:r>
      <w:r>
        <w:rPr>
          <w:spacing w:val="-3"/>
        </w:rPr>
        <w:t xml:space="preserve">de </w:t>
      </w:r>
      <w:r>
        <w:t xml:space="preserve">cobre; </w:t>
      </w:r>
      <w:r>
        <w:rPr>
          <w:spacing w:val="-3"/>
        </w:rPr>
        <w:t xml:space="preserve">el </w:t>
      </w:r>
      <w:r>
        <w:t xml:space="preserve">número </w:t>
      </w:r>
      <w:r>
        <w:rPr>
          <w:spacing w:val="-3"/>
        </w:rPr>
        <w:t xml:space="preserve">de conductores </w:t>
      </w:r>
      <w:r>
        <w:rPr>
          <w:spacing w:val="-4"/>
        </w:rPr>
        <w:t xml:space="preserve">permisibles </w:t>
      </w:r>
      <w:r>
        <w:rPr>
          <w:spacing w:val="-3"/>
        </w:rPr>
        <w:t xml:space="preserve">en un </w:t>
      </w:r>
      <w:r>
        <w:rPr>
          <w:spacing w:val="-4"/>
        </w:rPr>
        <w:t>tubo conduit</w:t>
      </w:r>
      <w:r w:rsidR="00830F7B">
        <w:rPr>
          <w:spacing w:val="-4"/>
        </w:rPr>
        <w:t xml:space="preserve"> </w:t>
      </w:r>
      <w:r>
        <w:rPr>
          <w:spacing w:val="-5"/>
        </w:rPr>
        <w:t xml:space="preserve">dependerá </w:t>
      </w:r>
      <w:r>
        <w:rPr>
          <w:spacing w:val="-4"/>
        </w:rPr>
        <w:t xml:space="preserve">del </w:t>
      </w:r>
      <w:r>
        <w:rPr>
          <w:spacing w:val="-3"/>
        </w:rPr>
        <w:t xml:space="preserve">calibre de </w:t>
      </w:r>
      <w:r>
        <w:rPr>
          <w:spacing w:val="-4"/>
        </w:rPr>
        <w:t xml:space="preserve">los </w:t>
      </w:r>
      <w:r>
        <w:rPr>
          <w:spacing w:val="-3"/>
        </w:rPr>
        <w:t xml:space="preserve">conductores, pero en </w:t>
      </w:r>
      <w:r>
        <w:rPr>
          <w:spacing w:val="-4"/>
        </w:rPr>
        <w:t xml:space="preserve">todo </w:t>
      </w:r>
      <w:r>
        <w:t xml:space="preserve">caso </w:t>
      </w:r>
      <w:r>
        <w:rPr>
          <w:spacing w:val="-4"/>
        </w:rPr>
        <w:t xml:space="preserve">se </w:t>
      </w:r>
      <w:r>
        <w:t xml:space="preserve">cumplirá </w:t>
      </w:r>
      <w:r>
        <w:rPr>
          <w:spacing w:val="-3"/>
        </w:rPr>
        <w:t xml:space="preserve">lo </w:t>
      </w:r>
      <w:r>
        <w:rPr>
          <w:spacing w:val="-4"/>
        </w:rPr>
        <w:t xml:space="preserve">indicado </w:t>
      </w:r>
      <w:r>
        <w:rPr>
          <w:spacing w:val="-3"/>
        </w:rPr>
        <w:t xml:space="preserve">en la NOM-001-SEDE- </w:t>
      </w:r>
      <w:r>
        <w:rPr>
          <w:spacing w:val="-5"/>
        </w:rPr>
        <w:t xml:space="preserve">2012; todos </w:t>
      </w:r>
      <w:r>
        <w:rPr>
          <w:spacing w:val="-4"/>
        </w:rPr>
        <w:t xml:space="preserve">los </w:t>
      </w:r>
      <w:r>
        <w:rPr>
          <w:spacing w:val="-3"/>
        </w:rPr>
        <w:t xml:space="preserve">materiales </w:t>
      </w:r>
      <w:r>
        <w:rPr>
          <w:spacing w:val="-4"/>
        </w:rPr>
        <w:t xml:space="preserve">serán </w:t>
      </w:r>
      <w:r>
        <w:rPr>
          <w:spacing w:val="-5"/>
        </w:rPr>
        <w:t xml:space="preserve">apropiados </w:t>
      </w:r>
      <w:r>
        <w:rPr>
          <w:spacing w:val="-3"/>
        </w:rPr>
        <w:t xml:space="preserve">para </w:t>
      </w:r>
      <w:r>
        <w:rPr>
          <w:spacing w:val="-4"/>
        </w:rPr>
        <w:t xml:space="preserve">áreas </w:t>
      </w:r>
      <w:r>
        <w:t xml:space="preserve">con clasificación eléctrica </w:t>
      </w:r>
      <w:r>
        <w:rPr>
          <w:spacing w:val="-4"/>
        </w:rPr>
        <w:t>que</w:t>
      </w:r>
      <w:r>
        <w:rPr>
          <w:spacing w:val="-2"/>
        </w:rPr>
        <w:t xml:space="preserve"> </w:t>
      </w:r>
      <w:r>
        <w:rPr>
          <w:spacing w:val="-6"/>
        </w:rPr>
        <w:t>aplique.</w:t>
      </w:r>
    </w:p>
    <w:p w14:paraId="6B135382" w14:textId="77777777" w:rsidR="00616292" w:rsidRDefault="005E1035">
      <w:pPr>
        <w:pStyle w:val="Textoindependiente"/>
        <w:spacing w:before="117"/>
        <w:ind w:right="225"/>
        <w:jc w:val="both"/>
      </w:pPr>
      <w:r>
        <w:t xml:space="preserve">En </w:t>
      </w:r>
      <w:r>
        <w:rPr>
          <w:spacing w:val="-4"/>
        </w:rPr>
        <w:t xml:space="preserve">cualquier </w:t>
      </w:r>
      <w:r>
        <w:t xml:space="preserve">cambio </w:t>
      </w:r>
      <w:r>
        <w:rPr>
          <w:spacing w:val="-3"/>
        </w:rPr>
        <w:t xml:space="preserve">de </w:t>
      </w:r>
      <w:r>
        <w:t xml:space="preserve">dirección </w:t>
      </w:r>
      <w:r>
        <w:rPr>
          <w:spacing w:val="-3"/>
        </w:rPr>
        <w:t xml:space="preserve">de la </w:t>
      </w:r>
      <w:r>
        <w:rPr>
          <w:spacing w:val="-6"/>
        </w:rPr>
        <w:t xml:space="preserve">tubería </w:t>
      </w:r>
      <w:r>
        <w:rPr>
          <w:spacing w:val="-4"/>
        </w:rPr>
        <w:t xml:space="preserve">conduit se </w:t>
      </w:r>
      <w:r>
        <w:rPr>
          <w:spacing w:val="-5"/>
        </w:rPr>
        <w:t xml:space="preserve">utilizarán </w:t>
      </w:r>
      <w:r>
        <w:t xml:space="preserve">cajas </w:t>
      </w:r>
      <w:r>
        <w:rPr>
          <w:spacing w:val="-3"/>
        </w:rPr>
        <w:t xml:space="preserve">de </w:t>
      </w:r>
      <w:r>
        <w:rPr>
          <w:spacing w:val="-4"/>
        </w:rPr>
        <w:t xml:space="preserve">registro </w:t>
      </w:r>
      <w:r>
        <w:t xml:space="preserve">a </w:t>
      </w:r>
      <w:r>
        <w:rPr>
          <w:spacing w:val="-4"/>
        </w:rPr>
        <w:t xml:space="preserve">prueba </w:t>
      </w:r>
      <w:r>
        <w:rPr>
          <w:spacing w:val="-6"/>
        </w:rPr>
        <w:t xml:space="preserve">de </w:t>
      </w:r>
      <w:r>
        <w:rPr>
          <w:spacing w:val="-5"/>
        </w:rPr>
        <w:t xml:space="preserve">explosión; </w:t>
      </w:r>
      <w:r>
        <w:rPr>
          <w:spacing w:val="-3"/>
        </w:rPr>
        <w:t xml:space="preserve">además en </w:t>
      </w:r>
      <w:r>
        <w:rPr>
          <w:spacing w:val="-4"/>
        </w:rPr>
        <w:t xml:space="preserve">las </w:t>
      </w:r>
      <w:r>
        <w:rPr>
          <w:spacing w:val="-3"/>
        </w:rPr>
        <w:t xml:space="preserve">acometidas de </w:t>
      </w:r>
      <w:r>
        <w:rPr>
          <w:spacing w:val="-4"/>
        </w:rPr>
        <w:t xml:space="preserve">las </w:t>
      </w:r>
      <w:r>
        <w:rPr>
          <w:spacing w:val="-6"/>
        </w:rPr>
        <w:t xml:space="preserve">tuberías </w:t>
      </w:r>
      <w:r>
        <w:rPr>
          <w:spacing w:val="-4"/>
        </w:rPr>
        <w:t xml:space="preserve">conduit </w:t>
      </w:r>
      <w:r>
        <w:t xml:space="preserve">a </w:t>
      </w:r>
      <w:r>
        <w:rPr>
          <w:spacing w:val="-4"/>
        </w:rPr>
        <w:t xml:space="preserve">las </w:t>
      </w:r>
      <w:r>
        <w:t xml:space="preserve">cajas </w:t>
      </w:r>
      <w:r>
        <w:rPr>
          <w:spacing w:val="-3"/>
        </w:rPr>
        <w:t xml:space="preserve">de interconexión </w:t>
      </w:r>
      <w:r>
        <w:t xml:space="preserve">e </w:t>
      </w:r>
      <w:r>
        <w:rPr>
          <w:spacing w:val="-4"/>
        </w:rPr>
        <w:t xml:space="preserve">instrumentos se considera </w:t>
      </w:r>
      <w:r>
        <w:rPr>
          <w:spacing w:val="-3"/>
        </w:rPr>
        <w:t xml:space="preserve">el </w:t>
      </w:r>
      <w:r>
        <w:rPr>
          <w:spacing w:val="-5"/>
        </w:rPr>
        <w:t xml:space="preserve">uso </w:t>
      </w:r>
      <w:r>
        <w:rPr>
          <w:spacing w:val="-3"/>
        </w:rPr>
        <w:t xml:space="preserve">de </w:t>
      </w:r>
      <w:r>
        <w:rPr>
          <w:spacing w:val="-6"/>
        </w:rPr>
        <w:t>sellos.</w:t>
      </w:r>
    </w:p>
    <w:p w14:paraId="5F77897A" w14:textId="7B49D252" w:rsidR="00616292" w:rsidRDefault="005E1035">
      <w:pPr>
        <w:pStyle w:val="Textoindependiente"/>
        <w:spacing w:before="128" w:line="237" w:lineRule="auto"/>
        <w:ind w:right="231"/>
        <w:jc w:val="both"/>
      </w:pPr>
      <w:r>
        <w:rPr>
          <w:spacing w:val="-4"/>
        </w:rPr>
        <w:t xml:space="preserve">Donde se requiera, </w:t>
      </w:r>
      <w:r>
        <w:rPr>
          <w:spacing w:val="-3"/>
        </w:rPr>
        <w:t xml:space="preserve">la </w:t>
      </w:r>
      <w:r>
        <w:rPr>
          <w:spacing w:val="-6"/>
        </w:rPr>
        <w:t xml:space="preserve">tubería </w:t>
      </w:r>
      <w:r>
        <w:rPr>
          <w:spacing w:val="-4"/>
        </w:rPr>
        <w:t xml:space="preserve">conduit </w:t>
      </w:r>
      <w:r>
        <w:t xml:space="preserve">contará con </w:t>
      </w:r>
      <w:r>
        <w:rPr>
          <w:spacing w:val="-5"/>
        </w:rPr>
        <w:t xml:space="preserve">soportes propios, </w:t>
      </w:r>
      <w:r>
        <w:rPr>
          <w:spacing w:val="-3"/>
        </w:rPr>
        <w:t xml:space="preserve">de </w:t>
      </w:r>
      <w:r>
        <w:rPr>
          <w:spacing w:val="-5"/>
        </w:rPr>
        <w:t xml:space="preserve">ángulo </w:t>
      </w:r>
      <w:r>
        <w:rPr>
          <w:spacing w:val="-3"/>
        </w:rPr>
        <w:t xml:space="preserve">de </w:t>
      </w:r>
      <w:r>
        <w:t xml:space="preserve">acero </w:t>
      </w:r>
      <w:r>
        <w:rPr>
          <w:spacing w:val="-3"/>
        </w:rPr>
        <w:t xml:space="preserve">al carbón </w:t>
      </w:r>
      <w:r>
        <w:t xml:space="preserve">ASTM A-36 </w:t>
      </w:r>
      <w:r>
        <w:rPr>
          <w:spacing w:val="-3"/>
        </w:rPr>
        <w:t xml:space="preserve">de </w:t>
      </w:r>
      <w:r>
        <w:rPr>
          <w:spacing w:val="3"/>
        </w:rPr>
        <w:t xml:space="preserve">¼” </w:t>
      </w:r>
      <w:r>
        <w:rPr>
          <w:spacing w:val="-3"/>
        </w:rPr>
        <w:t xml:space="preserve">de </w:t>
      </w:r>
      <w:r>
        <w:rPr>
          <w:spacing w:val="-6"/>
        </w:rPr>
        <w:t xml:space="preserve">espesor </w:t>
      </w:r>
      <w:r>
        <w:t xml:space="preserve">y </w:t>
      </w:r>
      <w:r>
        <w:rPr>
          <w:spacing w:val="-5"/>
        </w:rPr>
        <w:t xml:space="preserve">sujeta </w:t>
      </w:r>
      <w:r>
        <w:rPr>
          <w:spacing w:val="-4"/>
        </w:rPr>
        <w:t xml:space="preserve">por </w:t>
      </w:r>
      <w:r>
        <w:t xml:space="preserve">medio </w:t>
      </w:r>
      <w:r>
        <w:rPr>
          <w:spacing w:val="-3"/>
        </w:rPr>
        <w:t xml:space="preserve">de </w:t>
      </w:r>
      <w:r>
        <w:rPr>
          <w:spacing w:val="-5"/>
        </w:rPr>
        <w:t xml:space="preserve">abrazaderas </w:t>
      </w:r>
      <w:r>
        <w:rPr>
          <w:spacing w:val="-4"/>
        </w:rPr>
        <w:t xml:space="preserve">tipo </w:t>
      </w:r>
      <w:r>
        <w:t xml:space="preserve">“U” con tuercas y </w:t>
      </w:r>
      <w:r>
        <w:rPr>
          <w:spacing w:val="-6"/>
        </w:rPr>
        <w:t xml:space="preserve">arandelas </w:t>
      </w:r>
      <w:r>
        <w:rPr>
          <w:spacing w:val="-3"/>
        </w:rPr>
        <w:t xml:space="preserve">de </w:t>
      </w:r>
      <w:r>
        <w:t xml:space="preserve">acero </w:t>
      </w:r>
      <w:r>
        <w:rPr>
          <w:spacing w:val="-5"/>
        </w:rPr>
        <w:t xml:space="preserve">galvanizado. </w:t>
      </w:r>
      <w:r>
        <w:t xml:space="preserve">En </w:t>
      </w:r>
      <w:r>
        <w:rPr>
          <w:spacing w:val="-3"/>
        </w:rPr>
        <w:t xml:space="preserve">la </w:t>
      </w:r>
      <w:r>
        <w:t xml:space="preserve">fijación </w:t>
      </w:r>
      <w:r>
        <w:rPr>
          <w:spacing w:val="-3"/>
        </w:rPr>
        <w:t xml:space="preserve">de la </w:t>
      </w:r>
      <w:r>
        <w:rPr>
          <w:spacing w:val="-6"/>
        </w:rPr>
        <w:t xml:space="preserve">tubería </w:t>
      </w:r>
      <w:r>
        <w:rPr>
          <w:spacing w:val="-4"/>
        </w:rPr>
        <w:t xml:space="preserve">se </w:t>
      </w:r>
      <w:r>
        <w:rPr>
          <w:spacing w:val="-5"/>
        </w:rPr>
        <w:t xml:space="preserve">debe </w:t>
      </w:r>
      <w:r>
        <w:rPr>
          <w:spacing w:val="-3"/>
        </w:rPr>
        <w:t>prevenir</w:t>
      </w:r>
      <w:r w:rsidR="00830F7B">
        <w:rPr>
          <w:spacing w:val="-3"/>
        </w:rPr>
        <w:t xml:space="preserve"> </w:t>
      </w:r>
      <w:r>
        <w:rPr>
          <w:spacing w:val="-3"/>
        </w:rPr>
        <w:t xml:space="preserve">el </w:t>
      </w:r>
      <w:r>
        <w:rPr>
          <w:spacing w:val="-4"/>
        </w:rPr>
        <w:t>par</w:t>
      </w:r>
      <w:r w:rsidR="00830F7B">
        <w:rPr>
          <w:spacing w:val="-4"/>
        </w:rPr>
        <w:t xml:space="preserve"> </w:t>
      </w:r>
      <w:r>
        <w:rPr>
          <w:spacing w:val="-3"/>
        </w:rPr>
        <w:t>galvánico entre</w:t>
      </w:r>
      <w:r w:rsidR="00830F7B">
        <w:rPr>
          <w:spacing w:val="-3"/>
        </w:rPr>
        <w:t xml:space="preserve"> </w:t>
      </w:r>
      <w:r>
        <w:rPr>
          <w:spacing w:val="-5"/>
        </w:rPr>
        <w:t xml:space="preserve">esta </w:t>
      </w:r>
      <w:r>
        <w:t>y</w:t>
      </w:r>
      <w:r w:rsidR="00830F7B">
        <w:t xml:space="preserve"> </w:t>
      </w:r>
      <w:r>
        <w:rPr>
          <w:spacing w:val="-3"/>
        </w:rPr>
        <w:t xml:space="preserve">la </w:t>
      </w:r>
      <w:r>
        <w:rPr>
          <w:spacing w:val="-6"/>
        </w:rPr>
        <w:t xml:space="preserve">soportería </w:t>
      </w:r>
      <w:r>
        <w:rPr>
          <w:spacing w:val="-4"/>
        </w:rPr>
        <w:t xml:space="preserve">mediante </w:t>
      </w:r>
      <w:r>
        <w:rPr>
          <w:spacing w:val="-3"/>
        </w:rPr>
        <w:t xml:space="preserve">el </w:t>
      </w:r>
      <w:r>
        <w:rPr>
          <w:spacing w:val="-5"/>
        </w:rPr>
        <w:t xml:space="preserve">uso </w:t>
      </w:r>
      <w:r>
        <w:rPr>
          <w:spacing w:val="-3"/>
        </w:rPr>
        <w:t>de recubrimientos</w:t>
      </w:r>
      <w:r>
        <w:rPr>
          <w:spacing w:val="10"/>
        </w:rPr>
        <w:t xml:space="preserve"> </w:t>
      </w:r>
      <w:r>
        <w:rPr>
          <w:spacing w:val="-5"/>
        </w:rPr>
        <w:t>adecuados.</w:t>
      </w:r>
    </w:p>
    <w:p w14:paraId="07E1F2DA" w14:textId="77777777" w:rsidR="00616292" w:rsidRDefault="005E1035">
      <w:pPr>
        <w:pStyle w:val="Textoindependiente"/>
        <w:spacing w:before="121"/>
        <w:ind w:right="237"/>
        <w:jc w:val="both"/>
      </w:pPr>
      <w:r>
        <w:t>Las conexiones eléctricas de los instrumentos contarán con coples flexibles, sellos condulet y tuerca unión adecuados para la clasificación eléctrica de la instalación.</w:t>
      </w:r>
    </w:p>
    <w:p w14:paraId="29F194C1" w14:textId="77777777" w:rsidR="00716A86" w:rsidRDefault="00716A86">
      <w:pPr>
        <w:pStyle w:val="Textoindependiente"/>
        <w:spacing w:before="121"/>
        <w:ind w:right="237"/>
        <w:jc w:val="both"/>
      </w:pPr>
    </w:p>
    <w:p w14:paraId="022E4D65" w14:textId="77777777" w:rsidR="00616292" w:rsidRDefault="005E1035">
      <w:pPr>
        <w:pStyle w:val="Prrafodelista"/>
        <w:numPr>
          <w:ilvl w:val="2"/>
          <w:numId w:val="22"/>
        </w:numPr>
        <w:tabs>
          <w:tab w:val="left" w:pos="1121"/>
        </w:tabs>
        <w:spacing w:before="124"/>
        <w:ind w:hanging="856"/>
        <w:jc w:val="both"/>
        <w:rPr>
          <w:b/>
        </w:rPr>
      </w:pPr>
      <w:bookmarkStart w:id="96" w:name="15.11.3_Conductores"/>
      <w:bookmarkEnd w:id="96"/>
      <w:r>
        <w:rPr>
          <w:b/>
          <w:spacing w:val="-3"/>
        </w:rPr>
        <w:t>Conductores</w:t>
      </w:r>
    </w:p>
    <w:p w14:paraId="455BD802" w14:textId="77777777" w:rsidR="00616292" w:rsidRDefault="005E1035">
      <w:pPr>
        <w:pStyle w:val="Textoindependiente"/>
        <w:spacing w:before="126" w:line="235" w:lineRule="auto"/>
        <w:ind w:right="225"/>
        <w:jc w:val="both"/>
      </w:pPr>
      <w:r>
        <w:rPr>
          <w:spacing w:val="-3"/>
        </w:rPr>
        <w:t xml:space="preserve">La </w:t>
      </w:r>
      <w:r>
        <w:rPr>
          <w:spacing w:val="-4"/>
        </w:rPr>
        <w:t xml:space="preserve">canalización </w:t>
      </w:r>
      <w:r>
        <w:rPr>
          <w:spacing w:val="-3"/>
        </w:rPr>
        <w:t xml:space="preserve">de </w:t>
      </w:r>
      <w:r>
        <w:rPr>
          <w:spacing w:val="-6"/>
        </w:rPr>
        <w:t xml:space="preserve">señales </w:t>
      </w:r>
      <w:r>
        <w:rPr>
          <w:spacing w:val="-3"/>
        </w:rPr>
        <w:t xml:space="preserve">de la </w:t>
      </w:r>
      <w:r>
        <w:rPr>
          <w:spacing w:val="-4"/>
        </w:rPr>
        <w:t xml:space="preserve">instrumentación </w:t>
      </w:r>
      <w:r>
        <w:rPr>
          <w:spacing w:val="-3"/>
        </w:rPr>
        <w:t xml:space="preserve">electrónica de </w:t>
      </w:r>
      <w:r>
        <w:t xml:space="preserve">campo </w:t>
      </w:r>
      <w:r>
        <w:rPr>
          <w:spacing w:val="-3"/>
        </w:rPr>
        <w:t xml:space="preserve">al </w:t>
      </w:r>
      <w:r>
        <w:t xml:space="preserve">SDMC, </w:t>
      </w:r>
      <w:r>
        <w:rPr>
          <w:spacing w:val="-4"/>
        </w:rPr>
        <w:t xml:space="preserve">se realizará empleando </w:t>
      </w:r>
      <w:r>
        <w:rPr>
          <w:spacing w:val="-3"/>
        </w:rPr>
        <w:t xml:space="preserve">calibres de cables </w:t>
      </w:r>
      <w:r>
        <w:t xml:space="preserve">y </w:t>
      </w:r>
      <w:r>
        <w:rPr>
          <w:spacing w:val="-3"/>
        </w:rPr>
        <w:t xml:space="preserve">conductores </w:t>
      </w:r>
      <w:r>
        <w:rPr>
          <w:spacing w:val="-4"/>
        </w:rPr>
        <w:t xml:space="preserve">adecuados </w:t>
      </w:r>
      <w:r>
        <w:t xml:space="preserve">a </w:t>
      </w:r>
      <w:r>
        <w:rPr>
          <w:spacing w:val="-4"/>
        </w:rPr>
        <w:t xml:space="preserve">los </w:t>
      </w:r>
      <w:r>
        <w:rPr>
          <w:spacing w:val="-3"/>
        </w:rPr>
        <w:t xml:space="preserve">voltajes </w:t>
      </w:r>
      <w:r>
        <w:rPr>
          <w:spacing w:val="-5"/>
        </w:rPr>
        <w:t xml:space="preserve">manejados. </w:t>
      </w:r>
      <w:r>
        <w:rPr>
          <w:spacing w:val="-3"/>
        </w:rPr>
        <w:t xml:space="preserve">La conducción de </w:t>
      </w:r>
      <w:r>
        <w:rPr>
          <w:spacing w:val="-4"/>
        </w:rPr>
        <w:t xml:space="preserve">las </w:t>
      </w:r>
      <w:r>
        <w:rPr>
          <w:spacing w:val="-6"/>
        </w:rPr>
        <w:t xml:space="preserve">señales </w:t>
      </w:r>
      <w:r>
        <w:rPr>
          <w:spacing w:val="-4"/>
        </w:rPr>
        <w:t xml:space="preserve">analógicas será </w:t>
      </w:r>
      <w:r>
        <w:rPr>
          <w:spacing w:val="-6"/>
        </w:rPr>
        <w:t xml:space="preserve">independiente </w:t>
      </w:r>
      <w:r>
        <w:rPr>
          <w:spacing w:val="-3"/>
        </w:rPr>
        <w:t xml:space="preserve">de </w:t>
      </w:r>
      <w:r>
        <w:rPr>
          <w:spacing w:val="-4"/>
        </w:rPr>
        <w:t xml:space="preserve">las </w:t>
      </w:r>
      <w:r>
        <w:rPr>
          <w:spacing w:val="-6"/>
        </w:rPr>
        <w:t xml:space="preserve">señales </w:t>
      </w:r>
      <w:r>
        <w:rPr>
          <w:spacing w:val="-4"/>
        </w:rPr>
        <w:t>discretas.</w:t>
      </w:r>
    </w:p>
    <w:p w14:paraId="6F7AA708" w14:textId="77777777" w:rsidR="00616292" w:rsidRDefault="005E1035">
      <w:pPr>
        <w:pStyle w:val="Textoindependiente"/>
        <w:spacing w:before="123"/>
      </w:pPr>
      <w:r>
        <w:t>No deben realizarse empalmes en el alambrado para evitar distorsiones o pérdidas de señal de control.</w:t>
      </w:r>
    </w:p>
    <w:p w14:paraId="4F66DABC" w14:textId="77777777" w:rsidR="00616292" w:rsidRDefault="005E1035">
      <w:pPr>
        <w:pStyle w:val="Textoindependiente"/>
        <w:spacing w:before="124"/>
      </w:pPr>
      <w:r>
        <w:t>La instrumentación de campo de procesos para el SDMC debe alambrarse bajo el concepto de punto a punto.</w:t>
      </w:r>
    </w:p>
    <w:p w14:paraId="37E24FD0" w14:textId="77777777" w:rsidR="00616292" w:rsidRDefault="005E1035">
      <w:pPr>
        <w:pStyle w:val="Textoindependiente"/>
        <w:spacing w:before="124"/>
      </w:pPr>
      <w:r>
        <w:t>La instrumentación de campo para el sistema de paro de emergencia debe alambrarse bajo el concepto de punto a punto.</w:t>
      </w:r>
    </w:p>
    <w:p w14:paraId="001CBF86" w14:textId="77777777" w:rsidR="00616292" w:rsidRDefault="005E1035">
      <w:pPr>
        <w:pStyle w:val="Prrafodelista"/>
        <w:numPr>
          <w:ilvl w:val="2"/>
          <w:numId w:val="22"/>
        </w:numPr>
        <w:tabs>
          <w:tab w:val="left" w:pos="1121"/>
        </w:tabs>
        <w:spacing w:before="109"/>
        <w:ind w:hanging="856"/>
        <w:rPr>
          <w:b/>
        </w:rPr>
      </w:pPr>
      <w:bookmarkStart w:id="97" w:name="15.11.4_Señales_discretas"/>
      <w:bookmarkEnd w:id="97"/>
      <w:r>
        <w:rPr>
          <w:b/>
          <w:spacing w:val="-4"/>
        </w:rPr>
        <w:t>Señales</w:t>
      </w:r>
      <w:r>
        <w:rPr>
          <w:b/>
          <w:spacing w:val="8"/>
        </w:rPr>
        <w:t xml:space="preserve"> </w:t>
      </w:r>
      <w:r>
        <w:rPr>
          <w:b/>
          <w:spacing w:val="-4"/>
        </w:rPr>
        <w:t>discretas</w:t>
      </w:r>
    </w:p>
    <w:p w14:paraId="69EC2CCD" w14:textId="77777777" w:rsidR="00616292" w:rsidRDefault="005E1035">
      <w:pPr>
        <w:pStyle w:val="Textoindependiente"/>
        <w:spacing w:before="122"/>
        <w:ind w:right="222"/>
        <w:jc w:val="both"/>
      </w:pPr>
      <w:r>
        <w:t xml:space="preserve">Para conducir </w:t>
      </w:r>
      <w:r>
        <w:rPr>
          <w:spacing w:val="-6"/>
        </w:rPr>
        <w:t xml:space="preserve">señales </w:t>
      </w:r>
      <w:r>
        <w:rPr>
          <w:spacing w:val="-3"/>
        </w:rPr>
        <w:t xml:space="preserve">discretas </w:t>
      </w:r>
      <w:r>
        <w:t xml:space="preserve">(24 VCD) o </w:t>
      </w:r>
      <w:r>
        <w:rPr>
          <w:spacing w:val="-3"/>
        </w:rPr>
        <w:t xml:space="preserve">alimentación </w:t>
      </w:r>
      <w:r>
        <w:rPr>
          <w:spacing w:val="-6"/>
        </w:rPr>
        <w:t xml:space="preserve">desde </w:t>
      </w:r>
      <w:r>
        <w:rPr>
          <w:spacing w:val="-3"/>
        </w:rPr>
        <w:t xml:space="preserve">el </w:t>
      </w:r>
      <w:r>
        <w:rPr>
          <w:spacing w:val="-4"/>
        </w:rPr>
        <w:t xml:space="preserve">instrumento </w:t>
      </w:r>
      <w:r>
        <w:rPr>
          <w:spacing w:val="-3"/>
        </w:rPr>
        <w:t xml:space="preserve">de </w:t>
      </w:r>
      <w:r>
        <w:t xml:space="preserve">campo </w:t>
      </w:r>
      <w:r>
        <w:rPr>
          <w:spacing w:val="-6"/>
        </w:rPr>
        <w:t xml:space="preserve">el </w:t>
      </w:r>
      <w:r>
        <w:t xml:space="preserve">camper </w:t>
      </w:r>
      <w:r>
        <w:rPr>
          <w:spacing w:val="-5"/>
        </w:rPr>
        <w:t xml:space="preserve">donde </w:t>
      </w:r>
      <w:r>
        <w:rPr>
          <w:spacing w:val="-4"/>
        </w:rPr>
        <w:t xml:space="preserve">estará </w:t>
      </w:r>
      <w:r>
        <w:rPr>
          <w:spacing w:val="-3"/>
        </w:rPr>
        <w:t xml:space="preserve">el </w:t>
      </w:r>
      <w:r>
        <w:t xml:space="preserve">SDMC, </w:t>
      </w:r>
      <w:r>
        <w:rPr>
          <w:spacing w:val="-5"/>
        </w:rPr>
        <w:t xml:space="preserve">usar </w:t>
      </w:r>
      <w:r>
        <w:t xml:space="preserve">cable </w:t>
      </w:r>
      <w:r>
        <w:rPr>
          <w:spacing w:val="-3"/>
        </w:rPr>
        <w:t xml:space="preserve">de </w:t>
      </w:r>
      <w:r>
        <w:t xml:space="preserve">cobre </w:t>
      </w:r>
      <w:r>
        <w:rPr>
          <w:spacing w:val="-4"/>
        </w:rPr>
        <w:t xml:space="preserve">tipo par </w:t>
      </w:r>
      <w:r>
        <w:rPr>
          <w:spacing w:val="-5"/>
        </w:rPr>
        <w:t xml:space="preserve">trenzado </w:t>
      </w:r>
      <w:r>
        <w:rPr>
          <w:spacing w:val="-3"/>
        </w:rPr>
        <w:t xml:space="preserve">calibre 14 </w:t>
      </w:r>
      <w:r>
        <w:t xml:space="preserve">AWG, </w:t>
      </w:r>
      <w:r>
        <w:rPr>
          <w:spacing w:val="-5"/>
        </w:rPr>
        <w:t xml:space="preserve">con </w:t>
      </w:r>
      <w:r>
        <w:rPr>
          <w:spacing w:val="-4"/>
        </w:rPr>
        <w:t xml:space="preserve">aislamiento tipo </w:t>
      </w:r>
      <w:r>
        <w:t xml:space="preserve">THW-LS </w:t>
      </w:r>
      <w:r>
        <w:rPr>
          <w:spacing w:val="-3"/>
        </w:rPr>
        <w:t xml:space="preserve">no </w:t>
      </w:r>
      <w:r>
        <w:rPr>
          <w:spacing w:val="-5"/>
        </w:rPr>
        <w:t xml:space="preserve">propagador </w:t>
      </w:r>
      <w:r>
        <w:rPr>
          <w:spacing w:val="-3"/>
        </w:rPr>
        <w:t xml:space="preserve">de </w:t>
      </w:r>
      <w:r>
        <w:rPr>
          <w:spacing w:val="-4"/>
        </w:rPr>
        <w:t xml:space="preserve">incendio, </w:t>
      </w:r>
      <w:r>
        <w:rPr>
          <w:spacing w:val="-3"/>
        </w:rPr>
        <w:t xml:space="preserve">de acuerdo </w:t>
      </w:r>
      <w:r>
        <w:t xml:space="preserve">con </w:t>
      </w:r>
      <w:r>
        <w:rPr>
          <w:spacing w:val="-3"/>
        </w:rPr>
        <w:t xml:space="preserve">la </w:t>
      </w:r>
      <w:r>
        <w:t xml:space="preserve">norma NOM-J-93, </w:t>
      </w:r>
      <w:r>
        <w:rPr>
          <w:spacing w:val="-5"/>
        </w:rPr>
        <w:t xml:space="preserve">mínima </w:t>
      </w:r>
      <w:r>
        <w:rPr>
          <w:spacing w:val="-4"/>
        </w:rPr>
        <w:t xml:space="preserve">emisión </w:t>
      </w:r>
      <w:r>
        <w:rPr>
          <w:spacing w:val="-3"/>
        </w:rPr>
        <w:t xml:space="preserve">de </w:t>
      </w:r>
      <w:r>
        <w:rPr>
          <w:spacing w:val="-4"/>
        </w:rPr>
        <w:t xml:space="preserve">humos, </w:t>
      </w:r>
      <w:r>
        <w:rPr>
          <w:spacing w:val="-3"/>
        </w:rPr>
        <w:t xml:space="preserve">de acuerdo </w:t>
      </w:r>
      <w:r>
        <w:t xml:space="preserve">con </w:t>
      </w:r>
      <w:r>
        <w:rPr>
          <w:spacing w:val="-3"/>
        </w:rPr>
        <w:t xml:space="preserve">la </w:t>
      </w:r>
      <w:r>
        <w:t xml:space="preserve">NOM-J-10, </w:t>
      </w:r>
      <w:r>
        <w:rPr>
          <w:spacing w:val="-5"/>
        </w:rPr>
        <w:t xml:space="preserve">tensión </w:t>
      </w:r>
      <w:r>
        <w:t xml:space="preserve">máxima </w:t>
      </w:r>
      <w:r>
        <w:rPr>
          <w:spacing w:val="-3"/>
        </w:rPr>
        <w:t xml:space="preserve">de </w:t>
      </w:r>
      <w:r>
        <w:rPr>
          <w:spacing w:val="-4"/>
        </w:rPr>
        <w:t xml:space="preserve">operación </w:t>
      </w:r>
      <w:r>
        <w:rPr>
          <w:spacing w:val="-3"/>
        </w:rPr>
        <w:t xml:space="preserve">de </w:t>
      </w:r>
      <w:r>
        <w:rPr>
          <w:spacing w:val="-4"/>
        </w:rPr>
        <w:t xml:space="preserve">600 </w:t>
      </w:r>
      <w:r>
        <w:rPr>
          <w:spacing w:val="-5"/>
        </w:rPr>
        <w:t xml:space="preserve">VCA </w:t>
      </w:r>
      <w:r>
        <w:t xml:space="preserve">y </w:t>
      </w:r>
      <w:r>
        <w:rPr>
          <w:spacing w:val="-3"/>
        </w:rPr>
        <w:t xml:space="preserve">temperatura </w:t>
      </w:r>
      <w:r>
        <w:t xml:space="preserve">máxima </w:t>
      </w:r>
      <w:r>
        <w:rPr>
          <w:spacing w:val="-3"/>
        </w:rPr>
        <w:t xml:space="preserve">de </w:t>
      </w:r>
      <w:r>
        <w:rPr>
          <w:spacing w:val="-4"/>
        </w:rPr>
        <w:t xml:space="preserve">operación </w:t>
      </w:r>
      <w:r>
        <w:rPr>
          <w:spacing w:val="-3"/>
        </w:rPr>
        <w:t xml:space="preserve">de </w:t>
      </w:r>
      <w:r>
        <w:rPr>
          <w:spacing w:val="-4"/>
        </w:rPr>
        <w:t xml:space="preserve">90° </w:t>
      </w:r>
      <w:r>
        <w:t xml:space="preserve">C </w:t>
      </w:r>
      <w:r>
        <w:rPr>
          <w:spacing w:val="-3"/>
        </w:rPr>
        <w:t xml:space="preserve">en </w:t>
      </w:r>
      <w:r>
        <w:rPr>
          <w:spacing w:val="-4"/>
        </w:rPr>
        <w:t xml:space="preserve">ambiente </w:t>
      </w:r>
      <w:r>
        <w:rPr>
          <w:spacing w:val="-3"/>
        </w:rPr>
        <w:t>seco.</w:t>
      </w:r>
    </w:p>
    <w:p w14:paraId="247FAC5D" w14:textId="77777777" w:rsidR="00616292" w:rsidRDefault="005E1035">
      <w:pPr>
        <w:pStyle w:val="Prrafodelista"/>
        <w:numPr>
          <w:ilvl w:val="2"/>
          <w:numId w:val="22"/>
        </w:numPr>
        <w:tabs>
          <w:tab w:val="left" w:pos="1121"/>
        </w:tabs>
        <w:spacing w:before="130"/>
        <w:ind w:hanging="856"/>
        <w:jc w:val="both"/>
        <w:rPr>
          <w:b/>
        </w:rPr>
      </w:pPr>
      <w:bookmarkStart w:id="98" w:name="15.11.5_Señales_analógicas"/>
      <w:bookmarkEnd w:id="98"/>
      <w:r>
        <w:rPr>
          <w:b/>
          <w:spacing w:val="-4"/>
        </w:rPr>
        <w:t>Señales</w:t>
      </w:r>
      <w:r>
        <w:rPr>
          <w:b/>
          <w:spacing w:val="8"/>
        </w:rPr>
        <w:t xml:space="preserve"> </w:t>
      </w:r>
      <w:r>
        <w:rPr>
          <w:b/>
          <w:spacing w:val="-5"/>
        </w:rPr>
        <w:t>analógicas</w:t>
      </w:r>
    </w:p>
    <w:p w14:paraId="51041F43" w14:textId="77777777" w:rsidR="00616292" w:rsidRDefault="005E1035">
      <w:pPr>
        <w:pStyle w:val="Textoindependiente"/>
        <w:spacing w:before="107"/>
        <w:ind w:right="230"/>
        <w:jc w:val="both"/>
      </w:pPr>
      <w:r>
        <w:t xml:space="preserve">Para </w:t>
      </w:r>
      <w:r>
        <w:rPr>
          <w:spacing w:val="-4"/>
        </w:rPr>
        <w:t xml:space="preserve">las </w:t>
      </w:r>
      <w:r>
        <w:rPr>
          <w:spacing w:val="-6"/>
        </w:rPr>
        <w:t xml:space="preserve">señales </w:t>
      </w:r>
      <w:r>
        <w:rPr>
          <w:spacing w:val="-4"/>
        </w:rPr>
        <w:t xml:space="preserve">analógicas se </w:t>
      </w:r>
      <w:r>
        <w:t xml:space="preserve">especificarán </w:t>
      </w:r>
      <w:r>
        <w:rPr>
          <w:spacing w:val="-3"/>
        </w:rPr>
        <w:t xml:space="preserve">conductores de </w:t>
      </w:r>
      <w:r>
        <w:t xml:space="preserve">cobre </w:t>
      </w:r>
      <w:r>
        <w:rPr>
          <w:spacing w:val="-4"/>
        </w:rPr>
        <w:t xml:space="preserve">suave, </w:t>
      </w:r>
      <w:r>
        <w:rPr>
          <w:spacing w:val="-3"/>
        </w:rPr>
        <w:t xml:space="preserve">compuesto </w:t>
      </w:r>
      <w:r>
        <w:rPr>
          <w:spacing w:val="-4"/>
        </w:rPr>
        <w:t xml:space="preserve">por </w:t>
      </w:r>
      <w:r>
        <w:rPr>
          <w:spacing w:val="-3"/>
        </w:rPr>
        <w:t xml:space="preserve">un </w:t>
      </w:r>
      <w:r>
        <w:rPr>
          <w:spacing w:val="-6"/>
        </w:rPr>
        <w:t xml:space="preserve">par </w:t>
      </w:r>
      <w:r>
        <w:t xml:space="preserve">torcido </w:t>
      </w:r>
      <w:r>
        <w:rPr>
          <w:spacing w:val="-3"/>
        </w:rPr>
        <w:t xml:space="preserve">calibre 16 </w:t>
      </w:r>
      <w:r>
        <w:t xml:space="preserve">AWG, con </w:t>
      </w:r>
      <w:r>
        <w:rPr>
          <w:spacing w:val="-4"/>
        </w:rPr>
        <w:t>aislamiento</w:t>
      </w:r>
      <w:r>
        <w:rPr>
          <w:spacing w:val="53"/>
        </w:rPr>
        <w:t xml:space="preserve"> </w:t>
      </w:r>
      <w:r>
        <w:rPr>
          <w:spacing w:val="-3"/>
        </w:rPr>
        <w:t xml:space="preserve">exterior de </w:t>
      </w:r>
      <w:r>
        <w:t xml:space="preserve">PVC, </w:t>
      </w:r>
      <w:r>
        <w:rPr>
          <w:spacing w:val="-5"/>
        </w:rPr>
        <w:t xml:space="preserve">100% blindaje </w:t>
      </w:r>
      <w:r>
        <w:rPr>
          <w:spacing w:val="-3"/>
        </w:rPr>
        <w:t xml:space="preserve">de </w:t>
      </w:r>
      <w:r>
        <w:t xml:space="preserve">cinta </w:t>
      </w:r>
      <w:r>
        <w:rPr>
          <w:spacing w:val="-3"/>
        </w:rPr>
        <w:t xml:space="preserve">mylar </w:t>
      </w:r>
      <w:r>
        <w:rPr>
          <w:spacing w:val="-5"/>
        </w:rPr>
        <w:t xml:space="preserve">aluminizada </w:t>
      </w:r>
      <w:r>
        <w:t xml:space="preserve">e </w:t>
      </w:r>
      <w:r>
        <w:rPr>
          <w:spacing w:val="-4"/>
        </w:rPr>
        <w:t xml:space="preserve">hilo </w:t>
      </w:r>
      <w:r>
        <w:rPr>
          <w:spacing w:val="-3"/>
        </w:rPr>
        <w:t xml:space="preserve">de </w:t>
      </w:r>
      <w:r>
        <w:rPr>
          <w:spacing w:val="-4"/>
        </w:rPr>
        <w:t xml:space="preserve">drene, </w:t>
      </w:r>
      <w:r>
        <w:t xml:space="preserve">con </w:t>
      </w:r>
      <w:r>
        <w:rPr>
          <w:spacing w:val="-3"/>
        </w:rPr>
        <w:t xml:space="preserve">recubrimiento exterior de </w:t>
      </w:r>
      <w:r>
        <w:t xml:space="preserve">PVC, </w:t>
      </w:r>
      <w:r>
        <w:rPr>
          <w:spacing w:val="-5"/>
        </w:rPr>
        <w:t xml:space="preserve">resistente </w:t>
      </w:r>
      <w:r>
        <w:t xml:space="preserve">a </w:t>
      </w:r>
      <w:r>
        <w:rPr>
          <w:spacing w:val="-3"/>
        </w:rPr>
        <w:t xml:space="preserve">la </w:t>
      </w:r>
      <w:r>
        <w:t xml:space="preserve">flama y </w:t>
      </w:r>
      <w:r>
        <w:rPr>
          <w:spacing w:val="-3"/>
        </w:rPr>
        <w:t xml:space="preserve">la </w:t>
      </w:r>
      <w:r>
        <w:rPr>
          <w:spacing w:val="-6"/>
        </w:rPr>
        <w:t xml:space="preserve">abrasión. </w:t>
      </w:r>
      <w:r>
        <w:rPr>
          <w:spacing w:val="-5"/>
        </w:rPr>
        <w:t xml:space="preserve">Tensión </w:t>
      </w:r>
      <w:r>
        <w:t xml:space="preserve">máxima </w:t>
      </w:r>
      <w:r>
        <w:rPr>
          <w:spacing w:val="-3"/>
        </w:rPr>
        <w:t xml:space="preserve">de </w:t>
      </w:r>
      <w:r>
        <w:rPr>
          <w:spacing w:val="-4"/>
        </w:rPr>
        <w:t xml:space="preserve">operación 300 </w:t>
      </w:r>
      <w:r>
        <w:rPr>
          <w:spacing w:val="-3"/>
        </w:rPr>
        <w:t xml:space="preserve">Volts </w:t>
      </w:r>
      <w:r>
        <w:t xml:space="preserve">y </w:t>
      </w:r>
      <w:r>
        <w:rPr>
          <w:spacing w:val="-3"/>
        </w:rPr>
        <w:t xml:space="preserve">temperatura </w:t>
      </w:r>
      <w:r>
        <w:t xml:space="preserve">máxima </w:t>
      </w:r>
      <w:r>
        <w:rPr>
          <w:spacing w:val="-3"/>
        </w:rPr>
        <w:t xml:space="preserve">de </w:t>
      </w:r>
      <w:r>
        <w:rPr>
          <w:spacing w:val="-4"/>
        </w:rPr>
        <w:t xml:space="preserve">operación </w:t>
      </w:r>
      <w:r>
        <w:rPr>
          <w:spacing w:val="-3"/>
        </w:rPr>
        <w:t>75°C.</w:t>
      </w:r>
    </w:p>
    <w:p w14:paraId="1F228F7B" w14:textId="77777777" w:rsidR="00616292" w:rsidRDefault="00616292">
      <w:pPr>
        <w:pStyle w:val="Textoindependiente"/>
        <w:spacing w:before="7"/>
        <w:ind w:left="0"/>
        <w:rPr>
          <w:sz w:val="14"/>
        </w:rPr>
      </w:pPr>
    </w:p>
    <w:p w14:paraId="0BE72FEA" w14:textId="77777777" w:rsidR="00616292" w:rsidRDefault="005E1035">
      <w:pPr>
        <w:pStyle w:val="Prrafodelista"/>
        <w:numPr>
          <w:ilvl w:val="2"/>
          <w:numId w:val="22"/>
        </w:numPr>
        <w:tabs>
          <w:tab w:val="left" w:pos="1120"/>
        </w:tabs>
        <w:spacing w:before="98"/>
        <w:jc w:val="both"/>
        <w:rPr>
          <w:b/>
        </w:rPr>
      </w:pPr>
      <w:bookmarkStart w:id="99" w:name="15.11.6_Señales_de_comunicación_(MODBUS)"/>
      <w:bookmarkEnd w:id="99"/>
      <w:r>
        <w:rPr>
          <w:b/>
          <w:spacing w:val="-4"/>
        </w:rPr>
        <w:t xml:space="preserve">Señales </w:t>
      </w:r>
      <w:r>
        <w:rPr>
          <w:b/>
        </w:rPr>
        <w:t xml:space="preserve">de </w:t>
      </w:r>
      <w:r>
        <w:rPr>
          <w:b/>
          <w:spacing w:val="-4"/>
        </w:rPr>
        <w:t>comunicación</w:t>
      </w:r>
      <w:r>
        <w:rPr>
          <w:b/>
          <w:spacing w:val="4"/>
        </w:rPr>
        <w:t xml:space="preserve"> </w:t>
      </w:r>
      <w:r>
        <w:rPr>
          <w:b/>
        </w:rPr>
        <w:t>(MODBUS)</w:t>
      </w:r>
    </w:p>
    <w:p w14:paraId="3F25C966" w14:textId="77777777" w:rsidR="00616292" w:rsidRDefault="005E1035">
      <w:pPr>
        <w:pStyle w:val="Textoindependiente"/>
        <w:spacing w:before="124" w:line="237" w:lineRule="auto"/>
        <w:ind w:right="226"/>
        <w:jc w:val="both"/>
      </w:pPr>
      <w:r>
        <w:t xml:space="preserve">Para conducir </w:t>
      </w:r>
      <w:r>
        <w:rPr>
          <w:spacing w:val="-6"/>
        </w:rPr>
        <w:t xml:space="preserve">señales </w:t>
      </w:r>
      <w:r>
        <w:rPr>
          <w:spacing w:val="-3"/>
        </w:rPr>
        <w:t xml:space="preserve">de </w:t>
      </w:r>
      <w:r>
        <w:t xml:space="preserve">Comunicación (MODBUS): </w:t>
      </w:r>
      <w:r>
        <w:rPr>
          <w:spacing w:val="-3"/>
        </w:rPr>
        <w:t xml:space="preserve">Cable de un </w:t>
      </w:r>
      <w:r>
        <w:rPr>
          <w:spacing w:val="-4"/>
        </w:rPr>
        <w:t xml:space="preserve">par </w:t>
      </w:r>
      <w:r>
        <w:rPr>
          <w:spacing w:val="-5"/>
        </w:rPr>
        <w:t xml:space="preserve">trenzado </w:t>
      </w:r>
      <w:r>
        <w:t xml:space="preserve">con </w:t>
      </w:r>
      <w:r>
        <w:rPr>
          <w:spacing w:val="-5"/>
        </w:rPr>
        <w:t xml:space="preserve">pantalla total </w:t>
      </w:r>
      <w:r>
        <w:rPr>
          <w:spacing w:val="-4"/>
        </w:rPr>
        <w:t xml:space="preserve">#18 </w:t>
      </w:r>
      <w:r>
        <w:t xml:space="preserve">AWG, PE/PVC, forro antiflama, </w:t>
      </w:r>
      <w:r>
        <w:rPr>
          <w:spacing w:val="-4"/>
        </w:rPr>
        <w:t xml:space="preserve">300 </w:t>
      </w:r>
      <w:r>
        <w:t xml:space="preserve">V. </w:t>
      </w:r>
      <w:r>
        <w:rPr>
          <w:spacing w:val="-4"/>
        </w:rPr>
        <w:t xml:space="preserve">Código </w:t>
      </w:r>
      <w:r>
        <w:rPr>
          <w:spacing w:val="-3"/>
        </w:rPr>
        <w:t xml:space="preserve">de </w:t>
      </w:r>
      <w:r>
        <w:t xml:space="preserve">color </w:t>
      </w:r>
      <w:r>
        <w:rPr>
          <w:spacing w:val="-5"/>
        </w:rPr>
        <w:t xml:space="preserve">blanco/azul </w:t>
      </w:r>
      <w:r>
        <w:t xml:space="preserve">y </w:t>
      </w:r>
      <w:r>
        <w:rPr>
          <w:spacing w:val="-5"/>
        </w:rPr>
        <w:t xml:space="preserve">azul/blanco; </w:t>
      </w:r>
      <w:r>
        <w:rPr>
          <w:spacing w:val="-3"/>
        </w:rPr>
        <w:t xml:space="preserve">cubierta exterior </w:t>
      </w:r>
      <w:r>
        <w:t xml:space="preserve">cromada. </w:t>
      </w:r>
      <w:r>
        <w:rPr>
          <w:spacing w:val="-4"/>
        </w:rPr>
        <w:t xml:space="preserve">Los </w:t>
      </w:r>
      <w:r>
        <w:rPr>
          <w:spacing w:val="-5"/>
        </w:rPr>
        <w:t xml:space="preserve">aislamientos deben ser </w:t>
      </w:r>
      <w:r>
        <w:t xml:space="preserve">capaces </w:t>
      </w:r>
      <w:r>
        <w:rPr>
          <w:spacing w:val="-3"/>
        </w:rPr>
        <w:t xml:space="preserve">de </w:t>
      </w:r>
      <w:r>
        <w:rPr>
          <w:spacing w:val="-5"/>
        </w:rPr>
        <w:t xml:space="preserve">soportar </w:t>
      </w:r>
      <w:r>
        <w:rPr>
          <w:spacing w:val="-4"/>
        </w:rPr>
        <w:t xml:space="preserve">las </w:t>
      </w:r>
      <w:r>
        <w:rPr>
          <w:spacing w:val="-5"/>
        </w:rPr>
        <w:t xml:space="preserve">pruebas </w:t>
      </w:r>
      <w:r>
        <w:rPr>
          <w:spacing w:val="-3"/>
        </w:rPr>
        <w:t xml:space="preserve">especificadas </w:t>
      </w:r>
      <w:r>
        <w:rPr>
          <w:spacing w:val="-6"/>
        </w:rPr>
        <w:t xml:space="preserve">por </w:t>
      </w:r>
      <w:r>
        <w:t xml:space="preserve">ANSI-NEMA WC70/ICEA </w:t>
      </w:r>
      <w:r>
        <w:rPr>
          <w:spacing w:val="-3"/>
        </w:rPr>
        <w:t xml:space="preserve">S-95M para </w:t>
      </w:r>
      <w:r>
        <w:rPr>
          <w:spacing w:val="-5"/>
        </w:rPr>
        <w:t xml:space="preserve">este </w:t>
      </w:r>
      <w:r>
        <w:rPr>
          <w:spacing w:val="-4"/>
        </w:rPr>
        <w:t>voltaje.</w:t>
      </w:r>
    </w:p>
    <w:p w14:paraId="27AC1A09" w14:textId="77777777" w:rsidR="00616292" w:rsidRDefault="005E1035">
      <w:pPr>
        <w:pStyle w:val="Prrafodelista"/>
        <w:numPr>
          <w:ilvl w:val="2"/>
          <w:numId w:val="22"/>
        </w:numPr>
        <w:tabs>
          <w:tab w:val="left" w:pos="1120"/>
        </w:tabs>
        <w:spacing w:before="121"/>
        <w:jc w:val="both"/>
        <w:rPr>
          <w:b/>
        </w:rPr>
      </w:pPr>
      <w:bookmarkStart w:id="100" w:name="15.11.7_Alimentación_120_VCA"/>
      <w:bookmarkEnd w:id="100"/>
      <w:r>
        <w:rPr>
          <w:b/>
          <w:spacing w:val="-4"/>
        </w:rPr>
        <w:t>Alimentación 120</w:t>
      </w:r>
      <w:r>
        <w:rPr>
          <w:b/>
          <w:spacing w:val="9"/>
        </w:rPr>
        <w:t xml:space="preserve"> </w:t>
      </w:r>
      <w:r>
        <w:rPr>
          <w:b/>
        </w:rPr>
        <w:t>VCA</w:t>
      </w:r>
    </w:p>
    <w:p w14:paraId="106F85CB" w14:textId="77777777" w:rsidR="00616292" w:rsidRDefault="005E1035">
      <w:pPr>
        <w:pStyle w:val="Textoindependiente"/>
        <w:spacing w:before="122"/>
        <w:ind w:right="223"/>
        <w:jc w:val="both"/>
      </w:pPr>
      <w:r>
        <w:rPr>
          <w:spacing w:val="-3"/>
        </w:rPr>
        <w:t xml:space="preserve">Cable para alimentación </w:t>
      </w:r>
      <w:r>
        <w:rPr>
          <w:spacing w:val="-5"/>
        </w:rPr>
        <w:t xml:space="preserve">120, usar </w:t>
      </w:r>
      <w:r>
        <w:t xml:space="preserve">cable </w:t>
      </w:r>
      <w:r>
        <w:rPr>
          <w:spacing w:val="-3"/>
        </w:rPr>
        <w:t xml:space="preserve">de </w:t>
      </w:r>
      <w:r>
        <w:t xml:space="preserve">cobre </w:t>
      </w:r>
      <w:r>
        <w:rPr>
          <w:spacing w:val="-4"/>
        </w:rPr>
        <w:t xml:space="preserve">tipo par </w:t>
      </w:r>
      <w:r>
        <w:rPr>
          <w:spacing w:val="-5"/>
        </w:rPr>
        <w:t xml:space="preserve">trenzado </w:t>
      </w:r>
      <w:r>
        <w:rPr>
          <w:spacing w:val="-3"/>
        </w:rPr>
        <w:t xml:space="preserve">calibre 14 </w:t>
      </w:r>
      <w:r>
        <w:t xml:space="preserve">AWG, </w:t>
      </w:r>
      <w:r>
        <w:rPr>
          <w:spacing w:val="-5"/>
        </w:rPr>
        <w:t xml:space="preserve">con </w:t>
      </w:r>
      <w:r>
        <w:rPr>
          <w:spacing w:val="-4"/>
        </w:rPr>
        <w:t xml:space="preserve">aislamiento tipo </w:t>
      </w:r>
      <w:r>
        <w:t xml:space="preserve">THW-LS </w:t>
      </w:r>
      <w:r>
        <w:rPr>
          <w:spacing w:val="-3"/>
        </w:rPr>
        <w:t xml:space="preserve">no </w:t>
      </w:r>
      <w:r>
        <w:rPr>
          <w:spacing w:val="-5"/>
        </w:rPr>
        <w:t xml:space="preserve">propagador </w:t>
      </w:r>
      <w:r>
        <w:rPr>
          <w:spacing w:val="-3"/>
        </w:rPr>
        <w:t xml:space="preserve">de </w:t>
      </w:r>
      <w:r>
        <w:rPr>
          <w:spacing w:val="-4"/>
        </w:rPr>
        <w:t xml:space="preserve">incendio, </w:t>
      </w:r>
      <w:r>
        <w:rPr>
          <w:spacing w:val="-3"/>
        </w:rPr>
        <w:t xml:space="preserve">de acuerdo </w:t>
      </w:r>
      <w:r>
        <w:t xml:space="preserve">con </w:t>
      </w:r>
      <w:r>
        <w:rPr>
          <w:spacing w:val="-3"/>
        </w:rPr>
        <w:t xml:space="preserve">la </w:t>
      </w:r>
      <w:r>
        <w:t xml:space="preserve">norma NOM-J-93, </w:t>
      </w:r>
      <w:r>
        <w:rPr>
          <w:spacing w:val="-5"/>
        </w:rPr>
        <w:t xml:space="preserve">mínima </w:t>
      </w:r>
      <w:r>
        <w:rPr>
          <w:spacing w:val="-4"/>
        </w:rPr>
        <w:t xml:space="preserve">emisión </w:t>
      </w:r>
      <w:r>
        <w:rPr>
          <w:spacing w:val="-3"/>
        </w:rPr>
        <w:t xml:space="preserve">de </w:t>
      </w:r>
      <w:r>
        <w:rPr>
          <w:spacing w:val="-4"/>
        </w:rPr>
        <w:t xml:space="preserve">humos, </w:t>
      </w:r>
      <w:r>
        <w:rPr>
          <w:spacing w:val="-3"/>
        </w:rPr>
        <w:t xml:space="preserve">de acuerdo </w:t>
      </w:r>
      <w:r>
        <w:t xml:space="preserve">con </w:t>
      </w:r>
      <w:r>
        <w:rPr>
          <w:spacing w:val="-3"/>
        </w:rPr>
        <w:t xml:space="preserve">la </w:t>
      </w:r>
      <w:r>
        <w:t xml:space="preserve">NOM-J-10, </w:t>
      </w:r>
      <w:r>
        <w:rPr>
          <w:spacing w:val="-5"/>
        </w:rPr>
        <w:t xml:space="preserve">tensión </w:t>
      </w:r>
      <w:r>
        <w:t xml:space="preserve">máxima </w:t>
      </w:r>
      <w:r>
        <w:rPr>
          <w:spacing w:val="-3"/>
        </w:rPr>
        <w:t xml:space="preserve">de </w:t>
      </w:r>
      <w:r>
        <w:rPr>
          <w:spacing w:val="-4"/>
        </w:rPr>
        <w:t xml:space="preserve">operación </w:t>
      </w:r>
      <w:r>
        <w:rPr>
          <w:spacing w:val="-3"/>
        </w:rPr>
        <w:t xml:space="preserve">de </w:t>
      </w:r>
      <w:r>
        <w:rPr>
          <w:spacing w:val="-4"/>
        </w:rPr>
        <w:t xml:space="preserve">600 </w:t>
      </w:r>
      <w:r>
        <w:rPr>
          <w:spacing w:val="-5"/>
        </w:rPr>
        <w:t xml:space="preserve">VCA </w:t>
      </w:r>
      <w:r>
        <w:t xml:space="preserve">y </w:t>
      </w:r>
      <w:r>
        <w:rPr>
          <w:spacing w:val="-3"/>
        </w:rPr>
        <w:t xml:space="preserve">temperatura </w:t>
      </w:r>
      <w:r>
        <w:t xml:space="preserve">máxima </w:t>
      </w:r>
      <w:r>
        <w:rPr>
          <w:spacing w:val="-3"/>
        </w:rPr>
        <w:t xml:space="preserve">de </w:t>
      </w:r>
      <w:r>
        <w:rPr>
          <w:spacing w:val="-4"/>
        </w:rPr>
        <w:t xml:space="preserve">operación </w:t>
      </w:r>
      <w:r>
        <w:rPr>
          <w:spacing w:val="-3"/>
        </w:rPr>
        <w:t xml:space="preserve">de </w:t>
      </w:r>
      <w:r>
        <w:rPr>
          <w:spacing w:val="-4"/>
        </w:rPr>
        <w:t xml:space="preserve">90° </w:t>
      </w:r>
      <w:r>
        <w:t xml:space="preserve">C </w:t>
      </w:r>
      <w:r>
        <w:rPr>
          <w:spacing w:val="-3"/>
        </w:rPr>
        <w:t xml:space="preserve">en </w:t>
      </w:r>
      <w:r>
        <w:rPr>
          <w:spacing w:val="-4"/>
        </w:rPr>
        <w:t>ambiente seco.</w:t>
      </w:r>
    </w:p>
    <w:p w14:paraId="216C6AE7" w14:textId="77777777" w:rsidR="00616292" w:rsidRDefault="00616292">
      <w:pPr>
        <w:pStyle w:val="Textoindependiente"/>
        <w:ind w:left="0"/>
        <w:rPr>
          <w:sz w:val="32"/>
        </w:rPr>
      </w:pPr>
    </w:p>
    <w:p w14:paraId="574DF58F" w14:textId="77777777" w:rsidR="00616292" w:rsidRDefault="005E1035">
      <w:pPr>
        <w:pStyle w:val="Ttulo1"/>
        <w:numPr>
          <w:ilvl w:val="0"/>
          <w:numId w:val="21"/>
        </w:numPr>
        <w:tabs>
          <w:tab w:val="left" w:pos="700"/>
        </w:tabs>
      </w:pPr>
      <w:bookmarkStart w:id="101" w:name="16_INGENIERÍA_DE_TUBERÍAS"/>
      <w:bookmarkStart w:id="102" w:name="_bookmark15"/>
      <w:bookmarkEnd w:id="101"/>
      <w:bookmarkEnd w:id="102"/>
      <w:r>
        <w:rPr>
          <w:u w:val="thick"/>
        </w:rPr>
        <w:t>INGENIERÍA DE</w:t>
      </w:r>
      <w:r>
        <w:rPr>
          <w:spacing w:val="-31"/>
          <w:u w:val="thick"/>
        </w:rPr>
        <w:t xml:space="preserve"> </w:t>
      </w:r>
      <w:r>
        <w:rPr>
          <w:u w:val="thick"/>
        </w:rPr>
        <w:t>TUBERÍAS</w:t>
      </w:r>
    </w:p>
    <w:p w14:paraId="64D26064" w14:textId="77777777" w:rsidR="00616292" w:rsidRDefault="00616292">
      <w:pPr>
        <w:pStyle w:val="Textoindependiente"/>
        <w:spacing w:before="1"/>
        <w:ind w:left="0"/>
        <w:rPr>
          <w:b/>
          <w:sz w:val="21"/>
        </w:rPr>
      </w:pPr>
    </w:p>
    <w:p w14:paraId="75C8B650" w14:textId="77777777" w:rsidR="00616292" w:rsidRDefault="005E1035">
      <w:pPr>
        <w:pStyle w:val="Prrafodelista"/>
        <w:numPr>
          <w:ilvl w:val="1"/>
          <w:numId w:val="21"/>
        </w:numPr>
        <w:tabs>
          <w:tab w:val="left" w:pos="835"/>
        </w:tabs>
        <w:jc w:val="both"/>
        <w:rPr>
          <w:b/>
        </w:rPr>
      </w:pPr>
      <w:bookmarkStart w:id="103" w:name="16.1_Generalidades"/>
      <w:bookmarkEnd w:id="103"/>
      <w:r>
        <w:rPr>
          <w:b/>
          <w:spacing w:val="-4"/>
        </w:rPr>
        <w:t>Generalidades</w:t>
      </w:r>
    </w:p>
    <w:p w14:paraId="30072109" w14:textId="77777777" w:rsidR="00616292" w:rsidRDefault="005E1035">
      <w:pPr>
        <w:pStyle w:val="Prrafodelista"/>
        <w:numPr>
          <w:ilvl w:val="2"/>
          <w:numId w:val="21"/>
        </w:numPr>
        <w:tabs>
          <w:tab w:val="left" w:pos="985"/>
        </w:tabs>
        <w:spacing w:before="107"/>
        <w:jc w:val="both"/>
        <w:rPr>
          <w:b/>
        </w:rPr>
      </w:pPr>
      <w:bookmarkStart w:id="104" w:name="16.1.1_Introducción"/>
      <w:bookmarkEnd w:id="104"/>
      <w:r>
        <w:rPr>
          <w:b/>
          <w:spacing w:val="-3"/>
        </w:rPr>
        <w:t>Introducción</w:t>
      </w:r>
    </w:p>
    <w:p w14:paraId="1C8B276B" w14:textId="77777777" w:rsidR="00616292" w:rsidRDefault="005E1035">
      <w:pPr>
        <w:pStyle w:val="Textoindependiente"/>
        <w:spacing w:before="122"/>
        <w:ind w:left="264" w:right="229"/>
        <w:jc w:val="both"/>
      </w:pPr>
      <w:r>
        <w:t>La ingeniería de tuberías se deberá realizar, tomando como referencia las bases de usuario del proyecto, donde se indican los sistemas de tubería de proceso, desfogues y servicios auxiliares, aplicado a los alcances y requisitos de diseño generales y detallados en este documento.</w:t>
      </w:r>
    </w:p>
    <w:p w14:paraId="217402D9" w14:textId="77777777" w:rsidR="00616292" w:rsidRDefault="005E1035">
      <w:pPr>
        <w:pStyle w:val="Textoindependiente"/>
        <w:spacing w:before="126"/>
        <w:ind w:right="227"/>
        <w:jc w:val="both"/>
      </w:pPr>
      <w:r>
        <w:rPr>
          <w:spacing w:val="-4"/>
        </w:rPr>
        <w:t xml:space="preserve">Toda </w:t>
      </w:r>
      <w:r>
        <w:rPr>
          <w:spacing w:val="-3"/>
        </w:rPr>
        <w:t xml:space="preserve">la </w:t>
      </w:r>
      <w:r>
        <w:rPr>
          <w:spacing w:val="-2"/>
        </w:rPr>
        <w:t xml:space="preserve">infraestructura </w:t>
      </w:r>
      <w:r>
        <w:rPr>
          <w:spacing w:val="-4"/>
        </w:rPr>
        <w:t xml:space="preserve">que se </w:t>
      </w:r>
      <w:r>
        <w:t xml:space="preserve">construya </w:t>
      </w:r>
      <w:r>
        <w:rPr>
          <w:spacing w:val="-4"/>
        </w:rPr>
        <w:t xml:space="preserve">deberá </w:t>
      </w:r>
      <w:r>
        <w:rPr>
          <w:spacing w:val="-5"/>
        </w:rPr>
        <w:t xml:space="preserve">ser </w:t>
      </w:r>
      <w:r>
        <w:rPr>
          <w:spacing w:val="-3"/>
        </w:rPr>
        <w:t xml:space="preserve">modular, </w:t>
      </w:r>
      <w:r>
        <w:rPr>
          <w:spacing w:val="-5"/>
        </w:rPr>
        <w:t xml:space="preserve">teniendo </w:t>
      </w:r>
      <w:r>
        <w:rPr>
          <w:spacing w:val="-3"/>
        </w:rPr>
        <w:t xml:space="preserve">facilidades de </w:t>
      </w:r>
      <w:r>
        <w:rPr>
          <w:spacing w:val="-4"/>
        </w:rPr>
        <w:t xml:space="preserve">conexión </w:t>
      </w:r>
      <w:r>
        <w:rPr>
          <w:spacing w:val="-3"/>
        </w:rPr>
        <w:t xml:space="preserve">para aumento </w:t>
      </w:r>
      <w:r>
        <w:t xml:space="preserve">o </w:t>
      </w:r>
      <w:r>
        <w:rPr>
          <w:spacing w:val="-3"/>
        </w:rPr>
        <w:t xml:space="preserve">disminución de </w:t>
      </w:r>
      <w:r>
        <w:rPr>
          <w:spacing w:val="-5"/>
        </w:rPr>
        <w:t xml:space="preserve">equipos </w:t>
      </w:r>
      <w:r>
        <w:rPr>
          <w:spacing w:val="-6"/>
        </w:rPr>
        <w:t xml:space="preserve">según </w:t>
      </w:r>
      <w:r>
        <w:rPr>
          <w:spacing w:val="-4"/>
        </w:rPr>
        <w:t>se</w:t>
      </w:r>
      <w:r>
        <w:rPr>
          <w:spacing w:val="-2"/>
        </w:rPr>
        <w:t xml:space="preserve"> </w:t>
      </w:r>
      <w:r>
        <w:rPr>
          <w:spacing w:val="-5"/>
        </w:rPr>
        <w:t>requiera.</w:t>
      </w:r>
    </w:p>
    <w:p w14:paraId="7A9E038A" w14:textId="1E97A33F" w:rsidR="00616292" w:rsidRDefault="005E1035">
      <w:pPr>
        <w:pStyle w:val="Textoindependiente"/>
        <w:spacing w:before="109"/>
        <w:ind w:left="264" w:right="229"/>
        <w:jc w:val="both"/>
      </w:pPr>
      <w:r>
        <w:t xml:space="preserve">El </w:t>
      </w:r>
      <w:r>
        <w:rPr>
          <w:spacing w:val="-6"/>
        </w:rPr>
        <w:t xml:space="preserve">diseño </w:t>
      </w:r>
      <w:r>
        <w:rPr>
          <w:spacing w:val="-3"/>
        </w:rPr>
        <w:t xml:space="preserve">de la </w:t>
      </w:r>
      <w:r>
        <w:rPr>
          <w:spacing w:val="-6"/>
        </w:rPr>
        <w:t xml:space="preserve">ingeniería </w:t>
      </w:r>
      <w:r>
        <w:rPr>
          <w:spacing w:val="-3"/>
        </w:rPr>
        <w:t xml:space="preserve">de </w:t>
      </w:r>
      <w:r>
        <w:rPr>
          <w:spacing w:val="-6"/>
        </w:rPr>
        <w:t xml:space="preserve">tuberías </w:t>
      </w:r>
      <w:r>
        <w:rPr>
          <w:spacing w:val="-4"/>
        </w:rPr>
        <w:t xml:space="preserve">estará </w:t>
      </w:r>
      <w:r>
        <w:rPr>
          <w:spacing w:val="-3"/>
        </w:rPr>
        <w:t xml:space="preserve">de acuerdo </w:t>
      </w:r>
      <w:r>
        <w:t xml:space="preserve">con </w:t>
      </w:r>
      <w:r>
        <w:rPr>
          <w:spacing w:val="-4"/>
        </w:rPr>
        <w:t xml:space="preserve">los </w:t>
      </w:r>
      <w:r>
        <w:t xml:space="preserve">alcances </w:t>
      </w:r>
      <w:r>
        <w:rPr>
          <w:spacing w:val="-3"/>
        </w:rPr>
        <w:t xml:space="preserve">de </w:t>
      </w:r>
      <w:r>
        <w:rPr>
          <w:spacing w:val="-6"/>
        </w:rPr>
        <w:t xml:space="preserve">diseño </w:t>
      </w:r>
      <w:r>
        <w:t xml:space="preserve">y </w:t>
      </w:r>
      <w:r>
        <w:rPr>
          <w:spacing w:val="-4"/>
        </w:rPr>
        <w:t>materiales determinados por</w:t>
      </w:r>
      <w:r w:rsidR="00830F7B">
        <w:rPr>
          <w:spacing w:val="-4"/>
        </w:rPr>
        <w:t xml:space="preserve"> </w:t>
      </w:r>
      <w:r>
        <w:rPr>
          <w:spacing w:val="-4"/>
        </w:rPr>
        <w:t>las</w:t>
      </w:r>
      <w:r w:rsidR="00830F7B">
        <w:rPr>
          <w:spacing w:val="-4"/>
        </w:rPr>
        <w:t xml:space="preserve"> </w:t>
      </w:r>
      <w:r>
        <w:rPr>
          <w:spacing w:val="-3"/>
        </w:rPr>
        <w:t>normas,</w:t>
      </w:r>
      <w:r w:rsidR="00830F7B">
        <w:rPr>
          <w:spacing w:val="-3"/>
        </w:rPr>
        <w:t xml:space="preserve"> </w:t>
      </w:r>
      <w:r>
        <w:rPr>
          <w:spacing w:val="-5"/>
        </w:rPr>
        <w:t>estándares,</w:t>
      </w:r>
      <w:r w:rsidR="00830F7B">
        <w:rPr>
          <w:spacing w:val="-5"/>
        </w:rPr>
        <w:t xml:space="preserve"> </w:t>
      </w:r>
      <w:r>
        <w:rPr>
          <w:spacing w:val="-4"/>
        </w:rPr>
        <w:t xml:space="preserve">códigos </w:t>
      </w:r>
      <w:r>
        <w:t>y</w:t>
      </w:r>
      <w:r w:rsidR="00830F7B">
        <w:t xml:space="preserve"> </w:t>
      </w:r>
      <w:r>
        <w:rPr>
          <w:spacing w:val="-3"/>
        </w:rPr>
        <w:t xml:space="preserve">especificaciones </w:t>
      </w:r>
      <w:r>
        <w:rPr>
          <w:spacing w:val="-4"/>
        </w:rPr>
        <w:t xml:space="preserve">vigentes </w:t>
      </w:r>
      <w:r>
        <w:rPr>
          <w:spacing w:val="-5"/>
        </w:rPr>
        <w:t>establecidas</w:t>
      </w:r>
      <w:r w:rsidR="00830F7B">
        <w:rPr>
          <w:spacing w:val="-5"/>
        </w:rPr>
        <w:t xml:space="preserve"> </w:t>
      </w:r>
      <w:r>
        <w:rPr>
          <w:spacing w:val="-6"/>
        </w:rPr>
        <w:t xml:space="preserve">en </w:t>
      </w:r>
      <w:r>
        <w:rPr>
          <w:spacing w:val="-3"/>
        </w:rPr>
        <w:t xml:space="preserve">el </w:t>
      </w:r>
      <w:r>
        <w:rPr>
          <w:spacing w:val="-5"/>
        </w:rPr>
        <w:t xml:space="preserve">apartado </w:t>
      </w:r>
      <w:r>
        <w:rPr>
          <w:spacing w:val="-3"/>
        </w:rPr>
        <w:t xml:space="preserve">de </w:t>
      </w:r>
      <w:r>
        <w:t xml:space="preserve">“NORMAS, </w:t>
      </w:r>
      <w:r>
        <w:rPr>
          <w:spacing w:val="-3"/>
        </w:rPr>
        <w:t xml:space="preserve">CÓDIGOS </w:t>
      </w:r>
      <w:r>
        <w:t xml:space="preserve">Y ESPECIFICACIONES” </w:t>
      </w:r>
      <w:r>
        <w:rPr>
          <w:spacing w:val="-3"/>
        </w:rPr>
        <w:t xml:space="preserve">de </w:t>
      </w:r>
      <w:r>
        <w:rPr>
          <w:spacing w:val="-5"/>
        </w:rPr>
        <w:t xml:space="preserve">estas </w:t>
      </w:r>
      <w:r>
        <w:rPr>
          <w:spacing w:val="-6"/>
        </w:rPr>
        <w:t xml:space="preserve">bases </w:t>
      </w:r>
      <w:r>
        <w:rPr>
          <w:spacing w:val="-3"/>
        </w:rPr>
        <w:t xml:space="preserve">de </w:t>
      </w:r>
      <w:r>
        <w:rPr>
          <w:spacing w:val="-6"/>
        </w:rPr>
        <w:t xml:space="preserve">diseño, </w:t>
      </w:r>
      <w:r>
        <w:t xml:space="preserve">con </w:t>
      </w:r>
      <w:r>
        <w:rPr>
          <w:spacing w:val="-6"/>
        </w:rPr>
        <w:t xml:space="preserve">el </w:t>
      </w:r>
      <w:r>
        <w:rPr>
          <w:spacing w:val="-3"/>
        </w:rPr>
        <w:t xml:space="preserve">objetivo de </w:t>
      </w:r>
      <w:r>
        <w:rPr>
          <w:spacing w:val="-4"/>
        </w:rPr>
        <w:t xml:space="preserve">lograr </w:t>
      </w:r>
      <w:r>
        <w:rPr>
          <w:spacing w:val="-3"/>
        </w:rPr>
        <w:t xml:space="preserve">un </w:t>
      </w:r>
      <w:r>
        <w:rPr>
          <w:spacing w:val="-6"/>
        </w:rPr>
        <w:t xml:space="preserve">diseño </w:t>
      </w:r>
      <w:r>
        <w:rPr>
          <w:spacing w:val="-5"/>
        </w:rPr>
        <w:t xml:space="preserve">apropiado </w:t>
      </w:r>
      <w:r>
        <w:rPr>
          <w:spacing w:val="-4"/>
        </w:rPr>
        <w:t xml:space="preserve">que </w:t>
      </w:r>
      <w:r>
        <w:rPr>
          <w:spacing w:val="-3"/>
        </w:rPr>
        <w:t xml:space="preserve">garantice la </w:t>
      </w:r>
      <w:r>
        <w:rPr>
          <w:spacing w:val="-5"/>
        </w:rPr>
        <w:t xml:space="preserve">seguridad, </w:t>
      </w:r>
      <w:r>
        <w:rPr>
          <w:spacing w:val="-3"/>
        </w:rPr>
        <w:t xml:space="preserve">el </w:t>
      </w:r>
      <w:r>
        <w:rPr>
          <w:spacing w:val="-5"/>
        </w:rPr>
        <w:t xml:space="preserve">buen </w:t>
      </w:r>
      <w:r>
        <w:rPr>
          <w:spacing w:val="-3"/>
        </w:rPr>
        <w:t xml:space="preserve">funcionamiento </w:t>
      </w:r>
      <w:r>
        <w:t xml:space="preserve">y </w:t>
      </w:r>
      <w:r>
        <w:rPr>
          <w:spacing w:val="-6"/>
        </w:rPr>
        <w:t xml:space="preserve">que </w:t>
      </w:r>
      <w:r>
        <w:rPr>
          <w:spacing w:val="-4"/>
        </w:rPr>
        <w:t xml:space="preserve">satisfaga las </w:t>
      </w:r>
      <w:r>
        <w:rPr>
          <w:spacing w:val="-3"/>
        </w:rPr>
        <w:t xml:space="preserve">condiciones de </w:t>
      </w:r>
      <w:r>
        <w:rPr>
          <w:spacing w:val="-4"/>
        </w:rPr>
        <w:t>operación</w:t>
      </w:r>
      <w:r>
        <w:rPr>
          <w:spacing w:val="28"/>
        </w:rPr>
        <w:t xml:space="preserve"> </w:t>
      </w:r>
      <w:r>
        <w:rPr>
          <w:spacing w:val="-5"/>
        </w:rPr>
        <w:t>requeridas.</w:t>
      </w:r>
    </w:p>
    <w:p w14:paraId="1AFAB4A1" w14:textId="77777777" w:rsidR="00616292" w:rsidRDefault="005E1035">
      <w:pPr>
        <w:pStyle w:val="Prrafodelista"/>
        <w:numPr>
          <w:ilvl w:val="2"/>
          <w:numId w:val="21"/>
        </w:numPr>
        <w:tabs>
          <w:tab w:val="left" w:pos="985"/>
        </w:tabs>
        <w:spacing w:before="130"/>
        <w:ind w:left="984" w:hanging="721"/>
        <w:jc w:val="both"/>
        <w:rPr>
          <w:b/>
        </w:rPr>
      </w:pPr>
      <w:bookmarkStart w:id="105" w:name="16.1.2_Alcance"/>
      <w:bookmarkEnd w:id="105"/>
      <w:r>
        <w:rPr>
          <w:b/>
          <w:spacing w:val="-4"/>
        </w:rPr>
        <w:t>Alcance</w:t>
      </w:r>
    </w:p>
    <w:p w14:paraId="1EF042C2" w14:textId="77777777" w:rsidR="00616292" w:rsidRDefault="005E1035">
      <w:pPr>
        <w:pStyle w:val="Textoindependiente"/>
        <w:spacing w:before="126" w:line="235" w:lineRule="auto"/>
        <w:ind w:left="264" w:right="229"/>
        <w:jc w:val="both"/>
      </w:pPr>
      <w:r>
        <w:t xml:space="preserve">Se </w:t>
      </w:r>
      <w:r>
        <w:rPr>
          <w:spacing w:val="-4"/>
        </w:rPr>
        <w:t xml:space="preserve">establecen los lineamientos </w:t>
      </w:r>
      <w:r>
        <w:rPr>
          <w:spacing w:val="-3"/>
        </w:rPr>
        <w:t xml:space="preserve">de </w:t>
      </w:r>
      <w:r>
        <w:rPr>
          <w:spacing w:val="-6"/>
        </w:rPr>
        <w:t xml:space="preserve">diseño </w:t>
      </w:r>
      <w:r>
        <w:rPr>
          <w:spacing w:val="-3"/>
        </w:rPr>
        <w:t xml:space="preserve">para </w:t>
      </w:r>
      <w:r>
        <w:rPr>
          <w:spacing w:val="-4"/>
        </w:rPr>
        <w:t xml:space="preserve">los sistemas </w:t>
      </w:r>
      <w:r>
        <w:rPr>
          <w:spacing w:val="-3"/>
        </w:rPr>
        <w:t xml:space="preserve">de </w:t>
      </w:r>
      <w:r>
        <w:rPr>
          <w:spacing w:val="-6"/>
        </w:rPr>
        <w:t xml:space="preserve">tubería </w:t>
      </w:r>
      <w:r>
        <w:rPr>
          <w:spacing w:val="-3"/>
        </w:rPr>
        <w:t xml:space="preserve">de proceso </w:t>
      </w:r>
      <w:r>
        <w:t xml:space="preserve">y </w:t>
      </w:r>
      <w:r>
        <w:rPr>
          <w:spacing w:val="-3"/>
        </w:rPr>
        <w:t xml:space="preserve">servicios </w:t>
      </w:r>
      <w:r>
        <w:rPr>
          <w:spacing w:val="-4"/>
        </w:rPr>
        <w:t xml:space="preserve">auxiliares, que </w:t>
      </w:r>
      <w:r>
        <w:rPr>
          <w:spacing w:val="-5"/>
        </w:rPr>
        <w:t xml:space="preserve">deberán </w:t>
      </w:r>
      <w:r>
        <w:rPr>
          <w:spacing w:val="-4"/>
        </w:rPr>
        <w:t xml:space="preserve">dar </w:t>
      </w:r>
      <w:r>
        <w:t xml:space="preserve">cumplimiento a </w:t>
      </w:r>
      <w:r>
        <w:rPr>
          <w:spacing w:val="-4"/>
        </w:rPr>
        <w:t xml:space="preserve">las </w:t>
      </w:r>
      <w:r>
        <w:t xml:space="preserve">normas y </w:t>
      </w:r>
      <w:r>
        <w:rPr>
          <w:spacing w:val="-4"/>
        </w:rPr>
        <w:t xml:space="preserve">códigos vigentes considerando también los aspectos </w:t>
      </w:r>
      <w:r>
        <w:rPr>
          <w:spacing w:val="-3"/>
        </w:rPr>
        <w:t xml:space="preserve">de flexibilidad de </w:t>
      </w:r>
      <w:r>
        <w:rPr>
          <w:spacing w:val="-4"/>
        </w:rPr>
        <w:t xml:space="preserve">operación </w:t>
      </w:r>
      <w:r>
        <w:t xml:space="preserve">y </w:t>
      </w:r>
      <w:r>
        <w:rPr>
          <w:spacing w:val="-4"/>
        </w:rPr>
        <w:t>mantenimiento.</w:t>
      </w:r>
    </w:p>
    <w:p w14:paraId="023DBDC9" w14:textId="52FA7867" w:rsidR="00616292" w:rsidRDefault="005E1035">
      <w:pPr>
        <w:pStyle w:val="Textoindependiente"/>
        <w:spacing w:before="122"/>
        <w:ind w:left="264" w:right="231"/>
        <w:jc w:val="both"/>
      </w:pPr>
      <w:r>
        <w:t xml:space="preserve">El </w:t>
      </w:r>
      <w:r>
        <w:rPr>
          <w:spacing w:val="-6"/>
        </w:rPr>
        <w:t xml:space="preserve">diseño </w:t>
      </w:r>
      <w:r>
        <w:rPr>
          <w:spacing w:val="-3"/>
        </w:rPr>
        <w:t xml:space="preserve">de </w:t>
      </w:r>
      <w:r>
        <w:rPr>
          <w:spacing w:val="-4"/>
        </w:rPr>
        <w:t xml:space="preserve">los sistemas </w:t>
      </w:r>
      <w:r>
        <w:rPr>
          <w:spacing w:val="-3"/>
        </w:rPr>
        <w:t xml:space="preserve">de </w:t>
      </w:r>
      <w:r>
        <w:rPr>
          <w:spacing w:val="-6"/>
        </w:rPr>
        <w:t xml:space="preserve">tuberías </w:t>
      </w:r>
      <w:r>
        <w:rPr>
          <w:spacing w:val="-3"/>
        </w:rPr>
        <w:t xml:space="preserve">de proceso </w:t>
      </w:r>
      <w:r>
        <w:t xml:space="preserve">cumplirá con </w:t>
      </w:r>
      <w:r>
        <w:rPr>
          <w:spacing w:val="-3"/>
        </w:rPr>
        <w:t xml:space="preserve">lo mostrado en </w:t>
      </w:r>
      <w:r>
        <w:rPr>
          <w:spacing w:val="-4"/>
        </w:rPr>
        <w:t xml:space="preserve">los </w:t>
      </w:r>
      <w:r>
        <w:rPr>
          <w:spacing w:val="-3"/>
        </w:rPr>
        <w:t xml:space="preserve">Diagramas </w:t>
      </w:r>
      <w:r>
        <w:rPr>
          <w:spacing w:val="-6"/>
        </w:rPr>
        <w:t xml:space="preserve">de Tuberías </w:t>
      </w:r>
      <w:r>
        <w:t xml:space="preserve">e </w:t>
      </w:r>
      <w:r>
        <w:rPr>
          <w:spacing w:val="-3"/>
        </w:rPr>
        <w:t xml:space="preserve">Instrumentación </w:t>
      </w:r>
      <w:r>
        <w:t xml:space="preserve">(DTI´s) y </w:t>
      </w:r>
      <w:r>
        <w:rPr>
          <w:spacing w:val="-3"/>
        </w:rPr>
        <w:t xml:space="preserve">además </w:t>
      </w:r>
      <w:r>
        <w:t xml:space="preserve">con </w:t>
      </w:r>
      <w:r>
        <w:rPr>
          <w:spacing w:val="-3"/>
        </w:rPr>
        <w:t xml:space="preserve">lo </w:t>
      </w:r>
      <w:r>
        <w:rPr>
          <w:spacing w:val="-4"/>
        </w:rPr>
        <w:t>indicado</w:t>
      </w:r>
      <w:r w:rsidR="00830F7B">
        <w:rPr>
          <w:spacing w:val="-4"/>
        </w:rPr>
        <w:t xml:space="preserve"> </w:t>
      </w:r>
      <w:r>
        <w:rPr>
          <w:spacing w:val="-3"/>
        </w:rPr>
        <w:t xml:space="preserve">en </w:t>
      </w:r>
      <w:r>
        <w:rPr>
          <w:spacing w:val="-4"/>
        </w:rPr>
        <w:t>las</w:t>
      </w:r>
      <w:r>
        <w:rPr>
          <w:spacing w:val="53"/>
        </w:rPr>
        <w:t xml:space="preserve"> </w:t>
      </w:r>
      <w:r>
        <w:t xml:space="preserve">especificaciones </w:t>
      </w:r>
      <w:r>
        <w:rPr>
          <w:spacing w:val="-6"/>
        </w:rPr>
        <w:t xml:space="preserve">de </w:t>
      </w:r>
      <w:r>
        <w:rPr>
          <w:spacing w:val="-3"/>
        </w:rPr>
        <w:t xml:space="preserve">materiales de </w:t>
      </w:r>
      <w:r>
        <w:rPr>
          <w:spacing w:val="-6"/>
        </w:rPr>
        <w:t xml:space="preserve">tuberías </w:t>
      </w:r>
      <w:r>
        <w:rPr>
          <w:spacing w:val="-3"/>
        </w:rPr>
        <w:t xml:space="preserve">de </w:t>
      </w:r>
      <w:r w:rsidR="00390045">
        <w:t>Perenco</w:t>
      </w:r>
      <w:r>
        <w:t>.</w:t>
      </w:r>
    </w:p>
    <w:p w14:paraId="15A66911" w14:textId="77777777" w:rsidR="00616292" w:rsidRDefault="005E1035">
      <w:pPr>
        <w:pStyle w:val="Prrafodelista"/>
        <w:numPr>
          <w:ilvl w:val="1"/>
          <w:numId w:val="21"/>
        </w:numPr>
        <w:tabs>
          <w:tab w:val="left" w:pos="835"/>
        </w:tabs>
        <w:spacing w:before="126"/>
        <w:ind w:hanging="571"/>
        <w:jc w:val="both"/>
        <w:rPr>
          <w:b/>
        </w:rPr>
      </w:pPr>
      <w:bookmarkStart w:id="106" w:name="16.2_Diseño"/>
      <w:bookmarkEnd w:id="106"/>
      <w:r>
        <w:rPr>
          <w:b/>
          <w:spacing w:val="-3"/>
        </w:rPr>
        <w:t>Diseño</w:t>
      </w:r>
    </w:p>
    <w:p w14:paraId="2C1968A0" w14:textId="77777777" w:rsidR="00616292" w:rsidRDefault="005E1035">
      <w:pPr>
        <w:pStyle w:val="Prrafodelista"/>
        <w:numPr>
          <w:ilvl w:val="2"/>
          <w:numId w:val="21"/>
        </w:numPr>
        <w:tabs>
          <w:tab w:val="left" w:pos="985"/>
        </w:tabs>
        <w:spacing w:before="122"/>
        <w:ind w:left="984" w:hanging="721"/>
        <w:jc w:val="both"/>
        <w:rPr>
          <w:b/>
        </w:rPr>
      </w:pPr>
      <w:bookmarkStart w:id="107" w:name="16.2.1_Normatividad,_especificaciones_té"/>
      <w:bookmarkEnd w:id="107"/>
      <w:r>
        <w:rPr>
          <w:b/>
          <w:spacing w:val="-3"/>
        </w:rPr>
        <w:t xml:space="preserve">Normatividad, </w:t>
      </w:r>
      <w:r>
        <w:rPr>
          <w:b/>
          <w:spacing w:val="-5"/>
        </w:rPr>
        <w:t xml:space="preserve">especificaciones </w:t>
      </w:r>
      <w:r>
        <w:rPr>
          <w:b/>
          <w:spacing w:val="-4"/>
        </w:rPr>
        <w:t xml:space="preserve">técnicas </w:t>
      </w:r>
      <w:r>
        <w:rPr>
          <w:b/>
        </w:rPr>
        <w:t>y</w:t>
      </w:r>
      <w:r>
        <w:rPr>
          <w:b/>
          <w:spacing w:val="25"/>
        </w:rPr>
        <w:t xml:space="preserve"> </w:t>
      </w:r>
      <w:r>
        <w:rPr>
          <w:b/>
          <w:spacing w:val="-6"/>
        </w:rPr>
        <w:t>anexos.</w:t>
      </w:r>
    </w:p>
    <w:p w14:paraId="65CF9C7D" w14:textId="77777777" w:rsidR="00616292" w:rsidRDefault="005E1035">
      <w:pPr>
        <w:pStyle w:val="Textoindependiente"/>
        <w:spacing w:before="122"/>
        <w:ind w:left="264" w:right="242"/>
        <w:jc w:val="both"/>
      </w:pPr>
      <w:r>
        <w:t>Todos los sistemas de tubería de proceso y auxiliares de este proyecto se diseñarán utilizando como consulta la norma de referencia NRF-032-PEMEX-2012.</w:t>
      </w:r>
    </w:p>
    <w:p w14:paraId="4031420B" w14:textId="77777777" w:rsidR="00616292" w:rsidRDefault="00616292">
      <w:pPr>
        <w:pStyle w:val="Textoindependiente"/>
        <w:spacing w:before="7"/>
        <w:ind w:left="0"/>
        <w:rPr>
          <w:sz w:val="14"/>
        </w:rPr>
      </w:pPr>
    </w:p>
    <w:p w14:paraId="3CBF70D8" w14:textId="407EF222" w:rsidR="00616292" w:rsidRDefault="005E1035">
      <w:pPr>
        <w:pStyle w:val="Textoindependiente"/>
        <w:spacing w:before="98"/>
        <w:ind w:right="226"/>
        <w:jc w:val="both"/>
      </w:pPr>
      <w:r>
        <w:rPr>
          <w:spacing w:val="-3"/>
        </w:rPr>
        <w:t xml:space="preserve">La </w:t>
      </w:r>
      <w:r>
        <w:t xml:space="preserve">referencia a </w:t>
      </w:r>
      <w:r>
        <w:rPr>
          <w:spacing w:val="-4"/>
        </w:rPr>
        <w:t xml:space="preserve">cualquier </w:t>
      </w:r>
      <w:r>
        <w:t xml:space="preserve">norma </w:t>
      </w:r>
      <w:r>
        <w:rPr>
          <w:spacing w:val="-6"/>
        </w:rPr>
        <w:t xml:space="preserve">estándar </w:t>
      </w:r>
      <w:r>
        <w:t xml:space="preserve">o </w:t>
      </w:r>
      <w:r>
        <w:rPr>
          <w:spacing w:val="-3"/>
        </w:rPr>
        <w:t xml:space="preserve">código </w:t>
      </w:r>
      <w:r>
        <w:rPr>
          <w:spacing w:val="-4"/>
        </w:rPr>
        <w:t xml:space="preserve">se </w:t>
      </w:r>
      <w:r>
        <w:rPr>
          <w:spacing w:val="-3"/>
        </w:rPr>
        <w:t xml:space="preserve">hará en </w:t>
      </w:r>
      <w:r>
        <w:rPr>
          <w:spacing w:val="-5"/>
        </w:rPr>
        <w:t xml:space="preserve">base </w:t>
      </w:r>
      <w:r>
        <w:t xml:space="preserve">a </w:t>
      </w:r>
      <w:r>
        <w:rPr>
          <w:spacing w:val="-4"/>
        </w:rPr>
        <w:t xml:space="preserve">su </w:t>
      </w:r>
      <w:r>
        <w:rPr>
          <w:spacing w:val="-2"/>
        </w:rPr>
        <w:t xml:space="preserve">última </w:t>
      </w:r>
      <w:r>
        <w:rPr>
          <w:spacing w:val="-4"/>
        </w:rPr>
        <w:t xml:space="preserve">edición. </w:t>
      </w:r>
      <w:r>
        <w:t>Para</w:t>
      </w:r>
      <w:r w:rsidR="00830F7B">
        <w:t xml:space="preserve"> </w:t>
      </w:r>
      <w:r>
        <w:rPr>
          <w:spacing w:val="-5"/>
        </w:rPr>
        <w:t xml:space="preserve">todos </w:t>
      </w:r>
      <w:r>
        <w:rPr>
          <w:spacing w:val="-4"/>
        </w:rPr>
        <w:t xml:space="preserve">los trabajos </w:t>
      </w:r>
      <w:r>
        <w:rPr>
          <w:spacing w:val="-3"/>
        </w:rPr>
        <w:t xml:space="preserve">referentes al </w:t>
      </w:r>
      <w:r>
        <w:rPr>
          <w:spacing w:val="-6"/>
        </w:rPr>
        <w:t xml:space="preserve">diseño </w:t>
      </w:r>
      <w:r>
        <w:t xml:space="preserve">y construcción </w:t>
      </w:r>
      <w:r>
        <w:rPr>
          <w:spacing w:val="-3"/>
        </w:rPr>
        <w:t xml:space="preserve">de </w:t>
      </w:r>
      <w:r>
        <w:rPr>
          <w:spacing w:val="-6"/>
        </w:rPr>
        <w:t xml:space="preserve">tuberías, </w:t>
      </w:r>
      <w:r>
        <w:rPr>
          <w:spacing w:val="-4"/>
        </w:rPr>
        <w:t xml:space="preserve">se deberá </w:t>
      </w:r>
      <w:r>
        <w:t xml:space="preserve">cumplir con </w:t>
      </w:r>
      <w:r>
        <w:rPr>
          <w:spacing w:val="-3"/>
        </w:rPr>
        <w:t xml:space="preserve">la </w:t>
      </w:r>
      <w:r>
        <w:rPr>
          <w:spacing w:val="-5"/>
        </w:rPr>
        <w:t>siguiente</w:t>
      </w:r>
      <w:r>
        <w:rPr>
          <w:spacing w:val="23"/>
        </w:rPr>
        <w:t xml:space="preserve"> </w:t>
      </w:r>
      <w:r>
        <w:rPr>
          <w:spacing w:val="-4"/>
        </w:rPr>
        <w:t>normatividad:</w:t>
      </w:r>
    </w:p>
    <w:p w14:paraId="1758E7F0" w14:textId="77777777" w:rsidR="00616292" w:rsidRDefault="005E1035">
      <w:pPr>
        <w:pStyle w:val="Prrafodelista"/>
        <w:numPr>
          <w:ilvl w:val="3"/>
          <w:numId w:val="21"/>
        </w:numPr>
        <w:tabs>
          <w:tab w:val="left" w:pos="985"/>
        </w:tabs>
        <w:spacing w:before="126"/>
        <w:ind w:hanging="361"/>
        <w:jc w:val="both"/>
      </w:pPr>
      <w:r>
        <w:t xml:space="preserve">ISO </w:t>
      </w:r>
      <w:r>
        <w:rPr>
          <w:spacing w:val="-6"/>
        </w:rPr>
        <w:t xml:space="preserve">15649:2001 </w:t>
      </w:r>
      <w:r>
        <w:rPr>
          <w:spacing w:val="-5"/>
        </w:rPr>
        <w:t xml:space="preserve">Industria </w:t>
      </w:r>
      <w:r>
        <w:rPr>
          <w:spacing w:val="-4"/>
        </w:rPr>
        <w:t xml:space="preserve">del gas natural </w:t>
      </w:r>
      <w:r>
        <w:t xml:space="preserve">y </w:t>
      </w:r>
      <w:r>
        <w:rPr>
          <w:spacing w:val="-4"/>
        </w:rPr>
        <w:t xml:space="preserve">petróleo </w:t>
      </w:r>
      <w:r>
        <w:t>—</w:t>
      </w:r>
      <w:r>
        <w:rPr>
          <w:spacing w:val="-18"/>
        </w:rPr>
        <w:t xml:space="preserve"> </w:t>
      </w:r>
      <w:r>
        <w:rPr>
          <w:spacing w:val="-6"/>
        </w:rPr>
        <w:t>Tuberías.</w:t>
      </w:r>
    </w:p>
    <w:p w14:paraId="48C69104" w14:textId="77777777" w:rsidR="00616292" w:rsidRDefault="005E1035">
      <w:pPr>
        <w:pStyle w:val="Prrafodelista"/>
        <w:numPr>
          <w:ilvl w:val="3"/>
          <w:numId w:val="21"/>
        </w:numPr>
        <w:tabs>
          <w:tab w:val="left" w:pos="986"/>
        </w:tabs>
        <w:spacing w:before="105"/>
        <w:ind w:hanging="361"/>
        <w:jc w:val="both"/>
      </w:pPr>
      <w:r>
        <w:rPr>
          <w:spacing w:val="-4"/>
        </w:rPr>
        <w:t xml:space="preserve">Código </w:t>
      </w:r>
      <w:r>
        <w:t>ASME</w:t>
      </w:r>
      <w:r>
        <w:rPr>
          <w:spacing w:val="-5"/>
        </w:rPr>
        <w:t xml:space="preserve"> </w:t>
      </w:r>
      <w:r>
        <w:rPr>
          <w:spacing w:val="-4"/>
        </w:rPr>
        <w:t>B31.3.</w:t>
      </w:r>
    </w:p>
    <w:p w14:paraId="04B63474" w14:textId="77777777" w:rsidR="00616292" w:rsidRDefault="005E1035">
      <w:pPr>
        <w:pStyle w:val="Prrafodelista"/>
        <w:numPr>
          <w:ilvl w:val="2"/>
          <w:numId w:val="21"/>
        </w:numPr>
        <w:tabs>
          <w:tab w:val="left" w:pos="986"/>
        </w:tabs>
        <w:spacing w:before="121"/>
        <w:ind w:hanging="721"/>
        <w:jc w:val="both"/>
        <w:rPr>
          <w:b/>
        </w:rPr>
      </w:pPr>
      <w:bookmarkStart w:id="108" w:name="16.2.2_Arreglos_de_tuberías"/>
      <w:bookmarkEnd w:id="108"/>
      <w:r>
        <w:rPr>
          <w:b/>
        </w:rPr>
        <w:t>Arreglos de</w:t>
      </w:r>
      <w:r>
        <w:rPr>
          <w:b/>
          <w:spacing w:val="-14"/>
        </w:rPr>
        <w:t xml:space="preserve"> </w:t>
      </w:r>
      <w:r>
        <w:rPr>
          <w:b/>
          <w:spacing w:val="-3"/>
        </w:rPr>
        <w:t>tuberías</w:t>
      </w:r>
    </w:p>
    <w:p w14:paraId="5D06EC21" w14:textId="77777777" w:rsidR="00616292" w:rsidRDefault="005E1035">
      <w:pPr>
        <w:pStyle w:val="Textoindependiente"/>
        <w:spacing w:before="122"/>
        <w:ind w:right="231"/>
        <w:jc w:val="both"/>
      </w:pPr>
      <w:r>
        <w:t xml:space="preserve">El </w:t>
      </w:r>
      <w:r>
        <w:rPr>
          <w:spacing w:val="-6"/>
        </w:rPr>
        <w:t xml:space="preserve">diseño </w:t>
      </w:r>
      <w:r>
        <w:rPr>
          <w:spacing w:val="-3"/>
        </w:rPr>
        <w:t xml:space="preserve">de </w:t>
      </w:r>
      <w:r>
        <w:rPr>
          <w:spacing w:val="-4"/>
        </w:rPr>
        <w:t xml:space="preserve">los arreglos </w:t>
      </w:r>
      <w:r>
        <w:rPr>
          <w:spacing w:val="-3"/>
        </w:rPr>
        <w:t xml:space="preserve">de </w:t>
      </w:r>
      <w:r>
        <w:rPr>
          <w:spacing w:val="-6"/>
        </w:rPr>
        <w:t xml:space="preserve">tuberías </w:t>
      </w:r>
      <w:r>
        <w:rPr>
          <w:spacing w:val="-3"/>
        </w:rPr>
        <w:t xml:space="preserve">de </w:t>
      </w:r>
      <w:r>
        <w:t xml:space="preserve">Proceso y Servicios </w:t>
      </w:r>
      <w:r>
        <w:rPr>
          <w:spacing w:val="-3"/>
        </w:rPr>
        <w:t xml:space="preserve">Auxiliares </w:t>
      </w:r>
      <w:r>
        <w:rPr>
          <w:spacing w:val="-4"/>
        </w:rPr>
        <w:t xml:space="preserve">se desarrollará </w:t>
      </w:r>
      <w:r>
        <w:rPr>
          <w:spacing w:val="-3"/>
        </w:rPr>
        <w:t xml:space="preserve">de </w:t>
      </w:r>
      <w:r>
        <w:rPr>
          <w:spacing w:val="-4"/>
        </w:rPr>
        <w:t xml:space="preserve">acuerdo </w:t>
      </w:r>
      <w:r>
        <w:t xml:space="preserve">con </w:t>
      </w:r>
      <w:r>
        <w:rPr>
          <w:spacing w:val="-3"/>
        </w:rPr>
        <w:t xml:space="preserve">la normatividad de </w:t>
      </w:r>
      <w:r>
        <w:rPr>
          <w:spacing w:val="-4"/>
        </w:rPr>
        <w:t xml:space="preserve">consulta, </w:t>
      </w:r>
      <w:r>
        <w:rPr>
          <w:spacing w:val="-5"/>
        </w:rPr>
        <w:t xml:space="preserve">buenas </w:t>
      </w:r>
      <w:r>
        <w:t xml:space="preserve">prácticas </w:t>
      </w:r>
      <w:r>
        <w:rPr>
          <w:spacing w:val="-3"/>
        </w:rPr>
        <w:t xml:space="preserve">de </w:t>
      </w:r>
      <w:r>
        <w:rPr>
          <w:spacing w:val="-6"/>
        </w:rPr>
        <w:t xml:space="preserve">ingeniería </w:t>
      </w:r>
      <w:r>
        <w:t xml:space="preserve">y </w:t>
      </w:r>
      <w:r>
        <w:rPr>
          <w:spacing w:val="-3"/>
        </w:rPr>
        <w:t xml:space="preserve">el código </w:t>
      </w:r>
      <w:r>
        <w:t xml:space="preserve">ASME </w:t>
      </w:r>
      <w:r>
        <w:rPr>
          <w:spacing w:val="-5"/>
        </w:rPr>
        <w:t>B31.3.</w:t>
      </w:r>
    </w:p>
    <w:p w14:paraId="6D9D8B59" w14:textId="02573272" w:rsidR="00616292" w:rsidRDefault="005E1035">
      <w:pPr>
        <w:pStyle w:val="Textoindependiente"/>
        <w:spacing w:before="124"/>
        <w:ind w:right="239"/>
        <w:jc w:val="both"/>
      </w:pPr>
      <w:r>
        <w:rPr>
          <w:spacing w:val="-4"/>
        </w:rPr>
        <w:t xml:space="preserve">Las </w:t>
      </w:r>
      <w:r>
        <w:rPr>
          <w:spacing w:val="-5"/>
        </w:rPr>
        <w:t xml:space="preserve">instalaciones </w:t>
      </w:r>
      <w:r>
        <w:rPr>
          <w:spacing w:val="-4"/>
        </w:rPr>
        <w:t xml:space="preserve">auxiliares </w:t>
      </w:r>
      <w:r>
        <w:t xml:space="preserve">(plataformas y </w:t>
      </w:r>
      <w:r>
        <w:rPr>
          <w:spacing w:val="-4"/>
        </w:rPr>
        <w:t xml:space="preserve">escaleras) </w:t>
      </w:r>
      <w:r>
        <w:rPr>
          <w:spacing w:val="-5"/>
        </w:rPr>
        <w:t xml:space="preserve">deben </w:t>
      </w:r>
      <w:r>
        <w:rPr>
          <w:spacing w:val="-3"/>
        </w:rPr>
        <w:t xml:space="preserve">de proveer un </w:t>
      </w:r>
      <w:r>
        <w:t xml:space="preserve">acceso fácil y </w:t>
      </w:r>
      <w:r>
        <w:rPr>
          <w:spacing w:val="-5"/>
        </w:rPr>
        <w:t xml:space="preserve">seguro </w:t>
      </w:r>
      <w:r>
        <w:rPr>
          <w:spacing w:val="-3"/>
        </w:rPr>
        <w:t xml:space="preserve">en </w:t>
      </w:r>
      <w:r>
        <w:rPr>
          <w:spacing w:val="-4"/>
        </w:rPr>
        <w:t xml:space="preserve">las áreas </w:t>
      </w:r>
      <w:r>
        <w:rPr>
          <w:spacing w:val="-3"/>
        </w:rPr>
        <w:t xml:space="preserve">de </w:t>
      </w:r>
      <w:r>
        <w:t xml:space="preserve">válvulas e </w:t>
      </w:r>
      <w:r>
        <w:rPr>
          <w:spacing w:val="-4"/>
        </w:rPr>
        <w:t xml:space="preserve">instrumentos </w:t>
      </w:r>
      <w:r>
        <w:rPr>
          <w:spacing w:val="-3"/>
        </w:rPr>
        <w:t xml:space="preserve">procurando evitar en lo </w:t>
      </w:r>
      <w:r>
        <w:rPr>
          <w:spacing w:val="-6"/>
        </w:rPr>
        <w:t xml:space="preserve">posible </w:t>
      </w:r>
      <w:r>
        <w:rPr>
          <w:spacing w:val="-3"/>
        </w:rPr>
        <w:t xml:space="preserve">la </w:t>
      </w:r>
      <w:r>
        <w:t xml:space="preserve">colocación </w:t>
      </w:r>
      <w:r>
        <w:rPr>
          <w:spacing w:val="-3"/>
        </w:rPr>
        <w:t xml:space="preserve">de </w:t>
      </w:r>
      <w:r>
        <w:rPr>
          <w:spacing w:val="-4"/>
        </w:rPr>
        <w:t>tuberías</w:t>
      </w:r>
      <w:r w:rsidR="00830F7B">
        <w:rPr>
          <w:spacing w:val="-4"/>
        </w:rPr>
        <w:t xml:space="preserve"> </w:t>
      </w:r>
      <w:r>
        <w:t xml:space="preserve">u </w:t>
      </w:r>
      <w:r>
        <w:rPr>
          <w:spacing w:val="-3"/>
        </w:rPr>
        <w:t xml:space="preserve">otras obstrucciones </w:t>
      </w:r>
      <w:r>
        <w:rPr>
          <w:spacing w:val="-4"/>
        </w:rPr>
        <w:t xml:space="preserve">que </w:t>
      </w:r>
      <w:r>
        <w:t xml:space="preserve">afecten </w:t>
      </w:r>
      <w:r>
        <w:rPr>
          <w:spacing w:val="-3"/>
        </w:rPr>
        <w:t xml:space="preserve">la </w:t>
      </w:r>
      <w:r>
        <w:rPr>
          <w:spacing w:val="-4"/>
        </w:rPr>
        <w:t xml:space="preserve">operatividad </w:t>
      </w:r>
      <w:r>
        <w:t xml:space="preserve">y </w:t>
      </w:r>
      <w:r>
        <w:rPr>
          <w:spacing w:val="-5"/>
        </w:rPr>
        <w:t xml:space="preserve">seguridad </w:t>
      </w:r>
      <w:r>
        <w:rPr>
          <w:spacing w:val="-3"/>
        </w:rPr>
        <w:t xml:space="preserve">de </w:t>
      </w:r>
      <w:r>
        <w:rPr>
          <w:spacing w:val="-5"/>
        </w:rPr>
        <w:t>estas</w:t>
      </w:r>
      <w:r>
        <w:rPr>
          <w:spacing w:val="43"/>
        </w:rPr>
        <w:t xml:space="preserve"> </w:t>
      </w:r>
      <w:r>
        <w:rPr>
          <w:spacing w:val="-5"/>
        </w:rPr>
        <w:t>instalaciones.</w:t>
      </w:r>
    </w:p>
    <w:p w14:paraId="4FF7BB9C" w14:textId="77777777" w:rsidR="00616292" w:rsidRDefault="005E1035">
      <w:pPr>
        <w:pStyle w:val="Prrafodelista"/>
        <w:numPr>
          <w:ilvl w:val="2"/>
          <w:numId w:val="21"/>
        </w:numPr>
        <w:tabs>
          <w:tab w:val="left" w:pos="986"/>
        </w:tabs>
        <w:spacing w:before="111"/>
        <w:ind w:hanging="721"/>
        <w:jc w:val="both"/>
        <w:rPr>
          <w:b/>
        </w:rPr>
      </w:pPr>
      <w:bookmarkStart w:id="109" w:name="16.2.3_Consideraciones_generales_de_dise"/>
      <w:bookmarkEnd w:id="109"/>
      <w:r>
        <w:rPr>
          <w:b/>
          <w:spacing w:val="-4"/>
        </w:rPr>
        <w:t xml:space="preserve">Consideraciones generales </w:t>
      </w:r>
      <w:r>
        <w:rPr>
          <w:b/>
        </w:rPr>
        <w:t>de</w:t>
      </w:r>
      <w:r>
        <w:rPr>
          <w:b/>
          <w:spacing w:val="5"/>
        </w:rPr>
        <w:t xml:space="preserve"> </w:t>
      </w:r>
      <w:r>
        <w:rPr>
          <w:b/>
          <w:spacing w:val="-4"/>
        </w:rPr>
        <w:t>diseño</w:t>
      </w:r>
    </w:p>
    <w:p w14:paraId="6DE52743" w14:textId="77777777" w:rsidR="00616292" w:rsidRDefault="005E1035">
      <w:pPr>
        <w:pStyle w:val="Textoindependiente"/>
        <w:spacing w:before="122"/>
        <w:ind w:right="226"/>
        <w:jc w:val="both"/>
      </w:pPr>
      <w:r>
        <w:t>Para su distribución, las tuberías deben agruparse siempre que sea práctico. Ordenarse de tal manera que su instalación sea funcional, lo más sencilla y segura, de preferencia a la misma elevación, para apoyarlas en un soporte común.</w:t>
      </w:r>
    </w:p>
    <w:p w14:paraId="0B201C25" w14:textId="7E20B79E" w:rsidR="00616292" w:rsidRDefault="005E1035">
      <w:pPr>
        <w:pStyle w:val="Textoindependiente"/>
        <w:spacing w:before="126"/>
        <w:ind w:right="229"/>
        <w:jc w:val="both"/>
      </w:pPr>
      <w:r>
        <w:rPr>
          <w:spacing w:val="-5"/>
        </w:rPr>
        <w:t xml:space="preserve">Todos </w:t>
      </w:r>
      <w:r>
        <w:rPr>
          <w:spacing w:val="-4"/>
        </w:rPr>
        <w:t>los sistemas</w:t>
      </w:r>
      <w:r>
        <w:rPr>
          <w:spacing w:val="53"/>
        </w:rPr>
        <w:t xml:space="preserve"> </w:t>
      </w:r>
      <w:r>
        <w:rPr>
          <w:spacing w:val="-3"/>
        </w:rPr>
        <w:t xml:space="preserve">de </w:t>
      </w:r>
      <w:r>
        <w:rPr>
          <w:spacing w:val="-6"/>
        </w:rPr>
        <w:t xml:space="preserve">tuberías </w:t>
      </w:r>
      <w:r>
        <w:rPr>
          <w:spacing w:val="-5"/>
        </w:rPr>
        <w:t xml:space="preserve">deberán diseñarse </w:t>
      </w:r>
      <w:r>
        <w:rPr>
          <w:spacing w:val="-3"/>
        </w:rPr>
        <w:t xml:space="preserve">de </w:t>
      </w:r>
      <w:r>
        <w:t xml:space="preserve">manera </w:t>
      </w:r>
      <w:r>
        <w:rPr>
          <w:spacing w:val="-4"/>
        </w:rPr>
        <w:t xml:space="preserve">que </w:t>
      </w:r>
      <w:r>
        <w:rPr>
          <w:spacing w:val="-3"/>
        </w:rPr>
        <w:t>no</w:t>
      </w:r>
      <w:r w:rsidR="00830F7B">
        <w:rPr>
          <w:spacing w:val="-3"/>
        </w:rPr>
        <w:t xml:space="preserve"> </w:t>
      </w:r>
      <w:r>
        <w:rPr>
          <w:spacing w:val="-4"/>
        </w:rPr>
        <w:t>obstruyan:</w:t>
      </w:r>
      <w:r w:rsidR="00830F7B">
        <w:rPr>
          <w:spacing w:val="-4"/>
        </w:rPr>
        <w:t xml:space="preserve"> </w:t>
      </w:r>
      <w:r>
        <w:rPr>
          <w:spacing w:val="-3"/>
        </w:rPr>
        <w:t xml:space="preserve">accesos, </w:t>
      </w:r>
      <w:r>
        <w:rPr>
          <w:spacing w:val="-6"/>
        </w:rPr>
        <w:t xml:space="preserve">pasillos, zonas </w:t>
      </w:r>
      <w:r>
        <w:rPr>
          <w:spacing w:val="-3"/>
        </w:rPr>
        <w:t xml:space="preserve">de </w:t>
      </w:r>
      <w:r>
        <w:rPr>
          <w:spacing w:val="-4"/>
        </w:rPr>
        <w:t xml:space="preserve">mantenimiento, </w:t>
      </w:r>
      <w:r>
        <w:rPr>
          <w:spacing w:val="-3"/>
        </w:rPr>
        <w:t xml:space="preserve">rutas de </w:t>
      </w:r>
      <w:r>
        <w:rPr>
          <w:spacing w:val="-4"/>
        </w:rPr>
        <w:t xml:space="preserve">escape, </w:t>
      </w:r>
      <w:r>
        <w:t xml:space="preserve">etc., </w:t>
      </w:r>
      <w:r>
        <w:rPr>
          <w:spacing w:val="-5"/>
        </w:rPr>
        <w:t xml:space="preserve">así </w:t>
      </w:r>
      <w:r>
        <w:t xml:space="preserve">como </w:t>
      </w:r>
      <w:r>
        <w:rPr>
          <w:spacing w:val="-3"/>
        </w:rPr>
        <w:t xml:space="preserve">la no </w:t>
      </w:r>
      <w:r>
        <w:t xml:space="preserve">interferencia con </w:t>
      </w:r>
      <w:r>
        <w:rPr>
          <w:spacing w:val="-4"/>
        </w:rPr>
        <w:t xml:space="preserve">las </w:t>
      </w:r>
      <w:r>
        <w:rPr>
          <w:spacing w:val="-5"/>
        </w:rPr>
        <w:t xml:space="preserve">áreas </w:t>
      </w:r>
      <w:r>
        <w:rPr>
          <w:spacing w:val="-3"/>
        </w:rPr>
        <w:t xml:space="preserve">de </w:t>
      </w:r>
      <w:r>
        <w:rPr>
          <w:spacing w:val="-4"/>
        </w:rPr>
        <w:t xml:space="preserve">mantenimiento, </w:t>
      </w:r>
      <w:r>
        <w:t xml:space="preserve">remoción, </w:t>
      </w:r>
      <w:r>
        <w:rPr>
          <w:spacing w:val="-4"/>
        </w:rPr>
        <w:t xml:space="preserve">operación </w:t>
      </w:r>
      <w:r>
        <w:t xml:space="preserve">e </w:t>
      </w:r>
      <w:r>
        <w:rPr>
          <w:spacing w:val="-3"/>
        </w:rPr>
        <w:t xml:space="preserve">inspección de </w:t>
      </w:r>
      <w:r>
        <w:rPr>
          <w:spacing w:val="-4"/>
        </w:rPr>
        <w:t>los</w:t>
      </w:r>
      <w:r>
        <w:rPr>
          <w:spacing w:val="-25"/>
        </w:rPr>
        <w:t xml:space="preserve"> </w:t>
      </w:r>
      <w:r>
        <w:rPr>
          <w:spacing w:val="-6"/>
        </w:rPr>
        <w:t>equipos.</w:t>
      </w:r>
    </w:p>
    <w:p w14:paraId="69E47302" w14:textId="13E39282" w:rsidR="00616292" w:rsidRDefault="005E1035">
      <w:pPr>
        <w:pStyle w:val="Textoindependiente"/>
        <w:spacing w:before="111"/>
        <w:ind w:right="232"/>
        <w:jc w:val="both"/>
      </w:pPr>
      <w:r>
        <w:rPr>
          <w:spacing w:val="-3"/>
        </w:rPr>
        <w:t xml:space="preserve">Dentro de la </w:t>
      </w:r>
      <w:r>
        <w:rPr>
          <w:spacing w:val="-5"/>
        </w:rPr>
        <w:t xml:space="preserve">planta </w:t>
      </w:r>
      <w:r>
        <w:rPr>
          <w:spacing w:val="-4"/>
        </w:rPr>
        <w:t xml:space="preserve">las </w:t>
      </w:r>
      <w:r>
        <w:rPr>
          <w:spacing w:val="-6"/>
        </w:rPr>
        <w:t xml:space="preserve">tuberías </w:t>
      </w:r>
      <w:r>
        <w:rPr>
          <w:spacing w:val="-5"/>
        </w:rPr>
        <w:t xml:space="preserve">deben </w:t>
      </w:r>
      <w:r>
        <w:t xml:space="preserve">proyectarse </w:t>
      </w:r>
      <w:r>
        <w:rPr>
          <w:spacing w:val="-4"/>
        </w:rPr>
        <w:t>sobre</w:t>
      </w:r>
      <w:r w:rsidR="00830F7B">
        <w:rPr>
          <w:spacing w:val="-4"/>
        </w:rPr>
        <w:t xml:space="preserve"> </w:t>
      </w:r>
      <w:r>
        <w:rPr>
          <w:spacing w:val="-5"/>
        </w:rPr>
        <w:t xml:space="preserve">soportes </w:t>
      </w:r>
      <w:r>
        <w:rPr>
          <w:spacing w:val="-4"/>
        </w:rPr>
        <w:t xml:space="preserve">elevados, </w:t>
      </w:r>
      <w:r>
        <w:rPr>
          <w:spacing w:val="-3"/>
        </w:rPr>
        <w:t xml:space="preserve">tomando </w:t>
      </w:r>
      <w:r>
        <w:rPr>
          <w:spacing w:val="-6"/>
        </w:rPr>
        <w:t xml:space="preserve">las </w:t>
      </w:r>
      <w:r>
        <w:rPr>
          <w:spacing w:val="-4"/>
        </w:rPr>
        <w:t xml:space="preserve">previsiones necesarias </w:t>
      </w:r>
      <w:r>
        <w:rPr>
          <w:spacing w:val="-3"/>
        </w:rPr>
        <w:t xml:space="preserve">para </w:t>
      </w:r>
      <w:r>
        <w:rPr>
          <w:spacing w:val="-4"/>
        </w:rPr>
        <w:t xml:space="preserve">ampliaciones </w:t>
      </w:r>
      <w:r>
        <w:rPr>
          <w:spacing w:val="-3"/>
        </w:rPr>
        <w:t xml:space="preserve">futuras, </w:t>
      </w:r>
      <w:r>
        <w:t xml:space="preserve">a </w:t>
      </w:r>
      <w:r>
        <w:rPr>
          <w:spacing w:val="2"/>
        </w:rPr>
        <w:t xml:space="preserve">fin </w:t>
      </w:r>
      <w:r>
        <w:rPr>
          <w:spacing w:val="-3"/>
        </w:rPr>
        <w:t xml:space="preserve">de </w:t>
      </w:r>
      <w:r>
        <w:rPr>
          <w:spacing w:val="-4"/>
        </w:rPr>
        <w:t xml:space="preserve">que </w:t>
      </w:r>
      <w:r>
        <w:rPr>
          <w:spacing w:val="-3"/>
        </w:rPr>
        <w:t xml:space="preserve">la </w:t>
      </w:r>
      <w:r>
        <w:rPr>
          <w:spacing w:val="-6"/>
        </w:rPr>
        <w:t xml:space="preserve">tubería </w:t>
      </w:r>
      <w:r>
        <w:rPr>
          <w:spacing w:val="-5"/>
        </w:rPr>
        <w:t xml:space="preserve">tenga </w:t>
      </w:r>
      <w:r>
        <w:rPr>
          <w:spacing w:val="-3"/>
        </w:rPr>
        <w:t xml:space="preserve">un </w:t>
      </w:r>
      <w:r>
        <w:rPr>
          <w:spacing w:val="-4"/>
        </w:rPr>
        <w:t xml:space="preserve">trazo </w:t>
      </w:r>
      <w:r>
        <w:rPr>
          <w:spacing w:val="-5"/>
        </w:rPr>
        <w:t xml:space="preserve">adecuado </w:t>
      </w:r>
      <w:r>
        <w:t xml:space="preserve">con </w:t>
      </w:r>
      <w:r>
        <w:rPr>
          <w:spacing w:val="-3"/>
        </w:rPr>
        <w:t xml:space="preserve">un mínimo de </w:t>
      </w:r>
      <w:r>
        <w:rPr>
          <w:spacing w:val="-4"/>
        </w:rPr>
        <w:t xml:space="preserve">conexiones, </w:t>
      </w:r>
      <w:r>
        <w:rPr>
          <w:spacing w:val="-5"/>
        </w:rPr>
        <w:t xml:space="preserve">sin </w:t>
      </w:r>
      <w:r>
        <w:rPr>
          <w:spacing w:val="-6"/>
        </w:rPr>
        <w:t xml:space="preserve">bolsas </w:t>
      </w:r>
      <w:r>
        <w:t xml:space="preserve">y </w:t>
      </w:r>
      <w:r>
        <w:rPr>
          <w:spacing w:val="-5"/>
        </w:rPr>
        <w:t xml:space="preserve">sin </w:t>
      </w:r>
      <w:r>
        <w:rPr>
          <w:spacing w:val="-4"/>
        </w:rPr>
        <w:t>cruzamientos,</w:t>
      </w:r>
      <w:r w:rsidR="00830F7B">
        <w:rPr>
          <w:spacing w:val="-4"/>
        </w:rPr>
        <w:t xml:space="preserve"> </w:t>
      </w:r>
      <w:r>
        <w:rPr>
          <w:spacing w:val="-4"/>
        </w:rPr>
        <w:t>considerando</w:t>
      </w:r>
      <w:r w:rsidR="00830F7B">
        <w:rPr>
          <w:spacing w:val="-4"/>
        </w:rPr>
        <w:t xml:space="preserve"> </w:t>
      </w:r>
      <w:r>
        <w:rPr>
          <w:spacing w:val="-4"/>
        </w:rPr>
        <w:t>las</w:t>
      </w:r>
      <w:r w:rsidR="00830F7B">
        <w:rPr>
          <w:spacing w:val="-4"/>
        </w:rPr>
        <w:t xml:space="preserve"> </w:t>
      </w:r>
      <w:r>
        <w:rPr>
          <w:spacing w:val="-5"/>
        </w:rPr>
        <w:t xml:space="preserve">separaciones </w:t>
      </w:r>
      <w:r>
        <w:rPr>
          <w:spacing w:val="-3"/>
        </w:rPr>
        <w:t xml:space="preserve">entre </w:t>
      </w:r>
      <w:r>
        <w:rPr>
          <w:spacing w:val="-6"/>
        </w:rPr>
        <w:t xml:space="preserve">tuberías, </w:t>
      </w:r>
      <w:r>
        <w:rPr>
          <w:spacing w:val="-4"/>
        </w:rPr>
        <w:t xml:space="preserve">las </w:t>
      </w:r>
      <w:r>
        <w:rPr>
          <w:spacing w:val="-3"/>
        </w:rPr>
        <w:t xml:space="preserve">cuales </w:t>
      </w:r>
      <w:r>
        <w:rPr>
          <w:spacing w:val="-5"/>
        </w:rPr>
        <w:t xml:space="preserve">deberán ser </w:t>
      </w:r>
      <w:r>
        <w:rPr>
          <w:spacing w:val="-3"/>
        </w:rPr>
        <w:t xml:space="preserve">suficientes para permitir </w:t>
      </w:r>
      <w:r>
        <w:rPr>
          <w:spacing w:val="-4"/>
        </w:rPr>
        <w:t>su</w:t>
      </w:r>
      <w:r>
        <w:rPr>
          <w:spacing w:val="-6"/>
        </w:rPr>
        <w:t xml:space="preserve"> </w:t>
      </w:r>
      <w:r>
        <w:t xml:space="preserve">remoción y/o </w:t>
      </w:r>
      <w:r>
        <w:rPr>
          <w:spacing w:val="-4"/>
        </w:rPr>
        <w:t>reparación.</w:t>
      </w:r>
    </w:p>
    <w:p w14:paraId="7C1CFD13" w14:textId="4AF90501" w:rsidR="00616292" w:rsidRDefault="005E1035">
      <w:pPr>
        <w:pStyle w:val="Textoindependiente"/>
        <w:spacing w:before="128"/>
        <w:ind w:right="227"/>
        <w:jc w:val="both"/>
      </w:pPr>
      <w:r>
        <w:rPr>
          <w:spacing w:val="-4"/>
        </w:rPr>
        <w:t xml:space="preserve">Las </w:t>
      </w:r>
      <w:r>
        <w:rPr>
          <w:spacing w:val="-6"/>
        </w:rPr>
        <w:t xml:space="preserve">tuberías </w:t>
      </w:r>
      <w:r>
        <w:rPr>
          <w:spacing w:val="-4"/>
        </w:rPr>
        <w:t xml:space="preserve">que requieran </w:t>
      </w:r>
      <w:r>
        <w:rPr>
          <w:spacing w:val="-5"/>
        </w:rPr>
        <w:t xml:space="preserve">diseñarse enterradas, </w:t>
      </w:r>
      <w:r>
        <w:rPr>
          <w:spacing w:val="-3"/>
        </w:rPr>
        <w:t xml:space="preserve">en </w:t>
      </w:r>
      <w:r>
        <w:rPr>
          <w:spacing w:val="-6"/>
        </w:rPr>
        <w:t xml:space="preserve">pasos </w:t>
      </w:r>
      <w:r>
        <w:rPr>
          <w:spacing w:val="-3"/>
        </w:rPr>
        <w:t xml:space="preserve">inferiores </w:t>
      </w:r>
      <w:r>
        <w:t xml:space="preserve">y/o </w:t>
      </w:r>
      <w:r>
        <w:rPr>
          <w:spacing w:val="-3"/>
        </w:rPr>
        <w:t xml:space="preserve">trincheras </w:t>
      </w:r>
      <w:r>
        <w:rPr>
          <w:spacing w:val="-5"/>
        </w:rPr>
        <w:t>solo</w:t>
      </w:r>
      <w:r w:rsidR="00830F7B">
        <w:rPr>
          <w:spacing w:val="-5"/>
        </w:rPr>
        <w:t xml:space="preserve"> </w:t>
      </w:r>
      <w:r>
        <w:rPr>
          <w:spacing w:val="-4"/>
        </w:rPr>
        <w:t xml:space="preserve">se </w:t>
      </w:r>
      <w:r>
        <w:rPr>
          <w:spacing w:val="-3"/>
        </w:rPr>
        <w:t xml:space="preserve">permiten cuando </w:t>
      </w:r>
      <w:r>
        <w:rPr>
          <w:spacing w:val="-4"/>
        </w:rPr>
        <w:t xml:space="preserve">las </w:t>
      </w:r>
      <w:r>
        <w:rPr>
          <w:spacing w:val="-5"/>
        </w:rPr>
        <w:t xml:space="preserve">necesidades </w:t>
      </w:r>
      <w:r>
        <w:rPr>
          <w:spacing w:val="-4"/>
        </w:rPr>
        <w:t xml:space="preserve">del </w:t>
      </w:r>
      <w:r>
        <w:t xml:space="preserve">proyecto </w:t>
      </w:r>
      <w:r>
        <w:rPr>
          <w:spacing w:val="-3"/>
        </w:rPr>
        <w:t xml:space="preserve">lo </w:t>
      </w:r>
      <w:r>
        <w:rPr>
          <w:spacing w:val="-4"/>
        </w:rPr>
        <w:t xml:space="preserve">demanden </w:t>
      </w:r>
      <w:r>
        <w:t xml:space="preserve">y </w:t>
      </w:r>
      <w:r>
        <w:rPr>
          <w:spacing w:val="-3"/>
        </w:rPr>
        <w:t xml:space="preserve">en </w:t>
      </w:r>
      <w:r>
        <w:rPr>
          <w:spacing w:val="-5"/>
        </w:rPr>
        <w:t xml:space="preserve">estos </w:t>
      </w:r>
      <w:r>
        <w:rPr>
          <w:spacing w:val="-3"/>
        </w:rPr>
        <w:t xml:space="preserve">casos </w:t>
      </w:r>
      <w:r>
        <w:rPr>
          <w:spacing w:val="-5"/>
        </w:rPr>
        <w:t xml:space="preserve">queda </w:t>
      </w:r>
      <w:r>
        <w:rPr>
          <w:spacing w:val="-4"/>
        </w:rPr>
        <w:t xml:space="preserve">condicionado </w:t>
      </w:r>
      <w:r>
        <w:t xml:space="preserve">a </w:t>
      </w:r>
      <w:r>
        <w:rPr>
          <w:spacing w:val="-3"/>
        </w:rPr>
        <w:t xml:space="preserve">la </w:t>
      </w:r>
      <w:r>
        <w:rPr>
          <w:spacing w:val="-4"/>
        </w:rPr>
        <w:t xml:space="preserve">autorización </w:t>
      </w:r>
      <w:r>
        <w:rPr>
          <w:spacing w:val="-3"/>
        </w:rPr>
        <w:t xml:space="preserve">de </w:t>
      </w:r>
      <w:r>
        <w:t xml:space="preserve">Gerencia </w:t>
      </w:r>
      <w:r>
        <w:rPr>
          <w:spacing w:val="-3"/>
        </w:rPr>
        <w:t xml:space="preserve">de </w:t>
      </w:r>
      <w:r>
        <w:t xml:space="preserve">Proyectos </w:t>
      </w:r>
      <w:r>
        <w:rPr>
          <w:spacing w:val="-3"/>
        </w:rPr>
        <w:t xml:space="preserve">de </w:t>
      </w:r>
      <w:r>
        <w:rPr>
          <w:spacing w:val="-4"/>
        </w:rPr>
        <w:t xml:space="preserve">Desarrollo </w:t>
      </w:r>
      <w:r>
        <w:rPr>
          <w:spacing w:val="-3"/>
        </w:rPr>
        <w:t xml:space="preserve">de </w:t>
      </w:r>
      <w:r>
        <w:t xml:space="preserve">Campos </w:t>
      </w:r>
      <w:r>
        <w:rPr>
          <w:spacing w:val="-3"/>
        </w:rPr>
        <w:t xml:space="preserve">de </w:t>
      </w:r>
      <w:r w:rsidR="00390045">
        <w:t>Perenco</w:t>
      </w:r>
      <w:r>
        <w:t xml:space="preserve"> México. Y </w:t>
      </w:r>
      <w:r>
        <w:rPr>
          <w:spacing w:val="-5"/>
        </w:rPr>
        <w:t xml:space="preserve">deberán protegerse </w:t>
      </w:r>
      <w:r>
        <w:t xml:space="preserve">mecánicamente </w:t>
      </w:r>
      <w:r>
        <w:rPr>
          <w:spacing w:val="-3"/>
        </w:rPr>
        <w:t xml:space="preserve">en la </w:t>
      </w:r>
      <w:r>
        <w:t>interfaz</w:t>
      </w:r>
      <w:r>
        <w:rPr>
          <w:spacing w:val="12"/>
        </w:rPr>
        <w:t xml:space="preserve"> </w:t>
      </w:r>
      <w:r>
        <w:rPr>
          <w:spacing w:val="-5"/>
        </w:rPr>
        <w:t>suelo-aire.</w:t>
      </w:r>
    </w:p>
    <w:p w14:paraId="7F25AA93" w14:textId="422A3AEB" w:rsidR="00616292" w:rsidRDefault="005E1035">
      <w:pPr>
        <w:pStyle w:val="Textoindependiente"/>
        <w:spacing w:before="113"/>
        <w:ind w:right="232"/>
        <w:jc w:val="both"/>
      </w:pPr>
      <w:r>
        <w:rPr>
          <w:spacing w:val="-4"/>
        </w:rPr>
        <w:t xml:space="preserve">Las interconexiones </w:t>
      </w:r>
      <w:r>
        <w:t xml:space="preserve">con </w:t>
      </w:r>
      <w:r>
        <w:rPr>
          <w:spacing w:val="-7"/>
        </w:rPr>
        <w:t xml:space="preserve">líneas </w:t>
      </w:r>
      <w:r>
        <w:rPr>
          <w:spacing w:val="-4"/>
        </w:rPr>
        <w:t>existentes</w:t>
      </w:r>
      <w:r>
        <w:rPr>
          <w:spacing w:val="53"/>
        </w:rPr>
        <w:t xml:space="preserve"> </w:t>
      </w:r>
      <w:r>
        <w:rPr>
          <w:spacing w:val="-5"/>
        </w:rPr>
        <w:t xml:space="preserve">estarán </w:t>
      </w:r>
      <w:r>
        <w:rPr>
          <w:spacing w:val="-3"/>
        </w:rPr>
        <w:t xml:space="preserve">de acuerdo </w:t>
      </w:r>
      <w:r>
        <w:t xml:space="preserve">con </w:t>
      </w:r>
      <w:r>
        <w:rPr>
          <w:spacing w:val="-5"/>
        </w:rPr>
        <w:t xml:space="preserve">disposiciones </w:t>
      </w:r>
      <w:r w:rsidR="00390045">
        <w:rPr>
          <w:spacing w:val="-4"/>
        </w:rPr>
        <w:t>del área</w:t>
      </w:r>
      <w:r>
        <w:rPr>
          <w:spacing w:val="-5"/>
        </w:rPr>
        <w:t xml:space="preserve"> </w:t>
      </w:r>
      <w:r>
        <w:rPr>
          <w:spacing w:val="-4"/>
        </w:rPr>
        <w:t xml:space="preserve">operativa, </w:t>
      </w:r>
      <w:r>
        <w:rPr>
          <w:spacing w:val="-3"/>
        </w:rPr>
        <w:t xml:space="preserve">es </w:t>
      </w:r>
      <w:r>
        <w:t xml:space="preserve">decir, </w:t>
      </w:r>
      <w:r>
        <w:rPr>
          <w:spacing w:val="-4"/>
        </w:rPr>
        <w:t xml:space="preserve">por </w:t>
      </w:r>
      <w:r>
        <w:t xml:space="preserve">medio </w:t>
      </w:r>
      <w:r>
        <w:rPr>
          <w:spacing w:val="-3"/>
        </w:rPr>
        <w:t>de</w:t>
      </w:r>
      <w:r>
        <w:rPr>
          <w:spacing w:val="13"/>
        </w:rPr>
        <w:t xml:space="preserve"> </w:t>
      </w:r>
      <w:r>
        <w:rPr>
          <w:spacing w:val="-6"/>
        </w:rPr>
        <w:t>libranza.</w:t>
      </w:r>
    </w:p>
    <w:p w14:paraId="630DC029" w14:textId="77777777" w:rsidR="00616292" w:rsidRDefault="005E1035">
      <w:pPr>
        <w:pStyle w:val="Textoindependiente"/>
        <w:spacing w:before="124"/>
        <w:ind w:right="232"/>
        <w:jc w:val="both"/>
      </w:pPr>
      <w:r>
        <w:rPr>
          <w:spacing w:val="-4"/>
        </w:rPr>
        <w:t xml:space="preserve">Las preparaciones </w:t>
      </w:r>
      <w:r>
        <w:rPr>
          <w:spacing w:val="-3"/>
        </w:rPr>
        <w:t xml:space="preserve">para </w:t>
      </w:r>
      <w:r>
        <w:rPr>
          <w:spacing w:val="-4"/>
        </w:rPr>
        <w:t xml:space="preserve">ampliaciones </w:t>
      </w:r>
      <w:r>
        <w:t xml:space="preserve">futuras </w:t>
      </w:r>
      <w:r>
        <w:rPr>
          <w:spacing w:val="-5"/>
        </w:rPr>
        <w:t xml:space="preserve">deben ser </w:t>
      </w:r>
      <w:r>
        <w:t xml:space="preserve">con válvula </w:t>
      </w:r>
      <w:r>
        <w:rPr>
          <w:spacing w:val="-3"/>
        </w:rPr>
        <w:t xml:space="preserve">de </w:t>
      </w:r>
      <w:r>
        <w:rPr>
          <w:spacing w:val="-4"/>
        </w:rPr>
        <w:t xml:space="preserve">aislamiento </w:t>
      </w:r>
      <w:r>
        <w:t xml:space="preserve">y </w:t>
      </w:r>
      <w:r>
        <w:rPr>
          <w:spacing w:val="-4"/>
        </w:rPr>
        <w:t>brida ciega</w:t>
      </w:r>
      <w:r>
        <w:rPr>
          <w:spacing w:val="53"/>
        </w:rPr>
        <w:t xml:space="preserve"> </w:t>
      </w:r>
      <w:r>
        <w:rPr>
          <w:spacing w:val="-5"/>
        </w:rPr>
        <w:t xml:space="preserve">aguas abajo, </w:t>
      </w:r>
      <w:r>
        <w:rPr>
          <w:spacing w:val="-3"/>
        </w:rPr>
        <w:t xml:space="preserve">no </w:t>
      </w:r>
      <w:r>
        <w:rPr>
          <w:spacing w:val="-4"/>
        </w:rPr>
        <w:t xml:space="preserve">se </w:t>
      </w:r>
      <w:r>
        <w:rPr>
          <w:spacing w:val="-5"/>
        </w:rPr>
        <w:t xml:space="preserve">deben utilizar </w:t>
      </w:r>
      <w:r>
        <w:rPr>
          <w:spacing w:val="-3"/>
        </w:rPr>
        <w:t xml:space="preserve">en </w:t>
      </w:r>
      <w:r>
        <w:rPr>
          <w:spacing w:val="-5"/>
        </w:rPr>
        <w:t xml:space="preserve">estos </w:t>
      </w:r>
      <w:r>
        <w:rPr>
          <w:spacing w:val="-3"/>
        </w:rPr>
        <w:t xml:space="preserve">casos </w:t>
      </w:r>
      <w:r>
        <w:t xml:space="preserve">figuras ocho </w:t>
      </w:r>
      <w:r>
        <w:rPr>
          <w:spacing w:val="-3"/>
        </w:rPr>
        <w:t xml:space="preserve">ni </w:t>
      </w:r>
      <w:r>
        <w:rPr>
          <w:spacing w:val="-5"/>
        </w:rPr>
        <w:t xml:space="preserve">juntas </w:t>
      </w:r>
      <w:r>
        <w:rPr>
          <w:spacing w:val="-4"/>
        </w:rPr>
        <w:t>ciegas.</w:t>
      </w:r>
    </w:p>
    <w:p w14:paraId="2191E15A" w14:textId="6E221E35" w:rsidR="00616292" w:rsidRDefault="005E1035">
      <w:pPr>
        <w:pStyle w:val="Textoindependiente"/>
        <w:spacing w:before="124"/>
        <w:ind w:right="232"/>
        <w:jc w:val="both"/>
      </w:pPr>
      <w:r>
        <w:t xml:space="preserve">En </w:t>
      </w:r>
      <w:r>
        <w:rPr>
          <w:spacing w:val="-5"/>
        </w:rPr>
        <w:t xml:space="preserve">todos </w:t>
      </w:r>
      <w:r>
        <w:rPr>
          <w:spacing w:val="-4"/>
        </w:rPr>
        <w:t xml:space="preserve">los </w:t>
      </w:r>
      <w:r>
        <w:rPr>
          <w:spacing w:val="-5"/>
        </w:rPr>
        <w:t xml:space="preserve">arreglos, </w:t>
      </w:r>
      <w:r>
        <w:rPr>
          <w:spacing w:val="-4"/>
        </w:rPr>
        <w:t xml:space="preserve">las </w:t>
      </w:r>
      <w:r>
        <w:t xml:space="preserve">válvulas </w:t>
      </w:r>
      <w:r>
        <w:rPr>
          <w:spacing w:val="-5"/>
        </w:rPr>
        <w:t xml:space="preserve">deberán ser operadas </w:t>
      </w:r>
      <w:r>
        <w:rPr>
          <w:spacing w:val="-3"/>
        </w:rPr>
        <w:t xml:space="preserve">de </w:t>
      </w:r>
      <w:r>
        <w:t xml:space="preserve">preferencia </w:t>
      </w:r>
      <w:r>
        <w:rPr>
          <w:spacing w:val="-6"/>
        </w:rPr>
        <w:t xml:space="preserve">desde </w:t>
      </w:r>
      <w:r>
        <w:rPr>
          <w:spacing w:val="-3"/>
        </w:rPr>
        <w:t xml:space="preserve">el </w:t>
      </w:r>
      <w:r>
        <w:t xml:space="preserve">nivel </w:t>
      </w:r>
      <w:r>
        <w:rPr>
          <w:spacing w:val="-3"/>
        </w:rPr>
        <w:t xml:space="preserve">de </w:t>
      </w:r>
      <w:r>
        <w:rPr>
          <w:spacing w:val="-5"/>
        </w:rPr>
        <w:t xml:space="preserve">piso; </w:t>
      </w:r>
      <w:r>
        <w:rPr>
          <w:spacing w:val="-3"/>
        </w:rPr>
        <w:t xml:space="preserve">cuando no </w:t>
      </w:r>
      <w:r>
        <w:rPr>
          <w:spacing w:val="-5"/>
        </w:rPr>
        <w:t xml:space="preserve">sea </w:t>
      </w:r>
      <w:r w:rsidR="00390045">
        <w:rPr>
          <w:spacing w:val="-6"/>
        </w:rPr>
        <w:t>posible, se</w:t>
      </w:r>
      <w:r>
        <w:rPr>
          <w:spacing w:val="-4"/>
        </w:rPr>
        <w:t xml:space="preserve"> </w:t>
      </w:r>
      <w:r w:rsidR="00390045">
        <w:rPr>
          <w:spacing w:val="-5"/>
        </w:rPr>
        <w:t>instalarán plataformas</w:t>
      </w:r>
      <w:r>
        <w:rPr>
          <w:spacing w:val="-3"/>
        </w:rPr>
        <w:t xml:space="preserve">, escalera </w:t>
      </w:r>
      <w:r>
        <w:t xml:space="preserve">y/o </w:t>
      </w:r>
      <w:r>
        <w:rPr>
          <w:spacing w:val="-3"/>
        </w:rPr>
        <w:t xml:space="preserve">banco </w:t>
      </w:r>
      <w:r w:rsidR="00390045">
        <w:rPr>
          <w:spacing w:val="-4"/>
        </w:rPr>
        <w:t>portátil, para</w:t>
      </w:r>
      <w:r>
        <w:rPr>
          <w:spacing w:val="-3"/>
        </w:rPr>
        <w:t xml:space="preserve"> </w:t>
      </w:r>
      <w:r>
        <w:rPr>
          <w:spacing w:val="-4"/>
        </w:rPr>
        <w:t xml:space="preserve">su </w:t>
      </w:r>
      <w:r w:rsidR="00390045">
        <w:rPr>
          <w:spacing w:val="-4"/>
        </w:rPr>
        <w:t xml:space="preserve">operación </w:t>
      </w:r>
      <w:r w:rsidR="00390045">
        <w:rPr>
          <w:spacing w:val="53"/>
        </w:rPr>
        <w:t>y</w:t>
      </w:r>
      <w:r>
        <w:rPr>
          <w:spacing w:val="-9"/>
        </w:rPr>
        <w:t xml:space="preserve"> </w:t>
      </w:r>
      <w:r>
        <w:rPr>
          <w:spacing w:val="-4"/>
        </w:rPr>
        <w:t>mantenimiento.</w:t>
      </w:r>
    </w:p>
    <w:p w14:paraId="747F0838" w14:textId="77777777" w:rsidR="00616292" w:rsidRDefault="005E1035">
      <w:pPr>
        <w:pStyle w:val="Textoindependiente"/>
        <w:spacing w:before="111"/>
        <w:ind w:right="226"/>
        <w:jc w:val="both"/>
      </w:pPr>
      <w:r>
        <w:t>Las tuberías de succiones de bombas, así como las que conecten a equipos, se diseñarán para evitar la formación de trampas de fluido.</w:t>
      </w:r>
    </w:p>
    <w:p w14:paraId="486B33F8" w14:textId="77777777" w:rsidR="00616292" w:rsidRDefault="005E1035">
      <w:pPr>
        <w:pStyle w:val="Textoindependiente"/>
        <w:spacing w:before="124"/>
        <w:jc w:val="both"/>
      </w:pPr>
      <w:r>
        <w:t>En el diseño de los sistemas de tuberías debe ser tomado en cuenta la seguridad del personal.</w:t>
      </w:r>
    </w:p>
    <w:p w14:paraId="77D63687" w14:textId="77777777" w:rsidR="00616292" w:rsidRDefault="00616292">
      <w:pPr>
        <w:pStyle w:val="Textoindependiente"/>
        <w:spacing w:before="7"/>
        <w:ind w:left="0"/>
        <w:rPr>
          <w:sz w:val="14"/>
        </w:rPr>
      </w:pPr>
    </w:p>
    <w:p w14:paraId="6FF6C1B7" w14:textId="09938B51" w:rsidR="00616292" w:rsidRDefault="005E1035">
      <w:pPr>
        <w:pStyle w:val="Textoindependiente"/>
        <w:spacing w:before="98"/>
        <w:ind w:right="225"/>
        <w:jc w:val="both"/>
      </w:pPr>
      <w:r>
        <w:rPr>
          <w:spacing w:val="-5"/>
        </w:rPr>
        <w:t xml:space="preserve">Todos </w:t>
      </w:r>
      <w:r>
        <w:rPr>
          <w:spacing w:val="-4"/>
        </w:rPr>
        <w:t xml:space="preserve">los </w:t>
      </w:r>
      <w:r>
        <w:rPr>
          <w:spacing w:val="-5"/>
        </w:rPr>
        <w:t xml:space="preserve">operadores </w:t>
      </w:r>
      <w:r>
        <w:rPr>
          <w:spacing w:val="-3"/>
        </w:rPr>
        <w:t xml:space="preserve">de </w:t>
      </w:r>
      <w:r>
        <w:rPr>
          <w:spacing w:val="-4"/>
        </w:rPr>
        <w:t xml:space="preserve">las </w:t>
      </w:r>
      <w:r>
        <w:t xml:space="preserve">válvulas </w:t>
      </w:r>
      <w:r>
        <w:rPr>
          <w:spacing w:val="-4"/>
        </w:rPr>
        <w:t xml:space="preserve">manuales, </w:t>
      </w:r>
      <w:r>
        <w:rPr>
          <w:spacing w:val="-5"/>
        </w:rPr>
        <w:t xml:space="preserve">así </w:t>
      </w:r>
      <w:r>
        <w:t xml:space="preserve">como </w:t>
      </w:r>
      <w:r>
        <w:rPr>
          <w:spacing w:val="-4"/>
        </w:rPr>
        <w:t xml:space="preserve">las </w:t>
      </w:r>
      <w:r>
        <w:rPr>
          <w:spacing w:val="-5"/>
        </w:rPr>
        <w:t xml:space="preserve">operadas </w:t>
      </w:r>
      <w:r>
        <w:t xml:space="preserve">con </w:t>
      </w:r>
      <w:r w:rsidR="00390045">
        <w:rPr>
          <w:spacing w:val="-3"/>
        </w:rPr>
        <w:t>actuador, se</w:t>
      </w:r>
      <w:r>
        <w:rPr>
          <w:spacing w:val="-4"/>
        </w:rPr>
        <w:t xml:space="preserve"> </w:t>
      </w:r>
      <w:r>
        <w:rPr>
          <w:spacing w:val="-5"/>
        </w:rPr>
        <w:t xml:space="preserve">diseñarán </w:t>
      </w:r>
      <w:r>
        <w:rPr>
          <w:spacing w:val="-3"/>
        </w:rPr>
        <w:t xml:space="preserve">para </w:t>
      </w:r>
      <w:r>
        <w:rPr>
          <w:spacing w:val="-4"/>
        </w:rPr>
        <w:t xml:space="preserve">localizarse </w:t>
      </w:r>
      <w:r>
        <w:rPr>
          <w:spacing w:val="-3"/>
        </w:rPr>
        <w:t xml:space="preserve">de </w:t>
      </w:r>
      <w:r>
        <w:t xml:space="preserve">manera </w:t>
      </w:r>
      <w:r>
        <w:rPr>
          <w:spacing w:val="-4"/>
        </w:rPr>
        <w:t xml:space="preserve">que </w:t>
      </w:r>
      <w:r>
        <w:t xml:space="preserve">faciliten </w:t>
      </w:r>
      <w:r>
        <w:rPr>
          <w:spacing w:val="-4"/>
        </w:rPr>
        <w:t xml:space="preserve">su operación, </w:t>
      </w:r>
      <w:r>
        <w:rPr>
          <w:spacing w:val="-3"/>
        </w:rPr>
        <w:t xml:space="preserve">mantenimiento </w:t>
      </w:r>
      <w:r>
        <w:t>y/o</w:t>
      </w:r>
      <w:r>
        <w:rPr>
          <w:spacing w:val="-40"/>
        </w:rPr>
        <w:t xml:space="preserve"> </w:t>
      </w:r>
      <w:r>
        <w:rPr>
          <w:spacing w:val="-4"/>
        </w:rPr>
        <w:t>reparación.</w:t>
      </w:r>
    </w:p>
    <w:p w14:paraId="6872803D" w14:textId="77777777" w:rsidR="00616292" w:rsidRDefault="005E1035">
      <w:pPr>
        <w:pStyle w:val="Prrafodelista"/>
        <w:numPr>
          <w:ilvl w:val="1"/>
          <w:numId w:val="21"/>
        </w:numPr>
        <w:tabs>
          <w:tab w:val="left" w:pos="835"/>
        </w:tabs>
        <w:spacing w:before="124"/>
        <w:jc w:val="both"/>
        <w:rPr>
          <w:b/>
        </w:rPr>
      </w:pPr>
      <w:bookmarkStart w:id="110" w:name="16.3_Especificaciones_de_materiales_de_t"/>
      <w:bookmarkEnd w:id="110"/>
      <w:r>
        <w:rPr>
          <w:b/>
          <w:spacing w:val="-4"/>
        </w:rPr>
        <w:t xml:space="preserve">Especificaciones </w:t>
      </w:r>
      <w:r>
        <w:rPr>
          <w:b/>
        </w:rPr>
        <w:t xml:space="preserve">de </w:t>
      </w:r>
      <w:r>
        <w:rPr>
          <w:b/>
          <w:spacing w:val="-4"/>
        </w:rPr>
        <w:t xml:space="preserve">materiales </w:t>
      </w:r>
      <w:r>
        <w:rPr>
          <w:b/>
        </w:rPr>
        <w:t>de</w:t>
      </w:r>
      <w:r>
        <w:rPr>
          <w:b/>
          <w:spacing w:val="15"/>
        </w:rPr>
        <w:t xml:space="preserve"> </w:t>
      </w:r>
      <w:r>
        <w:rPr>
          <w:b/>
          <w:spacing w:val="-4"/>
        </w:rPr>
        <w:t>tuberías</w:t>
      </w:r>
    </w:p>
    <w:p w14:paraId="0BAEA09F" w14:textId="77777777" w:rsidR="00616292" w:rsidRDefault="005E1035">
      <w:pPr>
        <w:pStyle w:val="Prrafodelista"/>
        <w:numPr>
          <w:ilvl w:val="2"/>
          <w:numId w:val="21"/>
        </w:numPr>
        <w:tabs>
          <w:tab w:val="left" w:pos="985"/>
        </w:tabs>
        <w:spacing w:before="122"/>
        <w:jc w:val="both"/>
        <w:rPr>
          <w:b/>
        </w:rPr>
      </w:pPr>
      <w:bookmarkStart w:id="111" w:name="16.3.1_Tuberías"/>
      <w:bookmarkEnd w:id="111"/>
      <w:r>
        <w:rPr>
          <w:b/>
        </w:rPr>
        <w:t>Tuberías</w:t>
      </w:r>
    </w:p>
    <w:p w14:paraId="45549BEC" w14:textId="77777777" w:rsidR="00616292" w:rsidRDefault="005E1035">
      <w:pPr>
        <w:pStyle w:val="Textoindependiente"/>
        <w:spacing w:before="107"/>
        <w:ind w:right="234"/>
        <w:jc w:val="both"/>
      </w:pPr>
      <w:r>
        <w:rPr>
          <w:spacing w:val="-4"/>
        </w:rPr>
        <w:t xml:space="preserve">Las </w:t>
      </w:r>
      <w:r>
        <w:rPr>
          <w:spacing w:val="-3"/>
        </w:rPr>
        <w:t xml:space="preserve">especificaciones de materiales de </w:t>
      </w:r>
      <w:r>
        <w:rPr>
          <w:spacing w:val="-6"/>
        </w:rPr>
        <w:t xml:space="preserve">tuberías </w:t>
      </w:r>
      <w:r>
        <w:rPr>
          <w:spacing w:val="-4"/>
        </w:rPr>
        <w:t xml:space="preserve">que </w:t>
      </w:r>
      <w:r>
        <w:rPr>
          <w:spacing w:val="-3"/>
        </w:rPr>
        <w:t xml:space="preserve">aplicaran para </w:t>
      </w:r>
      <w:r>
        <w:rPr>
          <w:spacing w:val="-5"/>
        </w:rPr>
        <w:t xml:space="preserve">este </w:t>
      </w:r>
      <w:r>
        <w:t xml:space="preserve">proyecto </w:t>
      </w:r>
      <w:r>
        <w:rPr>
          <w:spacing w:val="-4"/>
        </w:rPr>
        <w:t xml:space="preserve">serán </w:t>
      </w:r>
      <w:r>
        <w:rPr>
          <w:spacing w:val="-6"/>
        </w:rPr>
        <w:t xml:space="preserve">las </w:t>
      </w:r>
      <w:r>
        <w:rPr>
          <w:spacing w:val="-4"/>
        </w:rPr>
        <w:t xml:space="preserve">consideradas </w:t>
      </w:r>
      <w:r>
        <w:rPr>
          <w:spacing w:val="-3"/>
        </w:rPr>
        <w:t xml:space="preserve">en </w:t>
      </w:r>
      <w:r>
        <w:t xml:space="preserve">cada </w:t>
      </w:r>
      <w:r>
        <w:rPr>
          <w:spacing w:val="-4"/>
        </w:rPr>
        <w:t xml:space="preserve">instalación </w:t>
      </w:r>
      <w:r>
        <w:rPr>
          <w:spacing w:val="-3"/>
        </w:rPr>
        <w:t xml:space="preserve">en área de </w:t>
      </w:r>
      <w:r>
        <w:rPr>
          <w:spacing w:val="-4"/>
        </w:rPr>
        <w:t xml:space="preserve">Separación, </w:t>
      </w:r>
      <w:r>
        <w:t xml:space="preserve">Rectificación </w:t>
      </w:r>
      <w:r>
        <w:rPr>
          <w:spacing w:val="-3"/>
        </w:rPr>
        <w:t xml:space="preserve">de </w:t>
      </w:r>
      <w:r>
        <w:rPr>
          <w:spacing w:val="-5"/>
        </w:rPr>
        <w:t xml:space="preserve">gas, </w:t>
      </w:r>
      <w:r>
        <w:rPr>
          <w:spacing w:val="-3"/>
        </w:rPr>
        <w:t xml:space="preserve">Bombeo, </w:t>
      </w:r>
      <w:r>
        <w:rPr>
          <w:spacing w:val="-6"/>
        </w:rPr>
        <w:t xml:space="preserve">Tanques </w:t>
      </w:r>
      <w:r>
        <w:rPr>
          <w:spacing w:val="-3"/>
        </w:rPr>
        <w:t xml:space="preserve">de Almacenamiento, </w:t>
      </w:r>
      <w:r>
        <w:rPr>
          <w:spacing w:val="-5"/>
        </w:rPr>
        <w:t xml:space="preserve">así </w:t>
      </w:r>
      <w:r>
        <w:t xml:space="preserve">como </w:t>
      </w:r>
      <w:r>
        <w:rPr>
          <w:spacing w:val="-3"/>
        </w:rPr>
        <w:t xml:space="preserve">corredor de </w:t>
      </w:r>
      <w:r>
        <w:rPr>
          <w:spacing w:val="-6"/>
        </w:rPr>
        <w:t xml:space="preserve">tuberías; </w:t>
      </w:r>
      <w:r>
        <w:rPr>
          <w:spacing w:val="-5"/>
        </w:rPr>
        <w:t xml:space="preserve">estas </w:t>
      </w:r>
      <w:r>
        <w:t xml:space="preserve">especificaciones </w:t>
      </w:r>
      <w:r>
        <w:rPr>
          <w:spacing w:val="-4"/>
        </w:rPr>
        <w:t xml:space="preserve">se </w:t>
      </w:r>
      <w:r>
        <w:t xml:space="preserve">clasificarán </w:t>
      </w:r>
      <w:r>
        <w:rPr>
          <w:spacing w:val="-6"/>
        </w:rPr>
        <w:t xml:space="preserve">por </w:t>
      </w:r>
      <w:r>
        <w:t xml:space="preserve">servicio y </w:t>
      </w:r>
      <w:r>
        <w:rPr>
          <w:spacing w:val="-4"/>
        </w:rPr>
        <w:t xml:space="preserve">se </w:t>
      </w:r>
      <w:r>
        <w:rPr>
          <w:spacing w:val="-3"/>
        </w:rPr>
        <w:t xml:space="preserve">revisarán de acuerdo </w:t>
      </w:r>
      <w:r>
        <w:t xml:space="preserve">con </w:t>
      </w:r>
      <w:r>
        <w:rPr>
          <w:spacing w:val="-4"/>
        </w:rPr>
        <w:t xml:space="preserve">las </w:t>
      </w:r>
      <w:r>
        <w:rPr>
          <w:spacing w:val="-3"/>
        </w:rPr>
        <w:t xml:space="preserve">condiciones de </w:t>
      </w:r>
      <w:r>
        <w:rPr>
          <w:spacing w:val="-6"/>
        </w:rPr>
        <w:t xml:space="preserve">diseño </w:t>
      </w:r>
      <w:r>
        <w:rPr>
          <w:spacing w:val="-4"/>
        </w:rPr>
        <w:t xml:space="preserve">que </w:t>
      </w:r>
      <w:r>
        <w:rPr>
          <w:spacing w:val="-5"/>
        </w:rPr>
        <w:t xml:space="preserve">apliquen </w:t>
      </w:r>
      <w:r>
        <w:rPr>
          <w:spacing w:val="-3"/>
        </w:rPr>
        <w:t>para el proyecto.</w:t>
      </w:r>
    </w:p>
    <w:p w14:paraId="59EE945C" w14:textId="77777777" w:rsidR="00616292" w:rsidRDefault="005E1035">
      <w:pPr>
        <w:pStyle w:val="Prrafodelista"/>
        <w:numPr>
          <w:ilvl w:val="2"/>
          <w:numId w:val="21"/>
        </w:numPr>
        <w:tabs>
          <w:tab w:val="left" w:pos="985"/>
        </w:tabs>
        <w:spacing w:before="128"/>
        <w:ind w:left="984" w:hanging="721"/>
        <w:jc w:val="both"/>
        <w:rPr>
          <w:b/>
        </w:rPr>
      </w:pPr>
      <w:bookmarkStart w:id="112" w:name="16.3.2_Accesorios_y_bridas"/>
      <w:bookmarkEnd w:id="112"/>
      <w:r>
        <w:rPr>
          <w:b/>
          <w:spacing w:val="-3"/>
        </w:rPr>
        <w:t xml:space="preserve">Accesorios </w:t>
      </w:r>
      <w:r>
        <w:rPr>
          <w:b/>
        </w:rPr>
        <w:t>y</w:t>
      </w:r>
      <w:r>
        <w:rPr>
          <w:b/>
          <w:spacing w:val="-11"/>
        </w:rPr>
        <w:t xml:space="preserve"> </w:t>
      </w:r>
      <w:r>
        <w:rPr>
          <w:b/>
          <w:spacing w:val="-4"/>
        </w:rPr>
        <w:t>bridas</w:t>
      </w:r>
    </w:p>
    <w:p w14:paraId="30BE6F48" w14:textId="06D3F6F1" w:rsidR="00616292" w:rsidRDefault="005E1035">
      <w:pPr>
        <w:pStyle w:val="Textoindependiente"/>
        <w:spacing w:before="124" w:line="237" w:lineRule="auto"/>
        <w:ind w:left="264" w:right="225"/>
        <w:jc w:val="both"/>
      </w:pPr>
      <w:r>
        <w:rPr>
          <w:spacing w:val="-4"/>
        </w:rPr>
        <w:t xml:space="preserve">Los </w:t>
      </w:r>
      <w:r>
        <w:rPr>
          <w:spacing w:val="-3"/>
        </w:rPr>
        <w:t xml:space="preserve">componentes de </w:t>
      </w:r>
      <w:r>
        <w:rPr>
          <w:spacing w:val="-6"/>
        </w:rPr>
        <w:t xml:space="preserve">tubería </w:t>
      </w:r>
      <w:r>
        <w:rPr>
          <w:spacing w:val="-4"/>
        </w:rPr>
        <w:t xml:space="preserve">que serán </w:t>
      </w:r>
      <w:r w:rsidR="00390045">
        <w:rPr>
          <w:spacing w:val="-6"/>
        </w:rPr>
        <w:t>instalados deben</w:t>
      </w:r>
      <w:r>
        <w:rPr>
          <w:spacing w:val="-5"/>
        </w:rPr>
        <w:t xml:space="preserve"> </w:t>
      </w:r>
      <w:r>
        <w:rPr>
          <w:spacing w:val="-3"/>
        </w:rPr>
        <w:t xml:space="preserve">de </w:t>
      </w:r>
      <w:r>
        <w:rPr>
          <w:spacing w:val="-4"/>
        </w:rPr>
        <w:t xml:space="preserve">aceptarse </w:t>
      </w:r>
      <w:r>
        <w:rPr>
          <w:spacing w:val="-3"/>
        </w:rPr>
        <w:t xml:space="preserve">para </w:t>
      </w:r>
      <w:r>
        <w:rPr>
          <w:spacing w:val="-4"/>
        </w:rPr>
        <w:t xml:space="preserve">los rangos </w:t>
      </w:r>
      <w:r>
        <w:rPr>
          <w:spacing w:val="-3"/>
        </w:rPr>
        <w:t xml:space="preserve">de </w:t>
      </w:r>
      <w:r w:rsidR="00390045">
        <w:rPr>
          <w:spacing w:val="-6"/>
        </w:rPr>
        <w:t>presión y</w:t>
      </w:r>
      <w:r>
        <w:t xml:space="preserve"> </w:t>
      </w:r>
      <w:r>
        <w:rPr>
          <w:spacing w:val="-3"/>
        </w:rPr>
        <w:t xml:space="preserve">temperatura </w:t>
      </w:r>
      <w:r>
        <w:rPr>
          <w:spacing w:val="-4"/>
        </w:rPr>
        <w:t xml:space="preserve">indicados </w:t>
      </w:r>
      <w:r>
        <w:rPr>
          <w:spacing w:val="-3"/>
        </w:rPr>
        <w:t xml:space="preserve">en la </w:t>
      </w:r>
      <w:r>
        <w:t xml:space="preserve">especificación </w:t>
      </w:r>
      <w:r>
        <w:rPr>
          <w:spacing w:val="-3"/>
        </w:rPr>
        <w:t xml:space="preserve">de </w:t>
      </w:r>
      <w:r>
        <w:rPr>
          <w:spacing w:val="-6"/>
        </w:rPr>
        <w:t xml:space="preserve">tuberías </w:t>
      </w:r>
      <w:r>
        <w:rPr>
          <w:spacing w:val="-4"/>
        </w:rPr>
        <w:t xml:space="preserve">que corresponde </w:t>
      </w:r>
      <w:r>
        <w:t xml:space="preserve">a cada servicio. </w:t>
      </w:r>
      <w:r>
        <w:rPr>
          <w:spacing w:val="-4"/>
        </w:rPr>
        <w:t xml:space="preserve">Las </w:t>
      </w:r>
      <w:r>
        <w:rPr>
          <w:spacing w:val="-5"/>
        </w:rPr>
        <w:t xml:space="preserve">dimensiones </w:t>
      </w:r>
      <w:r>
        <w:rPr>
          <w:spacing w:val="-3"/>
        </w:rPr>
        <w:t xml:space="preserve">de </w:t>
      </w:r>
      <w:r>
        <w:rPr>
          <w:spacing w:val="-5"/>
        </w:rPr>
        <w:t xml:space="preserve">todas </w:t>
      </w:r>
      <w:r>
        <w:rPr>
          <w:spacing w:val="-4"/>
        </w:rPr>
        <w:t xml:space="preserve">las </w:t>
      </w:r>
      <w:r>
        <w:rPr>
          <w:spacing w:val="-3"/>
        </w:rPr>
        <w:t xml:space="preserve">conexiones de </w:t>
      </w:r>
      <w:r>
        <w:t xml:space="preserve">acero </w:t>
      </w:r>
      <w:r>
        <w:rPr>
          <w:spacing w:val="-3"/>
        </w:rPr>
        <w:t xml:space="preserve">al carbono </w:t>
      </w:r>
      <w:r>
        <w:t xml:space="preserve">con extremos </w:t>
      </w:r>
      <w:r>
        <w:rPr>
          <w:spacing w:val="-6"/>
        </w:rPr>
        <w:t xml:space="preserve">biselados </w:t>
      </w:r>
      <w:r>
        <w:rPr>
          <w:spacing w:val="-5"/>
        </w:rPr>
        <w:t xml:space="preserve">estarán </w:t>
      </w:r>
      <w:r>
        <w:rPr>
          <w:spacing w:val="-6"/>
        </w:rPr>
        <w:t xml:space="preserve">de </w:t>
      </w:r>
      <w:r>
        <w:rPr>
          <w:spacing w:val="-3"/>
        </w:rPr>
        <w:t xml:space="preserve">acuerdo </w:t>
      </w:r>
      <w:r>
        <w:t xml:space="preserve">con </w:t>
      </w:r>
      <w:r>
        <w:rPr>
          <w:spacing w:val="-3"/>
        </w:rPr>
        <w:t xml:space="preserve">el </w:t>
      </w:r>
      <w:r>
        <w:rPr>
          <w:spacing w:val="-6"/>
        </w:rPr>
        <w:t xml:space="preserve">estándar </w:t>
      </w:r>
      <w:r>
        <w:t xml:space="preserve">ASME </w:t>
      </w:r>
      <w:r>
        <w:rPr>
          <w:spacing w:val="-4"/>
        </w:rPr>
        <w:t xml:space="preserve">B16.9. Las </w:t>
      </w:r>
      <w:r>
        <w:rPr>
          <w:spacing w:val="-5"/>
        </w:rPr>
        <w:t xml:space="preserve">dimensiones </w:t>
      </w:r>
      <w:r>
        <w:rPr>
          <w:spacing w:val="-3"/>
        </w:rPr>
        <w:t xml:space="preserve">de </w:t>
      </w:r>
      <w:r>
        <w:rPr>
          <w:spacing w:val="-5"/>
        </w:rPr>
        <w:t xml:space="preserve">todos </w:t>
      </w:r>
      <w:r>
        <w:rPr>
          <w:spacing w:val="-4"/>
        </w:rPr>
        <w:t xml:space="preserve">los </w:t>
      </w:r>
      <w:r>
        <w:rPr>
          <w:spacing w:val="-3"/>
        </w:rPr>
        <w:t xml:space="preserve">accesorios </w:t>
      </w:r>
      <w:r w:rsidR="00390045">
        <w:rPr>
          <w:spacing w:val="-3"/>
        </w:rPr>
        <w:t>de caja</w:t>
      </w:r>
      <w:r>
        <w:t xml:space="preserve"> </w:t>
      </w:r>
      <w:r>
        <w:rPr>
          <w:spacing w:val="-3"/>
        </w:rPr>
        <w:t xml:space="preserve">para </w:t>
      </w:r>
      <w:r>
        <w:rPr>
          <w:spacing w:val="-6"/>
        </w:rPr>
        <w:t xml:space="preserve">soldar </w:t>
      </w:r>
      <w:r>
        <w:t xml:space="preserve">y </w:t>
      </w:r>
      <w:r>
        <w:rPr>
          <w:spacing w:val="-4"/>
        </w:rPr>
        <w:t xml:space="preserve">roscados </w:t>
      </w:r>
      <w:r>
        <w:rPr>
          <w:spacing w:val="-5"/>
        </w:rPr>
        <w:t xml:space="preserve">estarán </w:t>
      </w:r>
      <w:r>
        <w:rPr>
          <w:spacing w:val="-3"/>
        </w:rPr>
        <w:t xml:space="preserve">de acuerdo </w:t>
      </w:r>
      <w:r>
        <w:t xml:space="preserve">con </w:t>
      </w:r>
      <w:r>
        <w:rPr>
          <w:spacing w:val="-3"/>
        </w:rPr>
        <w:t xml:space="preserve">el </w:t>
      </w:r>
      <w:r>
        <w:rPr>
          <w:spacing w:val="-6"/>
        </w:rPr>
        <w:t xml:space="preserve">estándar </w:t>
      </w:r>
      <w:r>
        <w:t>ASME</w:t>
      </w:r>
      <w:r>
        <w:rPr>
          <w:spacing w:val="-45"/>
        </w:rPr>
        <w:t xml:space="preserve"> </w:t>
      </w:r>
      <w:r>
        <w:rPr>
          <w:spacing w:val="-5"/>
        </w:rPr>
        <w:t>B16.11.</w:t>
      </w:r>
    </w:p>
    <w:p w14:paraId="14BFD92D" w14:textId="29494AB6" w:rsidR="00616292" w:rsidRDefault="005E1035">
      <w:pPr>
        <w:pStyle w:val="Textoindependiente"/>
        <w:spacing w:before="126"/>
        <w:ind w:left="264" w:right="232"/>
        <w:jc w:val="both"/>
      </w:pPr>
      <w:r>
        <w:rPr>
          <w:spacing w:val="-4"/>
        </w:rPr>
        <w:t xml:space="preserve">Las </w:t>
      </w:r>
      <w:r>
        <w:rPr>
          <w:spacing w:val="-5"/>
        </w:rPr>
        <w:t xml:space="preserve">dimensiones </w:t>
      </w:r>
      <w:r>
        <w:rPr>
          <w:spacing w:val="-3"/>
        </w:rPr>
        <w:t xml:space="preserve">de </w:t>
      </w:r>
      <w:r>
        <w:rPr>
          <w:spacing w:val="-4"/>
        </w:rPr>
        <w:t xml:space="preserve">bridas </w:t>
      </w:r>
      <w:r>
        <w:rPr>
          <w:spacing w:val="-5"/>
        </w:rPr>
        <w:t xml:space="preserve">hasta </w:t>
      </w:r>
      <w:r>
        <w:rPr>
          <w:spacing w:val="-3"/>
        </w:rPr>
        <w:t xml:space="preserve">24 </w:t>
      </w:r>
      <w:r>
        <w:rPr>
          <w:spacing w:val="-6"/>
        </w:rPr>
        <w:t xml:space="preserve">pulgadas </w:t>
      </w:r>
      <w:r>
        <w:rPr>
          <w:spacing w:val="-3"/>
        </w:rPr>
        <w:t xml:space="preserve">de diámetro </w:t>
      </w:r>
      <w:r>
        <w:rPr>
          <w:spacing w:val="-5"/>
        </w:rPr>
        <w:t xml:space="preserve">estarán </w:t>
      </w:r>
      <w:r>
        <w:rPr>
          <w:spacing w:val="-3"/>
        </w:rPr>
        <w:t xml:space="preserve">de acuerdo </w:t>
      </w:r>
      <w:r>
        <w:t xml:space="preserve">con </w:t>
      </w:r>
      <w:r>
        <w:rPr>
          <w:spacing w:val="-3"/>
        </w:rPr>
        <w:t xml:space="preserve">el </w:t>
      </w:r>
      <w:r>
        <w:rPr>
          <w:spacing w:val="-6"/>
        </w:rPr>
        <w:t xml:space="preserve">estándar </w:t>
      </w:r>
      <w:r>
        <w:t xml:space="preserve">ASME </w:t>
      </w:r>
      <w:r>
        <w:rPr>
          <w:spacing w:val="-4"/>
        </w:rPr>
        <w:t xml:space="preserve">B16.5. Las </w:t>
      </w:r>
      <w:r>
        <w:rPr>
          <w:spacing w:val="-3"/>
        </w:rPr>
        <w:t xml:space="preserve">conexiones de ramales </w:t>
      </w:r>
      <w:r>
        <w:rPr>
          <w:spacing w:val="-4"/>
        </w:rPr>
        <w:t xml:space="preserve">serán </w:t>
      </w:r>
      <w:r>
        <w:rPr>
          <w:spacing w:val="-3"/>
        </w:rPr>
        <w:t xml:space="preserve">hechas </w:t>
      </w:r>
      <w:r>
        <w:t xml:space="preserve">con </w:t>
      </w:r>
      <w:r>
        <w:rPr>
          <w:spacing w:val="-4"/>
        </w:rPr>
        <w:t xml:space="preserve">los </w:t>
      </w:r>
      <w:r>
        <w:rPr>
          <w:spacing w:val="-3"/>
        </w:rPr>
        <w:t xml:space="preserve">accesorios </w:t>
      </w:r>
      <w:r>
        <w:rPr>
          <w:spacing w:val="-4"/>
        </w:rPr>
        <w:t xml:space="preserve">que </w:t>
      </w:r>
      <w:r w:rsidR="00390045">
        <w:rPr>
          <w:spacing w:val="-4"/>
        </w:rPr>
        <w:t>se requieran</w:t>
      </w:r>
      <w:r>
        <w:rPr>
          <w:spacing w:val="-5"/>
        </w:rPr>
        <w:t xml:space="preserve"> </w:t>
      </w:r>
      <w:r>
        <w:rPr>
          <w:spacing w:val="-6"/>
        </w:rPr>
        <w:t xml:space="preserve">según </w:t>
      </w:r>
      <w:r>
        <w:rPr>
          <w:spacing w:val="-4"/>
        </w:rPr>
        <w:t xml:space="preserve">se </w:t>
      </w:r>
      <w:r>
        <w:rPr>
          <w:spacing w:val="-5"/>
        </w:rPr>
        <w:t xml:space="preserve">indique </w:t>
      </w:r>
      <w:r>
        <w:rPr>
          <w:spacing w:val="-3"/>
        </w:rPr>
        <w:t xml:space="preserve">en la </w:t>
      </w:r>
      <w:r>
        <w:t xml:space="preserve">especificación </w:t>
      </w:r>
      <w:r>
        <w:rPr>
          <w:spacing w:val="-3"/>
        </w:rPr>
        <w:t xml:space="preserve">de </w:t>
      </w:r>
      <w:r>
        <w:rPr>
          <w:spacing w:val="-6"/>
        </w:rPr>
        <w:t xml:space="preserve">tuberías </w:t>
      </w:r>
      <w:r>
        <w:t xml:space="preserve">y a </w:t>
      </w:r>
      <w:r>
        <w:rPr>
          <w:spacing w:val="-3"/>
        </w:rPr>
        <w:t xml:space="preserve">la relación de diámetro </w:t>
      </w:r>
      <w:r w:rsidR="00390045">
        <w:rPr>
          <w:spacing w:val="-3"/>
        </w:rPr>
        <w:t>entre cabezal</w:t>
      </w:r>
      <w:r>
        <w:rPr>
          <w:spacing w:val="-4"/>
        </w:rPr>
        <w:t xml:space="preserve"> </w:t>
      </w:r>
      <w:r>
        <w:t xml:space="preserve">y ramal. </w:t>
      </w:r>
      <w:r>
        <w:rPr>
          <w:spacing w:val="-4"/>
        </w:rPr>
        <w:t xml:space="preserve">Los </w:t>
      </w:r>
      <w:r>
        <w:t xml:space="preserve">cambios </w:t>
      </w:r>
      <w:r>
        <w:rPr>
          <w:spacing w:val="-3"/>
        </w:rPr>
        <w:t xml:space="preserve">de diámetro </w:t>
      </w:r>
      <w:r>
        <w:rPr>
          <w:spacing w:val="-4"/>
        </w:rPr>
        <w:t xml:space="preserve">serán </w:t>
      </w:r>
      <w:r>
        <w:rPr>
          <w:spacing w:val="-3"/>
        </w:rPr>
        <w:t xml:space="preserve">hechos </w:t>
      </w:r>
      <w:r>
        <w:t xml:space="preserve">con </w:t>
      </w:r>
      <w:r>
        <w:rPr>
          <w:spacing w:val="-3"/>
        </w:rPr>
        <w:t xml:space="preserve">reducciones </w:t>
      </w:r>
      <w:r>
        <w:t xml:space="preserve">concéntricas o excéntricas </w:t>
      </w:r>
      <w:r>
        <w:rPr>
          <w:spacing w:val="-7"/>
        </w:rPr>
        <w:t xml:space="preserve">según </w:t>
      </w:r>
      <w:r>
        <w:rPr>
          <w:spacing w:val="-5"/>
        </w:rPr>
        <w:t>sea</w:t>
      </w:r>
      <w:r>
        <w:rPr>
          <w:spacing w:val="8"/>
        </w:rPr>
        <w:t xml:space="preserve"> </w:t>
      </w:r>
      <w:r>
        <w:rPr>
          <w:spacing w:val="-4"/>
        </w:rPr>
        <w:t>caso.</w:t>
      </w:r>
    </w:p>
    <w:p w14:paraId="1EFB59C8" w14:textId="77777777" w:rsidR="00616292" w:rsidRDefault="005E1035">
      <w:pPr>
        <w:pStyle w:val="Prrafodelista"/>
        <w:numPr>
          <w:ilvl w:val="2"/>
          <w:numId w:val="21"/>
        </w:numPr>
        <w:tabs>
          <w:tab w:val="left" w:pos="985"/>
        </w:tabs>
        <w:spacing w:before="115"/>
        <w:ind w:left="984" w:hanging="721"/>
        <w:jc w:val="both"/>
        <w:rPr>
          <w:b/>
        </w:rPr>
      </w:pPr>
      <w:bookmarkStart w:id="113" w:name="16.3.3_Empaques"/>
      <w:bookmarkEnd w:id="113"/>
      <w:r>
        <w:rPr>
          <w:b/>
          <w:spacing w:val="-4"/>
        </w:rPr>
        <w:t>Empaques</w:t>
      </w:r>
    </w:p>
    <w:p w14:paraId="2BB01D9B" w14:textId="4C6D2F25" w:rsidR="00616292" w:rsidRDefault="005E1035">
      <w:pPr>
        <w:pStyle w:val="Textoindependiente"/>
        <w:spacing w:before="122"/>
        <w:ind w:left="264" w:right="227"/>
        <w:jc w:val="both"/>
      </w:pPr>
      <w:r>
        <w:t xml:space="preserve">En todas las juntas bridadas el material de los empaques deberá cumplir con lo indicado en la especificación de tuberías de </w:t>
      </w:r>
      <w:r w:rsidR="00390045">
        <w:t>Perenco</w:t>
      </w:r>
      <w:r>
        <w:t xml:space="preserve"> de acuerdo con los servicios y rangos de presión.</w:t>
      </w:r>
    </w:p>
    <w:p w14:paraId="1E6C95E2" w14:textId="77777777" w:rsidR="00616292" w:rsidRDefault="005E1035">
      <w:pPr>
        <w:pStyle w:val="Prrafodelista"/>
        <w:numPr>
          <w:ilvl w:val="2"/>
          <w:numId w:val="21"/>
        </w:numPr>
        <w:tabs>
          <w:tab w:val="left" w:pos="985"/>
        </w:tabs>
        <w:spacing w:before="124"/>
        <w:ind w:left="984" w:hanging="721"/>
        <w:jc w:val="both"/>
        <w:rPr>
          <w:b/>
        </w:rPr>
      </w:pPr>
      <w:bookmarkStart w:id="114" w:name="16.3.4_Válvulas"/>
      <w:bookmarkEnd w:id="114"/>
      <w:r>
        <w:rPr>
          <w:b/>
          <w:spacing w:val="-5"/>
        </w:rPr>
        <w:t>Válvulas</w:t>
      </w:r>
    </w:p>
    <w:p w14:paraId="46BEB905" w14:textId="77777777" w:rsidR="00616292" w:rsidRDefault="005E1035">
      <w:pPr>
        <w:pStyle w:val="Textoindependiente"/>
        <w:spacing w:before="122"/>
        <w:ind w:left="264" w:right="234"/>
        <w:jc w:val="both"/>
      </w:pPr>
      <w:r>
        <w:t>Las válvulas de compuerta de 2” Ø y mayores a utilizar en el circuito de tuberías deberán estar diseñadas y fabricadas conforme a API-STD-600 paralela a la ISO 10434.</w:t>
      </w:r>
    </w:p>
    <w:p w14:paraId="1DCCDE51" w14:textId="4BB64413" w:rsidR="00616292" w:rsidRDefault="005E1035">
      <w:pPr>
        <w:pStyle w:val="Textoindependiente"/>
        <w:spacing w:before="109"/>
        <w:ind w:left="264" w:right="227"/>
        <w:jc w:val="both"/>
      </w:pPr>
      <w:r>
        <w:rPr>
          <w:spacing w:val="-4"/>
        </w:rPr>
        <w:t xml:space="preserve">Las </w:t>
      </w:r>
      <w:r>
        <w:t xml:space="preserve">válvulas </w:t>
      </w:r>
      <w:r>
        <w:rPr>
          <w:spacing w:val="-5"/>
        </w:rPr>
        <w:t xml:space="preserve">deben </w:t>
      </w:r>
      <w:r>
        <w:t xml:space="preserve">cumplir con </w:t>
      </w:r>
      <w:r>
        <w:rPr>
          <w:spacing w:val="-4"/>
        </w:rPr>
        <w:t xml:space="preserve">los </w:t>
      </w:r>
      <w:r>
        <w:rPr>
          <w:spacing w:val="-5"/>
        </w:rPr>
        <w:t xml:space="preserve">estándares </w:t>
      </w:r>
      <w:r>
        <w:t xml:space="preserve">ASME </w:t>
      </w:r>
      <w:r>
        <w:rPr>
          <w:spacing w:val="-4"/>
        </w:rPr>
        <w:t xml:space="preserve">B16.34 </w:t>
      </w:r>
      <w:r>
        <w:rPr>
          <w:spacing w:val="-3"/>
        </w:rPr>
        <w:t xml:space="preserve">para clase </w:t>
      </w:r>
      <w:r>
        <w:rPr>
          <w:spacing w:val="-5"/>
        </w:rPr>
        <w:t xml:space="preserve">estándar, </w:t>
      </w:r>
      <w:r>
        <w:t xml:space="preserve">ASME </w:t>
      </w:r>
      <w:r>
        <w:rPr>
          <w:spacing w:val="-5"/>
        </w:rPr>
        <w:t xml:space="preserve">B16.10 dimensiones </w:t>
      </w:r>
      <w:r>
        <w:rPr>
          <w:spacing w:val="-3"/>
        </w:rPr>
        <w:t xml:space="preserve">entre caras, </w:t>
      </w:r>
      <w:r>
        <w:t xml:space="preserve">ASME </w:t>
      </w:r>
      <w:r>
        <w:rPr>
          <w:spacing w:val="-4"/>
        </w:rPr>
        <w:t xml:space="preserve">B16.5 </w:t>
      </w:r>
      <w:r>
        <w:t xml:space="preserve">extremos </w:t>
      </w:r>
      <w:r w:rsidR="00390045">
        <w:rPr>
          <w:spacing w:val="-5"/>
        </w:rPr>
        <w:t>bridados, API</w:t>
      </w:r>
      <w:r>
        <w:t xml:space="preserve"> STD</w:t>
      </w:r>
      <w:r w:rsidR="00830F7B">
        <w:t xml:space="preserve"> </w:t>
      </w:r>
      <w:r>
        <w:rPr>
          <w:spacing w:val="-4"/>
        </w:rPr>
        <w:t xml:space="preserve">602 </w:t>
      </w:r>
      <w:r>
        <w:rPr>
          <w:spacing w:val="-5"/>
        </w:rPr>
        <w:t xml:space="preserve">dimensiones </w:t>
      </w:r>
      <w:r w:rsidR="00390045">
        <w:rPr>
          <w:spacing w:val="-4"/>
        </w:rPr>
        <w:t xml:space="preserve">roscadas </w:t>
      </w:r>
      <w:r w:rsidR="00390045">
        <w:rPr>
          <w:spacing w:val="53"/>
        </w:rPr>
        <w:t>y</w:t>
      </w:r>
      <w:r>
        <w:t xml:space="preserve"> </w:t>
      </w:r>
      <w:r>
        <w:rPr>
          <w:spacing w:val="-3"/>
        </w:rPr>
        <w:t xml:space="preserve">de </w:t>
      </w:r>
      <w:r>
        <w:t xml:space="preserve">caja </w:t>
      </w:r>
      <w:r>
        <w:rPr>
          <w:spacing w:val="-3"/>
        </w:rPr>
        <w:t xml:space="preserve">para </w:t>
      </w:r>
      <w:r>
        <w:rPr>
          <w:spacing w:val="-6"/>
        </w:rPr>
        <w:t xml:space="preserve">soldar </w:t>
      </w:r>
      <w:r>
        <w:t xml:space="preserve">y API STD </w:t>
      </w:r>
      <w:r>
        <w:rPr>
          <w:spacing w:val="-4"/>
        </w:rPr>
        <w:t xml:space="preserve">598 </w:t>
      </w:r>
      <w:r>
        <w:rPr>
          <w:spacing w:val="-3"/>
        </w:rPr>
        <w:t xml:space="preserve">para inspección </w:t>
      </w:r>
      <w:r>
        <w:t xml:space="preserve">y </w:t>
      </w:r>
      <w:r>
        <w:rPr>
          <w:spacing w:val="-5"/>
        </w:rPr>
        <w:t xml:space="preserve">pruebas. </w:t>
      </w:r>
      <w:r>
        <w:rPr>
          <w:spacing w:val="-4"/>
        </w:rPr>
        <w:t xml:space="preserve">Los internos </w:t>
      </w:r>
      <w:r>
        <w:rPr>
          <w:spacing w:val="-3"/>
        </w:rPr>
        <w:t xml:space="preserve">de </w:t>
      </w:r>
      <w:r>
        <w:rPr>
          <w:spacing w:val="-4"/>
        </w:rPr>
        <w:t xml:space="preserve">las </w:t>
      </w:r>
      <w:r>
        <w:t xml:space="preserve">válvulas </w:t>
      </w:r>
      <w:r>
        <w:rPr>
          <w:spacing w:val="-6"/>
        </w:rPr>
        <w:t xml:space="preserve">en </w:t>
      </w:r>
      <w:r>
        <w:t xml:space="preserve">contacto con </w:t>
      </w:r>
      <w:r>
        <w:rPr>
          <w:spacing w:val="-3"/>
        </w:rPr>
        <w:t xml:space="preserve">el </w:t>
      </w:r>
      <w:r>
        <w:t xml:space="preserve">fluido </w:t>
      </w:r>
      <w:r>
        <w:rPr>
          <w:spacing w:val="-3"/>
        </w:rPr>
        <w:t xml:space="preserve">de proceso </w:t>
      </w:r>
      <w:r>
        <w:rPr>
          <w:spacing w:val="-5"/>
        </w:rPr>
        <w:t xml:space="preserve">deben </w:t>
      </w:r>
      <w:r>
        <w:t xml:space="preserve">cumplir con </w:t>
      </w:r>
      <w:r>
        <w:rPr>
          <w:spacing w:val="-3"/>
        </w:rPr>
        <w:t xml:space="preserve">lo </w:t>
      </w:r>
      <w:r>
        <w:rPr>
          <w:spacing w:val="-4"/>
        </w:rPr>
        <w:t xml:space="preserve">indicado </w:t>
      </w:r>
      <w:r>
        <w:rPr>
          <w:spacing w:val="-3"/>
        </w:rPr>
        <w:t>en la</w:t>
      </w:r>
      <w:r>
        <w:rPr>
          <w:spacing w:val="40"/>
        </w:rPr>
        <w:t xml:space="preserve"> </w:t>
      </w:r>
      <w:r>
        <w:t xml:space="preserve">especificación </w:t>
      </w:r>
      <w:r>
        <w:rPr>
          <w:spacing w:val="-3"/>
        </w:rPr>
        <w:t xml:space="preserve">de </w:t>
      </w:r>
      <w:r>
        <w:rPr>
          <w:spacing w:val="-6"/>
        </w:rPr>
        <w:t>tuberías.</w:t>
      </w:r>
    </w:p>
    <w:p w14:paraId="577999AC" w14:textId="77777777" w:rsidR="00616292" w:rsidRDefault="005E1035">
      <w:pPr>
        <w:pStyle w:val="Prrafodelista"/>
        <w:numPr>
          <w:ilvl w:val="2"/>
          <w:numId w:val="21"/>
        </w:numPr>
        <w:tabs>
          <w:tab w:val="left" w:pos="985"/>
        </w:tabs>
        <w:spacing w:before="128"/>
        <w:ind w:left="984" w:hanging="721"/>
        <w:rPr>
          <w:b/>
        </w:rPr>
      </w:pPr>
      <w:bookmarkStart w:id="115" w:name="16.3.5_Soldadura"/>
      <w:bookmarkEnd w:id="115"/>
      <w:r>
        <w:rPr>
          <w:b/>
          <w:spacing w:val="-3"/>
        </w:rPr>
        <w:t>Soldadura</w:t>
      </w:r>
    </w:p>
    <w:p w14:paraId="6F0949ED" w14:textId="77777777" w:rsidR="00616292" w:rsidRDefault="005E1035">
      <w:pPr>
        <w:pStyle w:val="Textoindependiente"/>
        <w:spacing w:before="122"/>
        <w:ind w:left="264"/>
      </w:pPr>
      <w:r>
        <w:t>Se apegarán al ASME B31.3, tomando en cuenta los siguientes criterios según aplique:</w:t>
      </w:r>
    </w:p>
    <w:p w14:paraId="5265FF42" w14:textId="77777777" w:rsidR="00616292" w:rsidRDefault="005E1035">
      <w:pPr>
        <w:pStyle w:val="Prrafodelista"/>
        <w:numPr>
          <w:ilvl w:val="3"/>
          <w:numId w:val="21"/>
        </w:numPr>
        <w:tabs>
          <w:tab w:val="left" w:pos="984"/>
          <w:tab w:val="left" w:pos="985"/>
        </w:tabs>
        <w:spacing w:before="122"/>
        <w:ind w:left="984" w:right="226"/>
      </w:pPr>
      <w:r>
        <w:rPr>
          <w:spacing w:val="-3"/>
        </w:rPr>
        <w:t xml:space="preserve">La </w:t>
      </w:r>
      <w:r>
        <w:rPr>
          <w:spacing w:val="-5"/>
        </w:rPr>
        <w:t xml:space="preserve">soldadura </w:t>
      </w:r>
      <w:r>
        <w:rPr>
          <w:spacing w:val="-3"/>
        </w:rPr>
        <w:t xml:space="preserve">de estructuras </w:t>
      </w:r>
      <w:r>
        <w:t xml:space="preserve">metálicas </w:t>
      </w:r>
      <w:r>
        <w:rPr>
          <w:spacing w:val="-5"/>
        </w:rPr>
        <w:t xml:space="preserve">debe ser </w:t>
      </w:r>
      <w:r>
        <w:rPr>
          <w:spacing w:val="-3"/>
        </w:rPr>
        <w:t xml:space="preserve">de acuerdo </w:t>
      </w:r>
      <w:r>
        <w:t xml:space="preserve">con </w:t>
      </w:r>
      <w:r>
        <w:rPr>
          <w:spacing w:val="-3"/>
        </w:rPr>
        <w:t xml:space="preserve">el código </w:t>
      </w:r>
      <w:r>
        <w:rPr>
          <w:spacing w:val="-4"/>
        </w:rPr>
        <w:t xml:space="preserve">AWSD1.1 </w:t>
      </w:r>
      <w:r>
        <w:rPr>
          <w:spacing w:val="-3"/>
        </w:rPr>
        <w:t xml:space="preserve">(código de </w:t>
      </w:r>
      <w:r>
        <w:rPr>
          <w:spacing w:val="-5"/>
        </w:rPr>
        <w:t xml:space="preserve">soldadura </w:t>
      </w:r>
      <w:r>
        <w:rPr>
          <w:spacing w:val="-3"/>
        </w:rPr>
        <w:t xml:space="preserve">estructural) </w:t>
      </w:r>
      <w:r>
        <w:t>o</w:t>
      </w:r>
      <w:r>
        <w:rPr>
          <w:spacing w:val="-21"/>
        </w:rPr>
        <w:t xml:space="preserve"> </w:t>
      </w:r>
      <w:r>
        <w:rPr>
          <w:spacing w:val="-5"/>
        </w:rPr>
        <w:t>equivalente.</w:t>
      </w:r>
    </w:p>
    <w:p w14:paraId="2DFE720D" w14:textId="77777777" w:rsidR="00616292" w:rsidRDefault="005E1035">
      <w:pPr>
        <w:pStyle w:val="Prrafodelista"/>
        <w:numPr>
          <w:ilvl w:val="3"/>
          <w:numId w:val="21"/>
        </w:numPr>
        <w:tabs>
          <w:tab w:val="left" w:pos="984"/>
          <w:tab w:val="left" w:pos="985"/>
        </w:tabs>
        <w:spacing w:before="107"/>
        <w:ind w:left="984" w:right="229"/>
      </w:pPr>
      <w:r>
        <w:rPr>
          <w:spacing w:val="-3"/>
        </w:rPr>
        <w:t xml:space="preserve">La </w:t>
      </w:r>
      <w:r>
        <w:rPr>
          <w:spacing w:val="-5"/>
        </w:rPr>
        <w:t xml:space="preserve">soldadura </w:t>
      </w:r>
      <w:r>
        <w:rPr>
          <w:spacing w:val="-3"/>
        </w:rPr>
        <w:t xml:space="preserve">de </w:t>
      </w:r>
      <w:r>
        <w:rPr>
          <w:spacing w:val="-4"/>
        </w:rPr>
        <w:t xml:space="preserve">sistemas </w:t>
      </w:r>
      <w:r>
        <w:rPr>
          <w:spacing w:val="-3"/>
        </w:rPr>
        <w:t xml:space="preserve">de </w:t>
      </w:r>
      <w:r>
        <w:rPr>
          <w:spacing w:val="-6"/>
        </w:rPr>
        <w:t xml:space="preserve">tuberías </w:t>
      </w:r>
      <w:r>
        <w:rPr>
          <w:spacing w:val="-3"/>
        </w:rPr>
        <w:t xml:space="preserve">de proceso </w:t>
      </w:r>
      <w:r>
        <w:t xml:space="preserve">y servicios </w:t>
      </w:r>
      <w:r>
        <w:rPr>
          <w:spacing w:val="-5"/>
        </w:rPr>
        <w:t xml:space="preserve">debe ser </w:t>
      </w:r>
      <w:r>
        <w:rPr>
          <w:spacing w:val="-3"/>
        </w:rPr>
        <w:t xml:space="preserve">de acuerdo </w:t>
      </w:r>
      <w:r>
        <w:t xml:space="preserve">con </w:t>
      </w:r>
      <w:r>
        <w:rPr>
          <w:spacing w:val="-6"/>
        </w:rPr>
        <w:t xml:space="preserve">el </w:t>
      </w:r>
      <w:r>
        <w:rPr>
          <w:spacing w:val="-3"/>
        </w:rPr>
        <w:t xml:space="preserve">código </w:t>
      </w:r>
      <w:r>
        <w:t>ASME Sección</w:t>
      </w:r>
      <w:r>
        <w:rPr>
          <w:spacing w:val="-48"/>
        </w:rPr>
        <w:t xml:space="preserve"> </w:t>
      </w:r>
      <w:r>
        <w:t xml:space="preserve">IX o </w:t>
      </w:r>
      <w:r>
        <w:rPr>
          <w:spacing w:val="-5"/>
        </w:rPr>
        <w:t>equivalente.</w:t>
      </w:r>
    </w:p>
    <w:p w14:paraId="243B00D3" w14:textId="77777777" w:rsidR="00616292" w:rsidRDefault="00616292">
      <w:pPr>
        <w:pStyle w:val="Textoindependiente"/>
        <w:spacing w:before="7"/>
        <w:ind w:left="0"/>
        <w:rPr>
          <w:sz w:val="14"/>
        </w:rPr>
      </w:pPr>
    </w:p>
    <w:p w14:paraId="069B7653" w14:textId="77777777" w:rsidR="00616292" w:rsidRDefault="005E1035">
      <w:pPr>
        <w:pStyle w:val="Prrafodelista"/>
        <w:numPr>
          <w:ilvl w:val="1"/>
          <w:numId w:val="21"/>
        </w:numPr>
        <w:tabs>
          <w:tab w:val="left" w:pos="835"/>
        </w:tabs>
        <w:spacing w:before="98"/>
        <w:jc w:val="both"/>
        <w:rPr>
          <w:b/>
        </w:rPr>
      </w:pPr>
      <w:bookmarkStart w:id="116" w:name="16.4_Inspección_y_prueba"/>
      <w:bookmarkEnd w:id="116"/>
      <w:r>
        <w:rPr>
          <w:b/>
          <w:spacing w:val="-4"/>
        </w:rPr>
        <w:t xml:space="preserve">Inspección </w:t>
      </w:r>
      <w:r>
        <w:rPr>
          <w:b/>
        </w:rPr>
        <w:t>y</w:t>
      </w:r>
      <w:r>
        <w:rPr>
          <w:b/>
          <w:spacing w:val="8"/>
        </w:rPr>
        <w:t xml:space="preserve"> </w:t>
      </w:r>
      <w:r>
        <w:rPr>
          <w:b/>
          <w:spacing w:val="-3"/>
        </w:rPr>
        <w:t>prueba</w:t>
      </w:r>
    </w:p>
    <w:p w14:paraId="1516EF33" w14:textId="77777777" w:rsidR="00616292" w:rsidRDefault="005E1035">
      <w:pPr>
        <w:pStyle w:val="Prrafodelista"/>
        <w:numPr>
          <w:ilvl w:val="2"/>
          <w:numId w:val="21"/>
        </w:numPr>
        <w:tabs>
          <w:tab w:val="left" w:pos="985"/>
        </w:tabs>
        <w:spacing w:before="122"/>
        <w:jc w:val="both"/>
        <w:rPr>
          <w:b/>
        </w:rPr>
      </w:pPr>
      <w:bookmarkStart w:id="117" w:name="16.4.1_Inspección_radiográfica"/>
      <w:bookmarkEnd w:id="117"/>
      <w:r>
        <w:rPr>
          <w:b/>
          <w:spacing w:val="-4"/>
        </w:rPr>
        <w:t>Inspección</w:t>
      </w:r>
      <w:r>
        <w:rPr>
          <w:b/>
          <w:spacing w:val="11"/>
        </w:rPr>
        <w:t xml:space="preserve"> </w:t>
      </w:r>
      <w:r>
        <w:rPr>
          <w:b/>
          <w:spacing w:val="-3"/>
        </w:rPr>
        <w:t>radiográfica</w:t>
      </w:r>
    </w:p>
    <w:p w14:paraId="2BE32EFA" w14:textId="11613E55" w:rsidR="00616292" w:rsidRDefault="005E1035">
      <w:pPr>
        <w:pStyle w:val="Textoindependiente"/>
        <w:spacing w:before="124" w:line="237" w:lineRule="auto"/>
        <w:ind w:right="226" w:hanging="1"/>
        <w:jc w:val="both"/>
      </w:pPr>
      <w:r>
        <w:rPr>
          <w:spacing w:val="-5"/>
        </w:rPr>
        <w:t xml:space="preserve">Todas </w:t>
      </w:r>
      <w:r>
        <w:rPr>
          <w:spacing w:val="-4"/>
        </w:rPr>
        <w:t>las</w:t>
      </w:r>
      <w:r>
        <w:rPr>
          <w:spacing w:val="53"/>
        </w:rPr>
        <w:t xml:space="preserve"> </w:t>
      </w:r>
      <w:r>
        <w:rPr>
          <w:spacing w:val="-5"/>
        </w:rPr>
        <w:t xml:space="preserve">uniones </w:t>
      </w:r>
      <w:r>
        <w:t xml:space="preserve">y </w:t>
      </w:r>
      <w:r>
        <w:rPr>
          <w:spacing w:val="-3"/>
        </w:rPr>
        <w:t xml:space="preserve">conexiones </w:t>
      </w:r>
      <w:r>
        <w:rPr>
          <w:spacing w:val="-6"/>
        </w:rPr>
        <w:t xml:space="preserve">soldadas </w:t>
      </w:r>
      <w:r>
        <w:rPr>
          <w:spacing w:val="-5"/>
        </w:rPr>
        <w:t xml:space="preserve">deben ser </w:t>
      </w:r>
      <w:r w:rsidR="00390045">
        <w:rPr>
          <w:spacing w:val="-4"/>
        </w:rPr>
        <w:t>inspeccionadas de</w:t>
      </w:r>
      <w:r>
        <w:rPr>
          <w:spacing w:val="-3"/>
        </w:rPr>
        <w:t xml:space="preserve"> </w:t>
      </w:r>
      <w:r w:rsidR="00390045">
        <w:rPr>
          <w:spacing w:val="-3"/>
        </w:rPr>
        <w:t>acuerdo con</w:t>
      </w:r>
      <w:r w:rsidR="00830F7B">
        <w:t xml:space="preserve"> </w:t>
      </w:r>
      <w:r>
        <w:rPr>
          <w:spacing w:val="-6"/>
        </w:rPr>
        <w:t xml:space="preserve">los </w:t>
      </w:r>
      <w:r>
        <w:rPr>
          <w:spacing w:val="-5"/>
        </w:rPr>
        <w:t xml:space="preserve">requisitos establecidos </w:t>
      </w:r>
      <w:r>
        <w:rPr>
          <w:spacing w:val="-4"/>
        </w:rPr>
        <w:t xml:space="preserve">por </w:t>
      </w:r>
      <w:r>
        <w:rPr>
          <w:spacing w:val="-3"/>
        </w:rPr>
        <w:t xml:space="preserve">la </w:t>
      </w:r>
      <w:r>
        <w:rPr>
          <w:spacing w:val="-6"/>
        </w:rPr>
        <w:t xml:space="preserve">ingeniería </w:t>
      </w:r>
      <w:r>
        <w:rPr>
          <w:spacing w:val="-3"/>
        </w:rPr>
        <w:t xml:space="preserve">de </w:t>
      </w:r>
      <w:r w:rsidR="00390045">
        <w:rPr>
          <w:spacing w:val="-6"/>
        </w:rPr>
        <w:t>diseño de</w:t>
      </w:r>
      <w:r>
        <w:rPr>
          <w:spacing w:val="-3"/>
        </w:rPr>
        <w:t xml:space="preserve"> </w:t>
      </w:r>
      <w:r>
        <w:rPr>
          <w:spacing w:val="-6"/>
        </w:rPr>
        <w:t>tuberías</w:t>
      </w:r>
      <w:r w:rsidR="00830F7B">
        <w:rPr>
          <w:spacing w:val="-6"/>
        </w:rPr>
        <w:t xml:space="preserve"> </w:t>
      </w:r>
      <w:r>
        <w:t xml:space="preserve">y especificadas </w:t>
      </w:r>
      <w:r>
        <w:rPr>
          <w:spacing w:val="-3"/>
        </w:rPr>
        <w:t xml:space="preserve">en </w:t>
      </w:r>
      <w:r>
        <w:rPr>
          <w:spacing w:val="-4"/>
        </w:rPr>
        <w:t xml:space="preserve">los </w:t>
      </w:r>
      <w:r>
        <w:rPr>
          <w:spacing w:val="-3"/>
        </w:rPr>
        <w:t xml:space="preserve">isométricos de </w:t>
      </w:r>
      <w:r>
        <w:rPr>
          <w:spacing w:val="-6"/>
        </w:rPr>
        <w:t xml:space="preserve">tubería, </w:t>
      </w:r>
      <w:r>
        <w:rPr>
          <w:spacing w:val="-5"/>
        </w:rPr>
        <w:t xml:space="preserve">así </w:t>
      </w:r>
      <w:r>
        <w:t xml:space="preserve">como </w:t>
      </w:r>
      <w:r>
        <w:rPr>
          <w:spacing w:val="-4"/>
        </w:rPr>
        <w:t xml:space="preserve">los tratamientos </w:t>
      </w:r>
      <w:r>
        <w:t xml:space="preserve">térmicos </w:t>
      </w:r>
      <w:r>
        <w:rPr>
          <w:spacing w:val="-5"/>
        </w:rPr>
        <w:t xml:space="preserve">requeridos </w:t>
      </w:r>
      <w:r>
        <w:rPr>
          <w:spacing w:val="-3"/>
        </w:rPr>
        <w:t xml:space="preserve">de acuerdo </w:t>
      </w:r>
      <w:r>
        <w:t xml:space="preserve">con </w:t>
      </w:r>
      <w:r>
        <w:rPr>
          <w:spacing w:val="-3"/>
        </w:rPr>
        <w:t xml:space="preserve">el </w:t>
      </w:r>
      <w:r>
        <w:rPr>
          <w:spacing w:val="-4"/>
        </w:rPr>
        <w:t xml:space="preserve">tipo </w:t>
      </w:r>
      <w:r>
        <w:rPr>
          <w:spacing w:val="-3"/>
        </w:rPr>
        <w:t xml:space="preserve">de material, </w:t>
      </w:r>
      <w:r>
        <w:rPr>
          <w:spacing w:val="-6"/>
        </w:rPr>
        <w:t xml:space="preserve">espesores </w:t>
      </w:r>
      <w:r>
        <w:rPr>
          <w:spacing w:val="-3"/>
        </w:rPr>
        <w:t xml:space="preserve">de </w:t>
      </w:r>
      <w:r>
        <w:rPr>
          <w:spacing w:val="-4"/>
        </w:rPr>
        <w:t xml:space="preserve">pared </w:t>
      </w:r>
      <w:r>
        <w:t xml:space="preserve">y </w:t>
      </w:r>
      <w:r>
        <w:rPr>
          <w:spacing w:val="-3"/>
        </w:rPr>
        <w:t>condiciones de</w:t>
      </w:r>
      <w:r>
        <w:rPr>
          <w:spacing w:val="-20"/>
        </w:rPr>
        <w:t xml:space="preserve"> </w:t>
      </w:r>
      <w:r>
        <w:rPr>
          <w:spacing w:val="-3"/>
        </w:rPr>
        <w:t>servicio.</w:t>
      </w:r>
    </w:p>
    <w:p w14:paraId="458DF02E" w14:textId="77777777" w:rsidR="00616292" w:rsidRDefault="005E1035">
      <w:pPr>
        <w:pStyle w:val="Textoindependiente"/>
        <w:spacing w:before="121"/>
        <w:ind w:right="233"/>
        <w:jc w:val="both"/>
      </w:pPr>
      <w:r>
        <w:t xml:space="preserve">El </w:t>
      </w:r>
      <w:r>
        <w:rPr>
          <w:spacing w:val="-3"/>
        </w:rPr>
        <w:t xml:space="preserve">procedimiento </w:t>
      </w:r>
      <w:r>
        <w:rPr>
          <w:spacing w:val="-4"/>
        </w:rPr>
        <w:t xml:space="preserve">que se </w:t>
      </w:r>
      <w:r>
        <w:rPr>
          <w:spacing w:val="-3"/>
        </w:rPr>
        <w:t xml:space="preserve">utilice para la </w:t>
      </w:r>
      <w:r>
        <w:rPr>
          <w:spacing w:val="-4"/>
        </w:rPr>
        <w:t xml:space="preserve">operación </w:t>
      </w:r>
      <w:r>
        <w:rPr>
          <w:spacing w:val="-3"/>
        </w:rPr>
        <w:t xml:space="preserve">de </w:t>
      </w:r>
      <w:r>
        <w:rPr>
          <w:spacing w:val="-5"/>
        </w:rPr>
        <w:t xml:space="preserve">soldadura </w:t>
      </w:r>
      <w:r>
        <w:rPr>
          <w:spacing w:val="-3"/>
        </w:rPr>
        <w:t xml:space="preserve">en el </w:t>
      </w:r>
      <w:r>
        <w:rPr>
          <w:spacing w:val="-4"/>
        </w:rPr>
        <w:t xml:space="preserve">sistema </w:t>
      </w:r>
      <w:r>
        <w:rPr>
          <w:spacing w:val="-3"/>
        </w:rPr>
        <w:t xml:space="preserve">de </w:t>
      </w:r>
      <w:r>
        <w:rPr>
          <w:spacing w:val="-6"/>
        </w:rPr>
        <w:t xml:space="preserve">tuberías </w:t>
      </w:r>
      <w:r>
        <w:rPr>
          <w:spacing w:val="-5"/>
        </w:rPr>
        <w:t xml:space="preserve">debe </w:t>
      </w:r>
      <w:r>
        <w:rPr>
          <w:spacing w:val="-7"/>
        </w:rPr>
        <w:t xml:space="preserve">ser </w:t>
      </w:r>
      <w:r>
        <w:t xml:space="preserve">calificado y certificado, </w:t>
      </w:r>
      <w:r>
        <w:rPr>
          <w:spacing w:val="-4"/>
        </w:rPr>
        <w:t xml:space="preserve">mediante </w:t>
      </w:r>
      <w:r>
        <w:rPr>
          <w:spacing w:val="-5"/>
        </w:rPr>
        <w:t xml:space="preserve">pruebas </w:t>
      </w:r>
      <w:r>
        <w:rPr>
          <w:spacing w:val="-3"/>
        </w:rPr>
        <w:t xml:space="preserve">destructivas </w:t>
      </w:r>
      <w:r>
        <w:t xml:space="preserve">y </w:t>
      </w:r>
      <w:r>
        <w:rPr>
          <w:spacing w:val="-3"/>
        </w:rPr>
        <w:t xml:space="preserve">no destructivas, para </w:t>
      </w:r>
      <w:r>
        <w:rPr>
          <w:spacing w:val="-5"/>
        </w:rPr>
        <w:t xml:space="preserve">asegurar </w:t>
      </w:r>
      <w:r>
        <w:rPr>
          <w:spacing w:val="-4"/>
        </w:rPr>
        <w:t xml:space="preserve">que </w:t>
      </w:r>
      <w:r>
        <w:rPr>
          <w:spacing w:val="-6"/>
        </w:rPr>
        <w:t xml:space="preserve">las </w:t>
      </w:r>
      <w:r>
        <w:rPr>
          <w:spacing w:val="-5"/>
        </w:rPr>
        <w:t xml:space="preserve">soldaduras tengan propiedades </w:t>
      </w:r>
      <w:r>
        <w:t xml:space="preserve">mecánicas </w:t>
      </w:r>
      <w:r>
        <w:rPr>
          <w:spacing w:val="-5"/>
        </w:rPr>
        <w:t xml:space="preserve">apropiadas </w:t>
      </w:r>
      <w:r>
        <w:rPr>
          <w:spacing w:val="-3"/>
        </w:rPr>
        <w:t xml:space="preserve">para la </w:t>
      </w:r>
      <w:r>
        <w:rPr>
          <w:spacing w:val="-6"/>
        </w:rPr>
        <w:t xml:space="preserve">tubería </w:t>
      </w:r>
      <w:r>
        <w:t xml:space="preserve">y </w:t>
      </w:r>
      <w:r>
        <w:rPr>
          <w:spacing w:val="-3"/>
        </w:rPr>
        <w:t>accesorios.</w:t>
      </w:r>
    </w:p>
    <w:p w14:paraId="7143F9DD" w14:textId="77777777" w:rsidR="00616292" w:rsidRDefault="005E1035">
      <w:pPr>
        <w:pStyle w:val="Prrafodelista"/>
        <w:numPr>
          <w:ilvl w:val="2"/>
          <w:numId w:val="21"/>
        </w:numPr>
        <w:tabs>
          <w:tab w:val="left" w:pos="986"/>
        </w:tabs>
        <w:spacing w:before="126"/>
        <w:ind w:hanging="721"/>
        <w:jc w:val="both"/>
        <w:rPr>
          <w:b/>
        </w:rPr>
      </w:pPr>
      <w:bookmarkStart w:id="118" w:name="16.4.2_Prueba_hidrostática"/>
      <w:bookmarkEnd w:id="118"/>
      <w:r>
        <w:rPr>
          <w:b/>
        </w:rPr>
        <w:t>Prueba</w:t>
      </w:r>
      <w:r>
        <w:rPr>
          <w:b/>
          <w:spacing w:val="-7"/>
        </w:rPr>
        <w:t xml:space="preserve"> </w:t>
      </w:r>
      <w:r>
        <w:rPr>
          <w:b/>
          <w:spacing w:val="-3"/>
        </w:rPr>
        <w:t>hidrostática</w:t>
      </w:r>
    </w:p>
    <w:p w14:paraId="57D5755D" w14:textId="77777777" w:rsidR="00616292" w:rsidRDefault="005E1035">
      <w:pPr>
        <w:pStyle w:val="Textoindependiente"/>
        <w:spacing w:before="124" w:line="237" w:lineRule="auto"/>
        <w:ind w:right="223"/>
        <w:jc w:val="both"/>
        <w:rPr>
          <w:spacing w:val="-4"/>
        </w:rPr>
      </w:pPr>
      <w:r>
        <w:t xml:space="preserve">Se </w:t>
      </w:r>
      <w:r>
        <w:rPr>
          <w:spacing w:val="-5"/>
        </w:rPr>
        <w:t xml:space="preserve">utilizarán </w:t>
      </w:r>
      <w:r>
        <w:rPr>
          <w:spacing w:val="-4"/>
        </w:rPr>
        <w:t xml:space="preserve">los </w:t>
      </w:r>
      <w:r>
        <w:t xml:space="preserve">criterios </w:t>
      </w:r>
      <w:r>
        <w:rPr>
          <w:spacing w:val="-5"/>
        </w:rPr>
        <w:t xml:space="preserve">establecidos </w:t>
      </w:r>
      <w:r>
        <w:rPr>
          <w:spacing w:val="-3"/>
        </w:rPr>
        <w:t xml:space="preserve">en la </w:t>
      </w:r>
      <w:r>
        <w:t xml:space="preserve">norma ASME </w:t>
      </w:r>
      <w:r>
        <w:rPr>
          <w:spacing w:val="-4"/>
        </w:rPr>
        <w:t xml:space="preserve">B31.3, </w:t>
      </w:r>
      <w:r>
        <w:rPr>
          <w:spacing w:val="-5"/>
        </w:rPr>
        <w:t xml:space="preserve">así </w:t>
      </w:r>
      <w:r>
        <w:t xml:space="preserve">como </w:t>
      </w:r>
      <w:r>
        <w:rPr>
          <w:spacing w:val="-3"/>
        </w:rPr>
        <w:t xml:space="preserve">lo escrito en la </w:t>
      </w:r>
      <w:r>
        <w:rPr>
          <w:spacing w:val="-4"/>
        </w:rPr>
        <w:t xml:space="preserve">norma </w:t>
      </w:r>
      <w:r>
        <w:rPr>
          <w:spacing w:val="-3"/>
        </w:rPr>
        <w:t xml:space="preserve">de </w:t>
      </w:r>
      <w:r>
        <w:t xml:space="preserve">referencia NRF-150-PEMEX-2011, </w:t>
      </w:r>
      <w:r>
        <w:rPr>
          <w:spacing w:val="-3"/>
        </w:rPr>
        <w:t xml:space="preserve">en lo concerniente </w:t>
      </w:r>
      <w:r>
        <w:t xml:space="preserve">a </w:t>
      </w:r>
      <w:r>
        <w:rPr>
          <w:spacing w:val="-5"/>
        </w:rPr>
        <w:t xml:space="preserve">pruebas </w:t>
      </w:r>
      <w:r>
        <w:rPr>
          <w:spacing w:val="-4"/>
        </w:rPr>
        <w:t xml:space="preserve">hidrostáticas </w:t>
      </w:r>
      <w:r>
        <w:rPr>
          <w:spacing w:val="-3"/>
        </w:rPr>
        <w:t xml:space="preserve">de </w:t>
      </w:r>
      <w:r>
        <w:rPr>
          <w:spacing w:val="-6"/>
        </w:rPr>
        <w:t xml:space="preserve">tuberías </w:t>
      </w:r>
      <w:r>
        <w:t xml:space="preserve">y </w:t>
      </w:r>
      <w:r>
        <w:rPr>
          <w:spacing w:val="-6"/>
        </w:rPr>
        <w:t xml:space="preserve">equipos, </w:t>
      </w:r>
      <w:r>
        <w:t xml:space="preserve">mismos </w:t>
      </w:r>
      <w:r>
        <w:rPr>
          <w:spacing w:val="-4"/>
        </w:rPr>
        <w:t xml:space="preserve">que </w:t>
      </w:r>
      <w:r>
        <w:t xml:space="preserve">contempla </w:t>
      </w:r>
      <w:r>
        <w:rPr>
          <w:spacing w:val="-4"/>
        </w:rPr>
        <w:t xml:space="preserve">las </w:t>
      </w:r>
      <w:r>
        <w:rPr>
          <w:spacing w:val="-5"/>
        </w:rPr>
        <w:t xml:space="preserve">pruebas </w:t>
      </w:r>
      <w:r>
        <w:rPr>
          <w:spacing w:val="-3"/>
        </w:rPr>
        <w:t xml:space="preserve">de </w:t>
      </w:r>
      <w:r>
        <w:rPr>
          <w:spacing w:val="-5"/>
        </w:rPr>
        <w:t xml:space="preserve">presión </w:t>
      </w:r>
      <w:r>
        <w:rPr>
          <w:spacing w:val="-4"/>
        </w:rPr>
        <w:t xml:space="preserve">que se </w:t>
      </w:r>
      <w:r>
        <w:rPr>
          <w:spacing w:val="-5"/>
        </w:rPr>
        <w:t xml:space="preserve">deben realizar </w:t>
      </w:r>
      <w:r>
        <w:rPr>
          <w:spacing w:val="-3"/>
        </w:rPr>
        <w:t xml:space="preserve">en </w:t>
      </w:r>
      <w:r>
        <w:rPr>
          <w:spacing w:val="-5"/>
        </w:rPr>
        <w:t xml:space="preserve">plantas </w:t>
      </w:r>
      <w:r>
        <w:rPr>
          <w:spacing w:val="-6"/>
        </w:rPr>
        <w:t xml:space="preserve">de </w:t>
      </w:r>
      <w:r>
        <w:t xml:space="preserve">servicio o </w:t>
      </w:r>
      <w:r>
        <w:rPr>
          <w:spacing w:val="-3"/>
        </w:rPr>
        <w:t xml:space="preserve">proceso </w:t>
      </w:r>
      <w:r>
        <w:t xml:space="preserve">a </w:t>
      </w:r>
      <w:r>
        <w:rPr>
          <w:spacing w:val="-4"/>
        </w:rPr>
        <w:t xml:space="preserve">sistemas </w:t>
      </w:r>
      <w:r>
        <w:rPr>
          <w:spacing w:val="-3"/>
        </w:rPr>
        <w:t xml:space="preserve">de </w:t>
      </w:r>
      <w:r>
        <w:rPr>
          <w:spacing w:val="-6"/>
        </w:rPr>
        <w:t xml:space="preserve">tubería </w:t>
      </w:r>
      <w:r>
        <w:t xml:space="preserve">y </w:t>
      </w:r>
      <w:r>
        <w:rPr>
          <w:spacing w:val="-4"/>
        </w:rPr>
        <w:t xml:space="preserve">recipientes </w:t>
      </w:r>
      <w:r>
        <w:t xml:space="preserve">a </w:t>
      </w:r>
      <w:r>
        <w:rPr>
          <w:spacing w:val="-5"/>
        </w:rPr>
        <w:t>presión</w:t>
      </w:r>
      <w:r>
        <w:rPr>
          <w:spacing w:val="21"/>
        </w:rPr>
        <w:t xml:space="preserve"> </w:t>
      </w:r>
      <w:r>
        <w:rPr>
          <w:spacing w:val="-4"/>
        </w:rPr>
        <w:t>nuevos.</w:t>
      </w:r>
    </w:p>
    <w:p w14:paraId="5EC16783" w14:textId="77777777" w:rsidR="00716A86" w:rsidRDefault="00716A86">
      <w:pPr>
        <w:pStyle w:val="Textoindependiente"/>
        <w:spacing w:before="124" w:line="237" w:lineRule="auto"/>
        <w:ind w:right="223"/>
        <w:jc w:val="both"/>
      </w:pPr>
    </w:p>
    <w:p w14:paraId="33046826" w14:textId="77777777" w:rsidR="00616292" w:rsidRDefault="005E1035">
      <w:pPr>
        <w:pStyle w:val="Prrafodelista"/>
        <w:numPr>
          <w:ilvl w:val="1"/>
          <w:numId w:val="21"/>
        </w:numPr>
        <w:tabs>
          <w:tab w:val="left" w:pos="836"/>
        </w:tabs>
        <w:spacing w:before="122"/>
        <w:ind w:left="835" w:hanging="571"/>
        <w:jc w:val="both"/>
        <w:rPr>
          <w:b/>
        </w:rPr>
      </w:pPr>
      <w:bookmarkStart w:id="119" w:name="16.5_Tipos_de_soportes"/>
      <w:bookmarkEnd w:id="119"/>
      <w:r>
        <w:rPr>
          <w:b/>
        </w:rPr>
        <w:t>Tipos de</w:t>
      </w:r>
      <w:r>
        <w:rPr>
          <w:b/>
          <w:spacing w:val="-29"/>
        </w:rPr>
        <w:t xml:space="preserve"> </w:t>
      </w:r>
      <w:r>
        <w:rPr>
          <w:b/>
          <w:spacing w:val="-3"/>
        </w:rPr>
        <w:t>soportes</w:t>
      </w:r>
    </w:p>
    <w:p w14:paraId="4B1C3AD8" w14:textId="77777777" w:rsidR="00616292" w:rsidRDefault="005E1035">
      <w:pPr>
        <w:pStyle w:val="Textoindependiente"/>
        <w:spacing w:before="122"/>
        <w:ind w:right="232"/>
        <w:jc w:val="both"/>
      </w:pPr>
      <w:r>
        <w:t>Toda la tubería considerada en este proyecto deberá soportarse adecuadamente para su buen funcionamiento y mantenimiento conforme a la normatividad vigente.</w:t>
      </w:r>
    </w:p>
    <w:p w14:paraId="150A3D6C" w14:textId="77777777" w:rsidR="00616292" w:rsidRDefault="005E1035">
      <w:pPr>
        <w:pStyle w:val="Prrafodelista"/>
        <w:numPr>
          <w:ilvl w:val="1"/>
          <w:numId w:val="21"/>
        </w:numPr>
        <w:tabs>
          <w:tab w:val="left" w:pos="836"/>
        </w:tabs>
        <w:spacing w:before="124"/>
        <w:ind w:left="835" w:hanging="571"/>
        <w:jc w:val="both"/>
        <w:rPr>
          <w:b/>
        </w:rPr>
      </w:pPr>
      <w:bookmarkStart w:id="120" w:name="16.6_Identificación_de_tuberías"/>
      <w:bookmarkEnd w:id="120"/>
      <w:r>
        <w:rPr>
          <w:b/>
          <w:spacing w:val="-4"/>
        </w:rPr>
        <w:t xml:space="preserve">Identificación </w:t>
      </w:r>
      <w:r>
        <w:rPr>
          <w:b/>
        </w:rPr>
        <w:t>de</w:t>
      </w:r>
      <w:r>
        <w:rPr>
          <w:b/>
          <w:spacing w:val="9"/>
        </w:rPr>
        <w:t xml:space="preserve"> </w:t>
      </w:r>
      <w:r>
        <w:rPr>
          <w:b/>
          <w:spacing w:val="-3"/>
        </w:rPr>
        <w:t>tuberías</w:t>
      </w:r>
    </w:p>
    <w:p w14:paraId="44E3209D" w14:textId="3C7D445D" w:rsidR="00616292" w:rsidRDefault="005E1035">
      <w:pPr>
        <w:pStyle w:val="Textoindependiente"/>
        <w:spacing w:before="107"/>
        <w:ind w:right="234"/>
        <w:jc w:val="both"/>
      </w:pPr>
      <w:r>
        <w:t xml:space="preserve">Se </w:t>
      </w:r>
      <w:r>
        <w:rPr>
          <w:spacing w:val="-4"/>
        </w:rPr>
        <w:t xml:space="preserve">establecerá </w:t>
      </w:r>
      <w:r>
        <w:rPr>
          <w:spacing w:val="-3"/>
        </w:rPr>
        <w:t xml:space="preserve">de acuerdo </w:t>
      </w:r>
      <w:r>
        <w:t xml:space="preserve">con </w:t>
      </w:r>
      <w:r>
        <w:rPr>
          <w:spacing w:val="-3"/>
        </w:rPr>
        <w:t xml:space="preserve">la </w:t>
      </w:r>
      <w:r>
        <w:t xml:space="preserve">NOM-026-STPS-2008, </w:t>
      </w:r>
      <w:r>
        <w:rPr>
          <w:spacing w:val="-3"/>
        </w:rPr>
        <w:t xml:space="preserve">la </w:t>
      </w:r>
      <w:r>
        <w:t xml:space="preserve">cual </w:t>
      </w:r>
      <w:r>
        <w:rPr>
          <w:spacing w:val="-4"/>
        </w:rPr>
        <w:t xml:space="preserve">establece los requerimientos </w:t>
      </w:r>
      <w:r>
        <w:rPr>
          <w:spacing w:val="-3"/>
        </w:rPr>
        <w:t xml:space="preserve">mínimos para identificar </w:t>
      </w:r>
      <w:r>
        <w:rPr>
          <w:spacing w:val="-6"/>
        </w:rPr>
        <w:t xml:space="preserve">tuberías </w:t>
      </w:r>
      <w:r>
        <w:t xml:space="preserve">y </w:t>
      </w:r>
      <w:r>
        <w:rPr>
          <w:spacing w:val="-4"/>
        </w:rPr>
        <w:t xml:space="preserve">los recipientes </w:t>
      </w:r>
      <w:r>
        <w:rPr>
          <w:spacing w:val="-3"/>
        </w:rPr>
        <w:t>en</w:t>
      </w:r>
      <w:r w:rsidR="00830F7B">
        <w:rPr>
          <w:spacing w:val="-3"/>
        </w:rPr>
        <w:t xml:space="preserve"> </w:t>
      </w:r>
      <w:r>
        <w:t xml:space="preserve">función </w:t>
      </w:r>
      <w:r>
        <w:rPr>
          <w:spacing w:val="-3"/>
        </w:rPr>
        <w:t xml:space="preserve">de </w:t>
      </w:r>
      <w:r>
        <w:rPr>
          <w:spacing w:val="-4"/>
        </w:rPr>
        <w:t>las</w:t>
      </w:r>
      <w:r w:rsidR="00830F7B">
        <w:rPr>
          <w:spacing w:val="-4"/>
        </w:rPr>
        <w:t xml:space="preserve"> </w:t>
      </w:r>
      <w:r>
        <w:rPr>
          <w:spacing w:val="-5"/>
        </w:rPr>
        <w:t>sustancias</w:t>
      </w:r>
      <w:r w:rsidR="00830F7B">
        <w:rPr>
          <w:spacing w:val="-5"/>
        </w:rPr>
        <w:t xml:space="preserve"> </w:t>
      </w:r>
      <w:r>
        <w:rPr>
          <w:spacing w:val="-4"/>
        </w:rPr>
        <w:t>que</w:t>
      </w:r>
      <w:r w:rsidR="00830F7B">
        <w:rPr>
          <w:spacing w:val="-4"/>
        </w:rPr>
        <w:t xml:space="preserve"> </w:t>
      </w:r>
      <w:r>
        <w:rPr>
          <w:spacing w:val="-5"/>
        </w:rPr>
        <w:t xml:space="preserve">contengan, </w:t>
      </w:r>
      <w:r>
        <w:rPr>
          <w:spacing w:val="-3"/>
        </w:rPr>
        <w:t xml:space="preserve">de acuerdo </w:t>
      </w:r>
      <w:r>
        <w:t xml:space="preserve">con </w:t>
      </w:r>
      <w:r>
        <w:rPr>
          <w:spacing w:val="-4"/>
        </w:rPr>
        <w:t xml:space="preserve">los </w:t>
      </w:r>
      <w:r>
        <w:rPr>
          <w:spacing w:val="-5"/>
        </w:rPr>
        <w:t xml:space="preserve">peligros </w:t>
      </w:r>
      <w:r>
        <w:rPr>
          <w:spacing w:val="-4"/>
        </w:rPr>
        <w:t xml:space="preserve">asociados </w:t>
      </w:r>
      <w:r>
        <w:t xml:space="preserve">con </w:t>
      </w:r>
      <w:r>
        <w:rPr>
          <w:spacing w:val="-4"/>
        </w:rPr>
        <w:t xml:space="preserve">su transporte </w:t>
      </w:r>
      <w:r>
        <w:t>y</w:t>
      </w:r>
      <w:r>
        <w:rPr>
          <w:spacing w:val="27"/>
        </w:rPr>
        <w:t xml:space="preserve"> </w:t>
      </w:r>
      <w:r>
        <w:rPr>
          <w:spacing w:val="-4"/>
        </w:rPr>
        <w:t>almacenamiento.</w:t>
      </w:r>
    </w:p>
    <w:p w14:paraId="586712B5" w14:textId="77777777" w:rsidR="00616292" w:rsidRDefault="005E1035">
      <w:pPr>
        <w:pStyle w:val="Prrafodelista"/>
        <w:numPr>
          <w:ilvl w:val="1"/>
          <w:numId w:val="21"/>
        </w:numPr>
        <w:tabs>
          <w:tab w:val="left" w:pos="836"/>
        </w:tabs>
        <w:spacing w:before="126"/>
        <w:ind w:left="835" w:hanging="571"/>
        <w:jc w:val="both"/>
        <w:rPr>
          <w:b/>
        </w:rPr>
      </w:pPr>
      <w:bookmarkStart w:id="121" w:name="16.7_Protección_anticorrosiva"/>
      <w:bookmarkEnd w:id="121"/>
      <w:r>
        <w:rPr>
          <w:b/>
          <w:spacing w:val="-3"/>
        </w:rPr>
        <w:t>Protección</w:t>
      </w:r>
      <w:r>
        <w:rPr>
          <w:b/>
          <w:spacing w:val="-4"/>
        </w:rPr>
        <w:t xml:space="preserve"> </w:t>
      </w:r>
      <w:r>
        <w:rPr>
          <w:b/>
          <w:spacing w:val="-3"/>
        </w:rPr>
        <w:t>anticorrosiva</w:t>
      </w:r>
    </w:p>
    <w:p w14:paraId="05458445" w14:textId="77777777" w:rsidR="00616292" w:rsidRDefault="005E1035">
      <w:pPr>
        <w:pStyle w:val="Textoindependiente"/>
        <w:spacing w:before="124" w:line="237" w:lineRule="auto"/>
        <w:ind w:left="264" w:right="213"/>
        <w:jc w:val="both"/>
      </w:pPr>
      <w:r>
        <w:t xml:space="preserve">El control </w:t>
      </w:r>
      <w:r>
        <w:rPr>
          <w:spacing w:val="-3"/>
        </w:rPr>
        <w:t xml:space="preserve">de la corrosión exterior </w:t>
      </w:r>
      <w:r>
        <w:rPr>
          <w:spacing w:val="-4"/>
        </w:rPr>
        <w:t xml:space="preserve">del </w:t>
      </w:r>
      <w:r>
        <w:t xml:space="preserve">ducto </w:t>
      </w:r>
      <w:r>
        <w:rPr>
          <w:spacing w:val="-4"/>
        </w:rPr>
        <w:t xml:space="preserve">se realizará mediante </w:t>
      </w:r>
      <w:r>
        <w:rPr>
          <w:spacing w:val="-3"/>
        </w:rPr>
        <w:t xml:space="preserve">la aplicación de recubrimientos anticorrosivos específicos para </w:t>
      </w:r>
      <w:r>
        <w:rPr>
          <w:spacing w:val="-4"/>
        </w:rPr>
        <w:t xml:space="preserve">las </w:t>
      </w:r>
      <w:r>
        <w:rPr>
          <w:spacing w:val="-6"/>
        </w:rPr>
        <w:t xml:space="preserve">tuberías </w:t>
      </w:r>
      <w:r>
        <w:rPr>
          <w:spacing w:val="-4"/>
        </w:rPr>
        <w:t xml:space="preserve">enterradas </w:t>
      </w:r>
      <w:r>
        <w:t xml:space="preserve">y/o </w:t>
      </w:r>
      <w:r>
        <w:rPr>
          <w:spacing w:val="-4"/>
        </w:rPr>
        <w:t xml:space="preserve">sumergidas </w:t>
      </w:r>
      <w:r>
        <w:t xml:space="preserve">conforme a </w:t>
      </w:r>
      <w:r>
        <w:rPr>
          <w:spacing w:val="-3"/>
        </w:rPr>
        <w:t xml:space="preserve">la </w:t>
      </w:r>
      <w:r>
        <w:t xml:space="preserve">NRF-026- PEMEX-2008 </w:t>
      </w:r>
      <w:r>
        <w:rPr>
          <w:spacing w:val="-4"/>
        </w:rPr>
        <w:t xml:space="preserve">(solo </w:t>
      </w:r>
      <w:r>
        <w:t xml:space="preserve">como </w:t>
      </w:r>
      <w:r>
        <w:rPr>
          <w:spacing w:val="-4"/>
        </w:rPr>
        <w:t xml:space="preserve">consulta), </w:t>
      </w:r>
      <w:r>
        <w:rPr>
          <w:spacing w:val="-5"/>
        </w:rPr>
        <w:t xml:space="preserve">así </w:t>
      </w:r>
      <w:r>
        <w:t xml:space="preserve">como </w:t>
      </w:r>
      <w:r>
        <w:rPr>
          <w:spacing w:val="-3"/>
        </w:rPr>
        <w:t xml:space="preserve">para </w:t>
      </w:r>
      <w:r>
        <w:rPr>
          <w:spacing w:val="-6"/>
        </w:rPr>
        <w:t xml:space="preserve">tuberías </w:t>
      </w:r>
      <w:r>
        <w:rPr>
          <w:spacing w:val="-4"/>
        </w:rPr>
        <w:t xml:space="preserve">aéreas </w:t>
      </w:r>
      <w:r>
        <w:rPr>
          <w:spacing w:val="-3"/>
        </w:rPr>
        <w:t xml:space="preserve">en </w:t>
      </w:r>
      <w:r>
        <w:rPr>
          <w:spacing w:val="-5"/>
        </w:rPr>
        <w:t xml:space="preserve">instalaciones </w:t>
      </w:r>
      <w:r>
        <w:rPr>
          <w:spacing w:val="-3"/>
        </w:rPr>
        <w:t xml:space="preserve">superficiales, </w:t>
      </w:r>
      <w:r>
        <w:t xml:space="preserve">conforme a </w:t>
      </w:r>
      <w:r>
        <w:rPr>
          <w:spacing w:val="-3"/>
        </w:rPr>
        <w:t xml:space="preserve">la </w:t>
      </w:r>
      <w:r>
        <w:t xml:space="preserve">NRF-004-PEMEX-2008 </w:t>
      </w:r>
      <w:r>
        <w:rPr>
          <w:spacing w:val="-4"/>
        </w:rPr>
        <w:t xml:space="preserve">(solo </w:t>
      </w:r>
      <w:r>
        <w:t xml:space="preserve">como </w:t>
      </w:r>
      <w:r>
        <w:rPr>
          <w:spacing w:val="-4"/>
        </w:rPr>
        <w:t>consulta)</w:t>
      </w:r>
      <w:r>
        <w:rPr>
          <w:spacing w:val="53"/>
        </w:rPr>
        <w:t xml:space="preserve"> </w:t>
      </w:r>
      <w:r>
        <w:rPr>
          <w:spacing w:val="-5"/>
        </w:rPr>
        <w:t xml:space="preserve">esto </w:t>
      </w:r>
      <w:r>
        <w:rPr>
          <w:spacing w:val="-3"/>
        </w:rPr>
        <w:t xml:space="preserve">cumpliendo </w:t>
      </w:r>
      <w:r>
        <w:t xml:space="preserve">con </w:t>
      </w:r>
      <w:r>
        <w:rPr>
          <w:spacing w:val="-3"/>
        </w:rPr>
        <w:t xml:space="preserve">la Norma </w:t>
      </w:r>
      <w:r>
        <w:rPr>
          <w:spacing w:val="-4"/>
        </w:rPr>
        <w:t>internacional ISO-12944-5.</w:t>
      </w:r>
    </w:p>
    <w:p w14:paraId="56F00EBA" w14:textId="77777777" w:rsidR="00616292" w:rsidRDefault="005E1035">
      <w:pPr>
        <w:pStyle w:val="Prrafodelista"/>
        <w:numPr>
          <w:ilvl w:val="1"/>
          <w:numId w:val="21"/>
        </w:numPr>
        <w:tabs>
          <w:tab w:val="left" w:pos="835"/>
        </w:tabs>
        <w:spacing w:before="125"/>
        <w:ind w:hanging="571"/>
        <w:jc w:val="both"/>
        <w:rPr>
          <w:b/>
        </w:rPr>
      </w:pPr>
      <w:bookmarkStart w:id="122" w:name="16.8_Desmantelamientos"/>
      <w:bookmarkEnd w:id="122"/>
      <w:r>
        <w:rPr>
          <w:b/>
          <w:spacing w:val="-4"/>
        </w:rPr>
        <w:t>Desmantelamientos</w:t>
      </w:r>
    </w:p>
    <w:p w14:paraId="5271D03C" w14:textId="77777777" w:rsidR="00616292" w:rsidRDefault="005E1035">
      <w:pPr>
        <w:pStyle w:val="Textoindependiente"/>
        <w:spacing w:before="123"/>
        <w:ind w:left="264" w:right="240"/>
        <w:jc w:val="both"/>
      </w:pPr>
      <w:r>
        <w:t xml:space="preserve">Para </w:t>
      </w:r>
      <w:r>
        <w:rPr>
          <w:spacing w:val="-3"/>
        </w:rPr>
        <w:t xml:space="preserve">el </w:t>
      </w:r>
      <w:r>
        <w:rPr>
          <w:spacing w:val="-4"/>
        </w:rPr>
        <w:t xml:space="preserve">desmantelamiento se </w:t>
      </w:r>
      <w:r>
        <w:t xml:space="preserve">tomarán </w:t>
      </w:r>
      <w:r>
        <w:rPr>
          <w:spacing w:val="-4"/>
        </w:rPr>
        <w:t xml:space="preserve">las </w:t>
      </w:r>
      <w:r>
        <w:rPr>
          <w:spacing w:val="-3"/>
        </w:rPr>
        <w:t xml:space="preserve">precauciones </w:t>
      </w:r>
      <w:r>
        <w:rPr>
          <w:spacing w:val="-4"/>
        </w:rPr>
        <w:t xml:space="preserve">necesarias </w:t>
      </w:r>
      <w:r>
        <w:t xml:space="preserve">con </w:t>
      </w:r>
      <w:r>
        <w:rPr>
          <w:spacing w:val="-5"/>
        </w:rPr>
        <w:t xml:space="preserve">objeto </w:t>
      </w:r>
      <w:r>
        <w:rPr>
          <w:spacing w:val="-3"/>
        </w:rPr>
        <w:t xml:space="preserve">de prevenir </w:t>
      </w:r>
      <w:r>
        <w:rPr>
          <w:spacing w:val="-6"/>
        </w:rPr>
        <w:t xml:space="preserve">riesgos </w:t>
      </w:r>
      <w:r>
        <w:t xml:space="preserve">y </w:t>
      </w:r>
      <w:r>
        <w:rPr>
          <w:spacing w:val="-3"/>
        </w:rPr>
        <w:t xml:space="preserve">de no </w:t>
      </w:r>
      <w:r>
        <w:rPr>
          <w:spacing w:val="-4"/>
        </w:rPr>
        <w:t xml:space="preserve">causar deterioro </w:t>
      </w:r>
      <w:r>
        <w:t xml:space="preserve">o afectación </w:t>
      </w:r>
      <w:r>
        <w:rPr>
          <w:spacing w:val="-3"/>
        </w:rPr>
        <w:t xml:space="preserve">en </w:t>
      </w:r>
      <w:r>
        <w:rPr>
          <w:spacing w:val="-4"/>
        </w:rPr>
        <w:t xml:space="preserve">las </w:t>
      </w:r>
      <w:r>
        <w:rPr>
          <w:spacing w:val="-3"/>
        </w:rPr>
        <w:t xml:space="preserve">infraestructuras </w:t>
      </w:r>
      <w:r>
        <w:rPr>
          <w:spacing w:val="-6"/>
        </w:rPr>
        <w:t xml:space="preserve">aledañas </w:t>
      </w:r>
      <w:r>
        <w:t xml:space="preserve">a </w:t>
      </w:r>
      <w:r>
        <w:rPr>
          <w:spacing w:val="-4"/>
        </w:rPr>
        <w:t>las instalaciones existentes.</w:t>
      </w:r>
    </w:p>
    <w:p w14:paraId="734E5F64" w14:textId="77777777" w:rsidR="00616292" w:rsidRDefault="005E1035">
      <w:pPr>
        <w:pStyle w:val="Textoindependiente"/>
        <w:spacing w:before="128" w:line="237" w:lineRule="auto"/>
        <w:ind w:left="264" w:right="230"/>
        <w:jc w:val="both"/>
      </w:pPr>
      <w:r>
        <w:t xml:space="preserve">En </w:t>
      </w:r>
      <w:r>
        <w:rPr>
          <w:spacing w:val="-4"/>
        </w:rPr>
        <w:t xml:space="preserve">los trabajos </w:t>
      </w:r>
      <w:r>
        <w:rPr>
          <w:spacing w:val="-3"/>
        </w:rPr>
        <w:t xml:space="preserve">de </w:t>
      </w:r>
      <w:r>
        <w:rPr>
          <w:spacing w:val="-4"/>
        </w:rPr>
        <w:t xml:space="preserve">desmantelamiento </w:t>
      </w:r>
      <w:r>
        <w:t xml:space="preserve">a </w:t>
      </w:r>
      <w:r>
        <w:rPr>
          <w:spacing w:val="-4"/>
        </w:rPr>
        <w:t xml:space="preserve">ejecutarse </w:t>
      </w:r>
      <w:r>
        <w:rPr>
          <w:spacing w:val="-3"/>
        </w:rPr>
        <w:t xml:space="preserve">en </w:t>
      </w:r>
      <w:r>
        <w:rPr>
          <w:spacing w:val="-4"/>
        </w:rPr>
        <w:t xml:space="preserve">las áreas </w:t>
      </w:r>
      <w:r>
        <w:rPr>
          <w:spacing w:val="-3"/>
        </w:rPr>
        <w:t xml:space="preserve">de </w:t>
      </w:r>
      <w:r>
        <w:rPr>
          <w:spacing w:val="-5"/>
        </w:rPr>
        <w:t xml:space="preserve">instalaciones </w:t>
      </w:r>
      <w:r>
        <w:rPr>
          <w:spacing w:val="-4"/>
        </w:rPr>
        <w:t xml:space="preserve">existentes, </w:t>
      </w:r>
      <w:r>
        <w:rPr>
          <w:spacing w:val="-6"/>
        </w:rPr>
        <w:t xml:space="preserve">estas </w:t>
      </w:r>
      <w:r>
        <w:rPr>
          <w:spacing w:val="-5"/>
        </w:rPr>
        <w:t xml:space="preserve">deben </w:t>
      </w:r>
      <w:r>
        <w:t xml:space="preserve">efectuarse como </w:t>
      </w:r>
      <w:r>
        <w:rPr>
          <w:spacing w:val="-3"/>
        </w:rPr>
        <w:t xml:space="preserve">mínimo lo </w:t>
      </w:r>
      <w:r>
        <w:rPr>
          <w:spacing w:val="-4"/>
        </w:rPr>
        <w:t xml:space="preserve">anterior </w:t>
      </w:r>
      <w:r>
        <w:t xml:space="preserve">con </w:t>
      </w:r>
      <w:r>
        <w:rPr>
          <w:spacing w:val="-5"/>
        </w:rPr>
        <w:t xml:space="preserve">objeto </w:t>
      </w:r>
      <w:r>
        <w:rPr>
          <w:spacing w:val="-3"/>
        </w:rPr>
        <w:t xml:space="preserve">de minimizar el </w:t>
      </w:r>
      <w:r>
        <w:rPr>
          <w:spacing w:val="-5"/>
        </w:rPr>
        <w:t xml:space="preserve">riesgo </w:t>
      </w:r>
      <w:r>
        <w:rPr>
          <w:spacing w:val="-4"/>
        </w:rPr>
        <w:t xml:space="preserve">por </w:t>
      </w:r>
      <w:r>
        <w:rPr>
          <w:spacing w:val="-3"/>
        </w:rPr>
        <w:t xml:space="preserve">la </w:t>
      </w:r>
      <w:r>
        <w:t xml:space="preserve">acción </w:t>
      </w:r>
      <w:r>
        <w:rPr>
          <w:spacing w:val="-6"/>
        </w:rPr>
        <w:t xml:space="preserve">de </w:t>
      </w:r>
      <w:r>
        <w:rPr>
          <w:spacing w:val="-4"/>
        </w:rPr>
        <w:t xml:space="preserve">chispas. </w:t>
      </w:r>
      <w:r>
        <w:t xml:space="preserve">Se </w:t>
      </w:r>
      <w:r>
        <w:rPr>
          <w:spacing w:val="-5"/>
        </w:rPr>
        <w:t xml:space="preserve">debe </w:t>
      </w:r>
      <w:r>
        <w:rPr>
          <w:spacing w:val="-3"/>
        </w:rPr>
        <w:t xml:space="preserve">retirar </w:t>
      </w:r>
      <w:r>
        <w:t xml:space="preserve">y acomodar </w:t>
      </w:r>
      <w:r>
        <w:rPr>
          <w:spacing w:val="-3"/>
        </w:rPr>
        <w:t xml:space="preserve">el material </w:t>
      </w:r>
      <w:r>
        <w:rPr>
          <w:spacing w:val="-4"/>
        </w:rPr>
        <w:t xml:space="preserve">extraído </w:t>
      </w:r>
      <w:r>
        <w:rPr>
          <w:spacing w:val="-3"/>
        </w:rPr>
        <w:t xml:space="preserve">producto de </w:t>
      </w:r>
      <w:r>
        <w:rPr>
          <w:spacing w:val="-4"/>
        </w:rPr>
        <w:t xml:space="preserve">desmantelamiento, </w:t>
      </w:r>
      <w:r>
        <w:rPr>
          <w:spacing w:val="-3"/>
        </w:rPr>
        <w:t xml:space="preserve">en </w:t>
      </w:r>
      <w:r>
        <w:rPr>
          <w:spacing w:val="-6"/>
        </w:rPr>
        <w:t xml:space="preserve">un </w:t>
      </w:r>
      <w:r>
        <w:rPr>
          <w:spacing w:val="-3"/>
        </w:rPr>
        <w:t xml:space="preserve">área previamente </w:t>
      </w:r>
      <w:r>
        <w:rPr>
          <w:spacing w:val="-4"/>
        </w:rPr>
        <w:t xml:space="preserve">definida, </w:t>
      </w:r>
      <w:r>
        <w:rPr>
          <w:spacing w:val="-3"/>
        </w:rPr>
        <w:t xml:space="preserve">para </w:t>
      </w:r>
      <w:r>
        <w:rPr>
          <w:spacing w:val="-4"/>
        </w:rPr>
        <w:t xml:space="preserve">su </w:t>
      </w:r>
      <w:r>
        <w:rPr>
          <w:spacing w:val="-5"/>
        </w:rPr>
        <w:t>posterior</w:t>
      </w:r>
      <w:r>
        <w:rPr>
          <w:spacing w:val="37"/>
        </w:rPr>
        <w:t xml:space="preserve"> </w:t>
      </w:r>
      <w:r>
        <w:rPr>
          <w:spacing w:val="-4"/>
        </w:rPr>
        <w:t>retiro.</w:t>
      </w:r>
    </w:p>
    <w:p w14:paraId="6042C2E1" w14:textId="77777777" w:rsidR="00616292" w:rsidRDefault="00616292">
      <w:pPr>
        <w:pStyle w:val="Textoindependiente"/>
        <w:spacing w:before="7"/>
        <w:ind w:left="0"/>
        <w:rPr>
          <w:sz w:val="14"/>
        </w:rPr>
      </w:pPr>
    </w:p>
    <w:p w14:paraId="7C3B237A" w14:textId="77777777" w:rsidR="00616292" w:rsidRDefault="005E1035">
      <w:pPr>
        <w:pStyle w:val="Ttulo1"/>
        <w:numPr>
          <w:ilvl w:val="0"/>
          <w:numId w:val="21"/>
        </w:numPr>
        <w:tabs>
          <w:tab w:val="left" w:pos="700"/>
        </w:tabs>
        <w:spacing w:before="98"/>
      </w:pPr>
      <w:bookmarkStart w:id="123" w:name="17_Análisis_de_flexibilidad_a_circuitos_"/>
      <w:bookmarkStart w:id="124" w:name="_bookmark16"/>
      <w:bookmarkEnd w:id="123"/>
      <w:bookmarkEnd w:id="124"/>
      <w:r>
        <w:rPr>
          <w:u w:val="thick"/>
        </w:rPr>
        <w:t>ANÁLISIS</w:t>
      </w:r>
      <w:r>
        <w:rPr>
          <w:spacing w:val="-16"/>
          <w:u w:val="thick"/>
        </w:rPr>
        <w:t xml:space="preserve"> </w:t>
      </w:r>
      <w:r>
        <w:rPr>
          <w:u w:val="thick"/>
        </w:rPr>
        <w:t>DE</w:t>
      </w:r>
      <w:r>
        <w:rPr>
          <w:spacing w:val="-16"/>
          <w:u w:val="thick"/>
        </w:rPr>
        <w:t xml:space="preserve"> </w:t>
      </w:r>
      <w:r>
        <w:rPr>
          <w:u w:val="thick"/>
        </w:rPr>
        <w:t>FLEXIBILIDAD</w:t>
      </w:r>
      <w:r>
        <w:rPr>
          <w:spacing w:val="-13"/>
          <w:u w:val="thick"/>
        </w:rPr>
        <w:t xml:space="preserve"> </w:t>
      </w:r>
      <w:r>
        <w:rPr>
          <w:u w:val="thick"/>
        </w:rPr>
        <w:t>A</w:t>
      </w:r>
      <w:r>
        <w:rPr>
          <w:spacing w:val="-12"/>
          <w:u w:val="thick"/>
        </w:rPr>
        <w:t xml:space="preserve"> </w:t>
      </w:r>
      <w:r>
        <w:rPr>
          <w:spacing w:val="2"/>
          <w:u w:val="thick"/>
        </w:rPr>
        <w:t>CIRCUITOS</w:t>
      </w:r>
      <w:r>
        <w:rPr>
          <w:spacing w:val="-16"/>
          <w:u w:val="thick"/>
        </w:rPr>
        <w:t xml:space="preserve"> </w:t>
      </w:r>
      <w:r>
        <w:rPr>
          <w:u w:val="thick"/>
        </w:rPr>
        <w:t>DE</w:t>
      </w:r>
      <w:r>
        <w:rPr>
          <w:spacing w:val="-16"/>
          <w:u w:val="thick"/>
        </w:rPr>
        <w:t xml:space="preserve"> </w:t>
      </w:r>
      <w:r>
        <w:rPr>
          <w:u w:val="thick"/>
        </w:rPr>
        <w:t>TUBERÍAS</w:t>
      </w:r>
    </w:p>
    <w:p w14:paraId="03CCF530" w14:textId="77777777" w:rsidR="00616292" w:rsidRDefault="00616292">
      <w:pPr>
        <w:pStyle w:val="Textoindependiente"/>
        <w:ind w:left="0"/>
        <w:rPr>
          <w:b/>
          <w:sz w:val="21"/>
        </w:rPr>
      </w:pPr>
    </w:p>
    <w:p w14:paraId="68E6DB45" w14:textId="77777777" w:rsidR="00616292" w:rsidRDefault="005E1035">
      <w:pPr>
        <w:pStyle w:val="Prrafodelista"/>
        <w:numPr>
          <w:ilvl w:val="1"/>
          <w:numId w:val="21"/>
        </w:numPr>
        <w:tabs>
          <w:tab w:val="left" w:pos="835"/>
        </w:tabs>
        <w:rPr>
          <w:b/>
        </w:rPr>
      </w:pPr>
      <w:bookmarkStart w:id="125" w:name="17.1_Objetivo"/>
      <w:bookmarkEnd w:id="125"/>
      <w:r>
        <w:rPr>
          <w:b/>
          <w:spacing w:val="-3"/>
        </w:rPr>
        <w:t>Objetivo</w:t>
      </w:r>
    </w:p>
    <w:p w14:paraId="7B76E60A" w14:textId="5E86D9D3" w:rsidR="00616292" w:rsidRDefault="005E1035">
      <w:pPr>
        <w:pStyle w:val="Textoindependiente"/>
        <w:spacing w:before="122"/>
        <w:ind w:right="341"/>
      </w:pPr>
      <w:r>
        <w:t xml:space="preserve">Definir </w:t>
      </w:r>
      <w:r>
        <w:rPr>
          <w:spacing w:val="-4"/>
        </w:rPr>
        <w:t xml:space="preserve">los lineamientos </w:t>
      </w:r>
      <w:r>
        <w:rPr>
          <w:spacing w:val="-3"/>
        </w:rPr>
        <w:t xml:space="preserve">mínimos de </w:t>
      </w:r>
      <w:r>
        <w:rPr>
          <w:spacing w:val="-6"/>
        </w:rPr>
        <w:t xml:space="preserve">diseño </w:t>
      </w:r>
      <w:r>
        <w:rPr>
          <w:spacing w:val="-4"/>
        </w:rPr>
        <w:t xml:space="preserve">que </w:t>
      </w:r>
      <w:r>
        <w:rPr>
          <w:spacing w:val="-5"/>
        </w:rPr>
        <w:t xml:space="preserve">deben ser aplicados, </w:t>
      </w:r>
      <w:r>
        <w:rPr>
          <w:spacing w:val="-3"/>
        </w:rPr>
        <w:t>en la ejecución</w:t>
      </w:r>
      <w:r w:rsidR="00830F7B">
        <w:rPr>
          <w:spacing w:val="-3"/>
        </w:rPr>
        <w:t xml:space="preserve"> </w:t>
      </w:r>
      <w:r>
        <w:rPr>
          <w:spacing w:val="-3"/>
        </w:rPr>
        <w:t>de</w:t>
      </w:r>
      <w:r w:rsidR="00830F7B">
        <w:rPr>
          <w:spacing w:val="-3"/>
        </w:rPr>
        <w:t xml:space="preserve"> </w:t>
      </w:r>
      <w:r>
        <w:rPr>
          <w:spacing w:val="-6"/>
        </w:rPr>
        <w:t xml:space="preserve">los análisis </w:t>
      </w:r>
      <w:r>
        <w:rPr>
          <w:spacing w:val="-3"/>
        </w:rPr>
        <w:t xml:space="preserve">de </w:t>
      </w:r>
      <w:r>
        <w:rPr>
          <w:spacing w:val="-4"/>
        </w:rPr>
        <w:t xml:space="preserve">esfuerzos </w:t>
      </w:r>
      <w:r>
        <w:t xml:space="preserve">y </w:t>
      </w:r>
      <w:r>
        <w:rPr>
          <w:spacing w:val="-5"/>
        </w:rPr>
        <w:t xml:space="preserve">estudios </w:t>
      </w:r>
      <w:r>
        <w:rPr>
          <w:spacing w:val="-3"/>
        </w:rPr>
        <w:t xml:space="preserve">de </w:t>
      </w:r>
      <w:r>
        <w:rPr>
          <w:spacing w:val="-6"/>
        </w:rPr>
        <w:t xml:space="preserve">soportería </w:t>
      </w:r>
      <w:r>
        <w:rPr>
          <w:spacing w:val="-3"/>
        </w:rPr>
        <w:t>de</w:t>
      </w:r>
      <w:r>
        <w:rPr>
          <w:spacing w:val="-10"/>
        </w:rPr>
        <w:t xml:space="preserve"> </w:t>
      </w:r>
      <w:r>
        <w:rPr>
          <w:spacing w:val="-6"/>
        </w:rPr>
        <w:t>tuberías.</w:t>
      </w:r>
    </w:p>
    <w:p w14:paraId="1B641721" w14:textId="77777777" w:rsidR="00616292" w:rsidRDefault="005E1035">
      <w:pPr>
        <w:pStyle w:val="Textoindependiente"/>
        <w:spacing w:before="109"/>
      </w:pPr>
      <w:r>
        <w:t>Se deben realizar los análisis de esfuerzos en los sistemas de tuberías donde sea necesario de acuerdo con la normatividad vigente.</w:t>
      </w:r>
    </w:p>
    <w:p w14:paraId="69D80C73" w14:textId="77777777" w:rsidR="00616292" w:rsidRDefault="005E1035">
      <w:pPr>
        <w:pStyle w:val="Prrafodelista"/>
        <w:numPr>
          <w:ilvl w:val="1"/>
          <w:numId w:val="21"/>
        </w:numPr>
        <w:tabs>
          <w:tab w:val="left" w:pos="835"/>
        </w:tabs>
        <w:spacing w:before="125"/>
        <w:rPr>
          <w:b/>
        </w:rPr>
      </w:pPr>
      <w:bookmarkStart w:id="126" w:name="17.2_Referencias"/>
      <w:bookmarkEnd w:id="126"/>
      <w:r>
        <w:rPr>
          <w:b/>
          <w:spacing w:val="-4"/>
        </w:rPr>
        <w:t>Referencias</w:t>
      </w:r>
    </w:p>
    <w:p w14:paraId="20629236" w14:textId="77777777" w:rsidR="00616292" w:rsidRPr="00D02A79" w:rsidRDefault="005E1035">
      <w:pPr>
        <w:pStyle w:val="Prrafodelista"/>
        <w:numPr>
          <w:ilvl w:val="0"/>
          <w:numId w:val="20"/>
        </w:numPr>
        <w:tabs>
          <w:tab w:val="left" w:pos="984"/>
          <w:tab w:val="left" w:pos="985"/>
        </w:tabs>
        <w:spacing w:before="122"/>
        <w:rPr>
          <w:lang w:val="pt-BR"/>
        </w:rPr>
      </w:pPr>
      <w:r w:rsidRPr="00D02A79">
        <w:rPr>
          <w:spacing w:val="-4"/>
          <w:lang w:val="pt-BR"/>
        </w:rPr>
        <w:t xml:space="preserve">Código </w:t>
      </w:r>
      <w:r w:rsidRPr="00D02A79">
        <w:rPr>
          <w:lang w:val="pt-BR"/>
        </w:rPr>
        <w:t xml:space="preserve">ASME </w:t>
      </w:r>
      <w:r w:rsidRPr="00D02A79">
        <w:rPr>
          <w:spacing w:val="-4"/>
          <w:lang w:val="pt-BR"/>
        </w:rPr>
        <w:t xml:space="preserve">B31.3 </w:t>
      </w:r>
      <w:r w:rsidRPr="00D02A79">
        <w:rPr>
          <w:lang w:val="pt-BR"/>
        </w:rPr>
        <w:t>Process</w:t>
      </w:r>
      <w:r w:rsidRPr="00D02A79">
        <w:rPr>
          <w:spacing w:val="-14"/>
          <w:lang w:val="pt-BR"/>
        </w:rPr>
        <w:t xml:space="preserve"> </w:t>
      </w:r>
      <w:r w:rsidRPr="00D02A79">
        <w:rPr>
          <w:spacing w:val="-5"/>
          <w:lang w:val="pt-BR"/>
        </w:rPr>
        <w:t>Piping.</w:t>
      </w:r>
    </w:p>
    <w:p w14:paraId="008FF3D1" w14:textId="77777777" w:rsidR="00616292" w:rsidRDefault="005E1035">
      <w:pPr>
        <w:pStyle w:val="Prrafodelista"/>
        <w:numPr>
          <w:ilvl w:val="0"/>
          <w:numId w:val="20"/>
        </w:numPr>
        <w:tabs>
          <w:tab w:val="left" w:pos="984"/>
          <w:tab w:val="left" w:pos="985"/>
        </w:tabs>
        <w:spacing w:before="120"/>
        <w:ind w:hanging="361"/>
      </w:pPr>
      <w:r>
        <w:t>NRF-032-PEMEX-2012 (De</w:t>
      </w:r>
      <w:r>
        <w:rPr>
          <w:spacing w:val="19"/>
        </w:rPr>
        <w:t xml:space="preserve"> </w:t>
      </w:r>
      <w:r>
        <w:rPr>
          <w:spacing w:val="-4"/>
        </w:rPr>
        <w:t>consulta).</w:t>
      </w:r>
    </w:p>
    <w:p w14:paraId="2D89565E" w14:textId="77777777" w:rsidR="00616292" w:rsidRDefault="005E1035">
      <w:pPr>
        <w:pStyle w:val="Prrafodelista"/>
        <w:numPr>
          <w:ilvl w:val="0"/>
          <w:numId w:val="20"/>
        </w:numPr>
        <w:tabs>
          <w:tab w:val="left" w:pos="985"/>
          <w:tab w:val="left" w:pos="986"/>
        </w:tabs>
        <w:spacing w:before="120"/>
        <w:ind w:hanging="361"/>
      </w:pPr>
      <w:r>
        <w:t>NRF-050-PEMEX-2012 (De</w:t>
      </w:r>
      <w:r>
        <w:rPr>
          <w:spacing w:val="19"/>
        </w:rPr>
        <w:t xml:space="preserve"> </w:t>
      </w:r>
      <w:r>
        <w:rPr>
          <w:spacing w:val="-4"/>
        </w:rPr>
        <w:t>consulta).</w:t>
      </w:r>
    </w:p>
    <w:p w14:paraId="08C32BE5" w14:textId="77777777" w:rsidR="00616292" w:rsidRDefault="005E1035">
      <w:pPr>
        <w:pStyle w:val="Prrafodelista"/>
        <w:numPr>
          <w:ilvl w:val="1"/>
          <w:numId w:val="21"/>
        </w:numPr>
        <w:tabs>
          <w:tab w:val="left" w:pos="836"/>
        </w:tabs>
        <w:spacing w:before="121"/>
        <w:ind w:left="835" w:hanging="571"/>
        <w:rPr>
          <w:b/>
        </w:rPr>
      </w:pPr>
      <w:bookmarkStart w:id="127" w:name="17.3_Definiciones"/>
      <w:bookmarkEnd w:id="127"/>
      <w:r>
        <w:rPr>
          <w:b/>
          <w:spacing w:val="-3"/>
        </w:rPr>
        <w:t>Definiciones</w:t>
      </w:r>
    </w:p>
    <w:p w14:paraId="4277A3B4" w14:textId="77777777" w:rsidR="00616292" w:rsidRDefault="005E1035">
      <w:pPr>
        <w:pStyle w:val="Prrafodelista"/>
        <w:numPr>
          <w:ilvl w:val="0"/>
          <w:numId w:val="19"/>
        </w:numPr>
        <w:tabs>
          <w:tab w:val="left" w:pos="986"/>
        </w:tabs>
        <w:spacing w:before="107"/>
        <w:ind w:hanging="361"/>
      </w:pPr>
      <w:r>
        <w:rPr>
          <w:spacing w:val="-5"/>
        </w:rPr>
        <w:t xml:space="preserve">Análisis </w:t>
      </w:r>
      <w:r>
        <w:rPr>
          <w:spacing w:val="-3"/>
        </w:rPr>
        <w:t>de</w:t>
      </w:r>
      <w:r>
        <w:rPr>
          <w:spacing w:val="-37"/>
        </w:rPr>
        <w:t xml:space="preserve"> </w:t>
      </w:r>
      <w:r>
        <w:rPr>
          <w:spacing w:val="-4"/>
        </w:rPr>
        <w:t>esfuerzos</w:t>
      </w:r>
    </w:p>
    <w:p w14:paraId="02D018BB" w14:textId="77777777" w:rsidR="00616292" w:rsidRDefault="005E1035">
      <w:pPr>
        <w:pStyle w:val="Textoindependiente"/>
        <w:spacing w:before="122"/>
        <w:ind w:right="223"/>
        <w:jc w:val="both"/>
      </w:pPr>
      <w:r>
        <w:rPr>
          <w:spacing w:val="-4"/>
        </w:rPr>
        <w:t xml:space="preserve">Conjunto </w:t>
      </w:r>
      <w:r>
        <w:rPr>
          <w:spacing w:val="-3"/>
        </w:rPr>
        <w:t xml:space="preserve">de </w:t>
      </w:r>
      <w:r>
        <w:rPr>
          <w:spacing w:val="-4"/>
        </w:rPr>
        <w:t xml:space="preserve">actividades, </w:t>
      </w:r>
      <w:r>
        <w:t xml:space="preserve">cálculos y </w:t>
      </w:r>
      <w:r>
        <w:rPr>
          <w:spacing w:val="-6"/>
        </w:rPr>
        <w:t xml:space="preserve">estudios, </w:t>
      </w:r>
      <w:r>
        <w:rPr>
          <w:spacing w:val="-3"/>
        </w:rPr>
        <w:t xml:space="preserve">encaminados </w:t>
      </w:r>
      <w:r>
        <w:t xml:space="preserve">a </w:t>
      </w:r>
      <w:r>
        <w:rPr>
          <w:spacing w:val="-4"/>
        </w:rPr>
        <w:t xml:space="preserve">determinar </w:t>
      </w:r>
      <w:r>
        <w:rPr>
          <w:spacing w:val="-3"/>
        </w:rPr>
        <w:t xml:space="preserve">el </w:t>
      </w:r>
      <w:r>
        <w:t xml:space="preserve">nivel </w:t>
      </w:r>
      <w:r>
        <w:rPr>
          <w:spacing w:val="-3"/>
        </w:rPr>
        <w:t xml:space="preserve">de </w:t>
      </w:r>
      <w:r>
        <w:rPr>
          <w:spacing w:val="-4"/>
        </w:rPr>
        <w:t xml:space="preserve">esfuerzos </w:t>
      </w:r>
      <w:r>
        <w:t xml:space="preserve">a </w:t>
      </w:r>
      <w:r>
        <w:rPr>
          <w:spacing w:val="-4"/>
        </w:rPr>
        <w:t xml:space="preserve">que estará </w:t>
      </w:r>
      <w:r>
        <w:rPr>
          <w:spacing w:val="-5"/>
        </w:rPr>
        <w:t xml:space="preserve">sujeto </w:t>
      </w:r>
      <w:r>
        <w:rPr>
          <w:spacing w:val="-3"/>
        </w:rPr>
        <w:t xml:space="preserve">un </w:t>
      </w:r>
      <w:r>
        <w:rPr>
          <w:spacing w:val="-4"/>
        </w:rPr>
        <w:t xml:space="preserve">sistema </w:t>
      </w:r>
      <w:r>
        <w:rPr>
          <w:spacing w:val="-3"/>
        </w:rPr>
        <w:t xml:space="preserve">de </w:t>
      </w:r>
      <w:r>
        <w:rPr>
          <w:spacing w:val="-6"/>
        </w:rPr>
        <w:t xml:space="preserve">tubería </w:t>
      </w:r>
      <w:r>
        <w:rPr>
          <w:spacing w:val="-4"/>
        </w:rPr>
        <w:t xml:space="preserve">durante </w:t>
      </w:r>
      <w:r>
        <w:rPr>
          <w:spacing w:val="-5"/>
        </w:rPr>
        <w:t xml:space="preserve">sus pruebas, </w:t>
      </w:r>
      <w:r>
        <w:rPr>
          <w:spacing w:val="-4"/>
        </w:rPr>
        <w:t xml:space="preserve">arranque </w:t>
      </w:r>
      <w:r>
        <w:t xml:space="preserve">y </w:t>
      </w:r>
      <w:r>
        <w:rPr>
          <w:spacing w:val="-4"/>
        </w:rPr>
        <w:t xml:space="preserve">operación, </w:t>
      </w:r>
      <w:r>
        <w:t xml:space="preserve">y con </w:t>
      </w:r>
      <w:r>
        <w:rPr>
          <w:spacing w:val="-3"/>
        </w:rPr>
        <w:t xml:space="preserve">la </w:t>
      </w:r>
      <w:r>
        <w:rPr>
          <w:spacing w:val="-4"/>
        </w:rPr>
        <w:t xml:space="preserve">presencia </w:t>
      </w:r>
      <w:r>
        <w:rPr>
          <w:spacing w:val="-3"/>
        </w:rPr>
        <w:t xml:space="preserve">de eventos </w:t>
      </w:r>
      <w:r>
        <w:rPr>
          <w:spacing w:val="-4"/>
        </w:rPr>
        <w:t xml:space="preserve">externos, </w:t>
      </w:r>
      <w:r>
        <w:t xml:space="preserve">como </w:t>
      </w:r>
      <w:r>
        <w:rPr>
          <w:spacing w:val="-3"/>
        </w:rPr>
        <w:t xml:space="preserve">viento, </w:t>
      </w:r>
      <w:r>
        <w:rPr>
          <w:spacing w:val="-4"/>
        </w:rPr>
        <w:t xml:space="preserve">sismo, </w:t>
      </w:r>
      <w:r>
        <w:rPr>
          <w:spacing w:val="-5"/>
        </w:rPr>
        <w:t xml:space="preserve">asentamientos </w:t>
      </w:r>
      <w:r>
        <w:rPr>
          <w:spacing w:val="-3"/>
        </w:rPr>
        <w:t xml:space="preserve">de </w:t>
      </w:r>
      <w:r>
        <w:rPr>
          <w:spacing w:val="-4"/>
        </w:rPr>
        <w:t xml:space="preserve">terreno, </w:t>
      </w:r>
      <w:r>
        <w:t xml:space="preserve">etc. </w:t>
      </w:r>
      <w:r>
        <w:rPr>
          <w:spacing w:val="-3"/>
        </w:rPr>
        <w:t xml:space="preserve">Involucra también el </w:t>
      </w:r>
      <w:r>
        <w:t xml:space="preserve">cálculo </w:t>
      </w:r>
      <w:r>
        <w:rPr>
          <w:spacing w:val="-3"/>
        </w:rPr>
        <w:t xml:space="preserve">de la </w:t>
      </w:r>
      <w:r>
        <w:rPr>
          <w:spacing w:val="-4"/>
        </w:rPr>
        <w:t xml:space="preserve">magnitud </w:t>
      </w:r>
      <w:r>
        <w:rPr>
          <w:spacing w:val="-3"/>
        </w:rPr>
        <w:t xml:space="preserve">de </w:t>
      </w:r>
      <w:r>
        <w:rPr>
          <w:spacing w:val="-4"/>
        </w:rPr>
        <w:t xml:space="preserve">los elementos </w:t>
      </w:r>
      <w:r>
        <w:t xml:space="preserve">mecánicos (fuerzas y </w:t>
      </w:r>
      <w:r>
        <w:rPr>
          <w:spacing w:val="-3"/>
        </w:rPr>
        <w:t xml:space="preserve">momentos) </w:t>
      </w:r>
      <w:r>
        <w:rPr>
          <w:spacing w:val="-4"/>
        </w:rPr>
        <w:t xml:space="preserve">que </w:t>
      </w:r>
      <w:r>
        <w:rPr>
          <w:spacing w:val="-6"/>
        </w:rPr>
        <w:t xml:space="preserve">el </w:t>
      </w:r>
      <w:r>
        <w:rPr>
          <w:spacing w:val="-4"/>
        </w:rPr>
        <w:t xml:space="preserve">sistema </w:t>
      </w:r>
      <w:r>
        <w:t xml:space="preserve">ejercerá </w:t>
      </w:r>
      <w:r>
        <w:rPr>
          <w:spacing w:val="-4"/>
        </w:rPr>
        <w:t xml:space="preserve">sobre los </w:t>
      </w:r>
      <w:r>
        <w:rPr>
          <w:spacing w:val="-5"/>
        </w:rPr>
        <w:t xml:space="preserve">equipos </w:t>
      </w:r>
      <w:r>
        <w:t xml:space="preserve">o </w:t>
      </w:r>
      <w:r>
        <w:rPr>
          <w:spacing w:val="-3"/>
        </w:rPr>
        <w:t xml:space="preserve">estructuras </w:t>
      </w:r>
      <w:r>
        <w:t xml:space="preserve">a </w:t>
      </w:r>
      <w:r>
        <w:rPr>
          <w:spacing w:val="-4"/>
        </w:rPr>
        <w:t xml:space="preserve">las que se </w:t>
      </w:r>
      <w:r>
        <w:t xml:space="preserve">conecta </w:t>
      </w:r>
      <w:r>
        <w:rPr>
          <w:spacing w:val="3"/>
        </w:rPr>
        <w:t xml:space="preserve">y, </w:t>
      </w:r>
      <w:r>
        <w:rPr>
          <w:spacing w:val="-4"/>
        </w:rPr>
        <w:t xml:space="preserve">los desplazamientos </w:t>
      </w:r>
      <w:r>
        <w:t xml:space="preserve">térmicos </w:t>
      </w:r>
      <w:r>
        <w:rPr>
          <w:spacing w:val="-4"/>
        </w:rPr>
        <w:t xml:space="preserve">(expansiones </w:t>
      </w:r>
      <w:r>
        <w:t xml:space="preserve">o </w:t>
      </w:r>
      <w:r>
        <w:rPr>
          <w:spacing w:val="-3"/>
        </w:rPr>
        <w:t xml:space="preserve">contracciones) </w:t>
      </w:r>
      <w:r>
        <w:rPr>
          <w:spacing w:val="-4"/>
        </w:rPr>
        <w:t xml:space="preserve">que tendrá </w:t>
      </w:r>
      <w:r>
        <w:rPr>
          <w:spacing w:val="-3"/>
        </w:rPr>
        <w:t xml:space="preserve">el </w:t>
      </w:r>
      <w:r>
        <w:rPr>
          <w:spacing w:val="-4"/>
        </w:rPr>
        <w:t xml:space="preserve">propio sistema </w:t>
      </w:r>
      <w:r>
        <w:rPr>
          <w:spacing w:val="-3"/>
        </w:rPr>
        <w:t xml:space="preserve">de </w:t>
      </w:r>
      <w:r>
        <w:rPr>
          <w:spacing w:val="-6"/>
        </w:rPr>
        <w:t xml:space="preserve">tubería, </w:t>
      </w:r>
      <w:r>
        <w:rPr>
          <w:spacing w:val="-3"/>
        </w:rPr>
        <w:t xml:space="preserve">incluyendo </w:t>
      </w:r>
      <w:r>
        <w:rPr>
          <w:spacing w:val="-6"/>
        </w:rPr>
        <w:t xml:space="preserve">los </w:t>
      </w:r>
      <w:r>
        <w:rPr>
          <w:spacing w:val="-5"/>
        </w:rPr>
        <w:t xml:space="preserve">generados </w:t>
      </w:r>
      <w:r>
        <w:rPr>
          <w:spacing w:val="-4"/>
        </w:rPr>
        <w:t xml:space="preserve">por los </w:t>
      </w:r>
      <w:r>
        <w:rPr>
          <w:spacing w:val="-5"/>
        </w:rPr>
        <w:t>equipos</w:t>
      </w:r>
      <w:r>
        <w:rPr>
          <w:spacing w:val="-10"/>
        </w:rPr>
        <w:t xml:space="preserve"> </w:t>
      </w:r>
      <w:r>
        <w:rPr>
          <w:spacing w:val="-3"/>
        </w:rPr>
        <w:t>conectados.</w:t>
      </w:r>
    </w:p>
    <w:p w14:paraId="0451821F" w14:textId="77777777" w:rsidR="00616292" w:rsidRDefault="005E1035">
      <w:pPr>
        <w:pStyle w:val="Prrafodelista"/>
        <w:numPr>
          <w:ilvl w:val="0"/>
          <w:numId w:val="19"/>
        </w:numPr>
        <w:tabs>
          <w:tab w:val="left" w:pos="986"/>
        </w:tabs>
        <w:spacing w:before="119"/>
        <w:ind w:hanging="361"/>
        <w:jc w:val="both"/>
      </w:pPr>
      <w:r>
        <w:rPr>
          <w:spacing w:val="-5"/>
        </w:rPr>
        <w:t xml:space="preserve">Estudios </w:t>
      </w:r>
      <w:r>
        <w:rPr>
          <w:spacing w:val="-3"/>
        </w:rPr>
        <w:t>de</w:t>
      </w:r>
      <w:r>
        <w:rPr>
          <w:spacing w:val="20"/>
        </w:rPr>
        <w:t xml:space="preserve"> </w:t>
      </w:r>
      <w:r>
        <w:rPr>
          <w:spacing w:val="-6"/>
        </w:rPr>
        <w:t>soportería</w:t>
      </w:r>
    </w:p>
    <w:p w14:paraId="45F99DFB" w14:textId="7CEBA793" w:rsidR="00616292" w:rsidRDefault="005E1035">
      <w:pPr>
        <w:pStyle w:val="Textoindependiente"/>
        <w:spacing w:before="122"/>
        <w:ind w:right="231"/>
        <w:jc w:val="both"/>
      </w:pPr>
      <w:r>
        <w:rPr>
          <w:spacing w:val="-4"/>
        </w:rPr>
        <w:t xml:space="preserve">Conjunto </w:t>
      </w:r>
      <w:r>
        <w:rPr>
          <w:spacing w:val="-3"/>
        </w:rPr>
        <w:t xml:space="preserve">de </w:t>
      </w:r>
      <w:r>
        <w:rPr>
          <w:spacing w:val="-4"/>
        </w:rPr>
        <w:t xml:space="preserve">actividades, </w:t>
      </w:r>
      <w:r>
        <w:t xml:space="preserve">cálculos y </w:t>
      </w:r>
      <w:r>
        <w:rPr>
          <w:spacing w:val="-6"/>
        </w:rPr>
        <w:t xml:space="preserve">estudios, </w:t>
      </w:r>
      <w:r>
        <w:rPr>
          <w:spacing w:val="-3"/>
        </w:rPr>
        <w:t xml:space="preserve">encaminados </w:t>
      </w:r>
      <w:r>
        <w:t xml:space="preserve">a </w:t>
      </w:r>
      <w:r>
        <w:rPr>
          <w:spacing w:val="-4"/>
        </w:rPr>
        <w:t>determinar</w:t>
      </w:r>
      <w:r w:rsidR="00830F7B">
        <w:rPr>
          <w:spacing w:val="-4"/>
        </w:rPr>
        <w:t xml:space="preserve"> </w:t>
      </w:r>
      <w:r>
        <w:rPr>
          <w:spacing w:val="-3"/>
        </w:rPr>
        <w:t>la</w:t>
      </w:r>
      <w:r w:rsidR="00830F7B">
        <w:rPr>
          <w:spacing w:val="-3"/>
        </w:rPr>
        <w:t xml:space="preserve"> </w:t>
      </w:r>
      <w:r>
        <w:rPr>
          <w:spacing w:val="-4"/>
        </w:rPr>
        <w:t xml:space="preserve">selección, localización, </w:t>
      </w:r>
      <w:r>
        <w:t xml:space="preserve">especificación e identificación </w:t>
      </w:r>
      <w:r>
        <w:rPr>
          <w:spacing w:val="-3"/>
        </w:rPr>
        <w:t xml:space="preserve">de </w:t>
      </w:r>
      <w:r>
        <w:rPr>
          <w:spacing w:val="-4"/>
        </w:rPr>
        <w:t xml:space="preserve">los elementos </w:t>
      </w:r>
      <w:r>
        <w:rPr>
          <w:spacing w:val="-3"/>
        </w:rPr>
        <w:t xml:space="preserve">de apoyo </w:t>
      </w:r>
      <w:r>
        <w:rPr>
          <w:spacing w:val="-4"/>
        </w:rPr>
        <w:t xml:space="preserve">(soportes </w:t>
      </w:r>
      <w:r>
        <w:rPr>
          <w:spacing w:val="-3"/>
        </w:rPr>
        <w:t xml:space="preserve">de </w:t>
      </w:r>
      <w:r>
        <w:rPr>
          <w:spacing w:val="-6"/>
        </w:rPr>
        <w:t xml:space="preserve">tubería) </w:t>
      </w:r>
      <w:r>
        <w:t xml:space="preserve">y </w:t>
      </w:r>
      <w:r>
        <w:rPr>
          <w:spacing w:val="-6"/>
        </w:rPr>
        <w:t xml:space="preserve">de </w:t>
      </w:r>
      <w:r>
        <w:t xml:space="preserve">control </w:t>
      </w:r>
      <w:r>
        <w:rPr>
          <w:spacing w:val="-3"/>
        </w:rPr>
        <w:t xml:space="preserve">de </w:t>
      </w:r>
      <w:r>
        <w:rPr>
          <w:spacing w:val="-4"/>
        </w:rPr>
        <w:t xml:space="preserve">los </w:t>
      </w:r>
      <w:r>
        <w:rPr>
          <w:spacing w:val="-2"/>
        </w:rPr>
        <w:t xml:space="preserve">movimientos, </w:t>
      </w:r>
      <w:r>
        <w:rPr>
          <w:spacing w:val="-5"/>
        </w:rPr>
        <w:t xml:space="preserve">requeridos </w:t>
      </w:r>
      <w:r>
        <w:rPr>
          <w:spacing w:val="-4"/>
        </w:rPr>
        <w:t xml:space="preserve">por los sistemas </w:t>
      </w:r>
      <w:r>
        <w:rPr>
          <w:spacing w:val="-3"/>
        </w:rPr>
        <w:t>de</w:t>
      </w:r>
      <w:r>
        <w:rPr>
          <w:spacing w:val="4"/>
        </w:rPr>
        <w:t xml:space="preserve"> </w:t>
      </w:r>
      <w:r>
        <w:rPr>
          <w:spacing w:val="-7"/>
        </w:rPr>
        <w:t>tubería.</w:t>
      </w:r>
    </w:p>
    <w:p w14:paraId="142E71EE" w14:textId="77777777" w:rsidR="00616292" w:rsidRDefault="005E1035">
      <w:pPr>
        <w:pStyle w:val="Prrafodelista"/>
        <w:numPr>
          <w:ilvl w:val="1"/>
          <w:numId w:val="21"/>
        </w:numPr>
        <w:tabs>
          <w:tab w:val="left" w:pos="836"/>
        </w:tabs>
        <w:spacing w:before="126"/>
        <w:ind w:left="835" w:hanging="571"/>
        <w:jc w:val="both"/>
        <w:rPr>
          <w:b/>
        </w:rPr>
      </w:pPr>
      <w:bookmarkStart w:id="128" w:name="17.4_Desarrollo"/>
      <w:bookmarkEnd w:id="128"/>
      <w:r>
        <w:rPr>
          <w:b/>
          <w:spacing w:val="-3"/>
        </w:rPr>
        <w:t>Desarrollo</w:t>
      </w:r>
    </w:p>
    <w:p w14:paraId="54D57427" w14:textId="77777777" w:rsidR="00616292" w:rsidRDefault="005E1035">
      <w:pPr>
        <w:pStyle w:val="Textoindependiente"/>
        <w:spacing w:before="122"/>
        <w:ind w:right="231"/>
        <w:jc w:val="both"/>
      </w:pPr>
      <w:r>
        <w:t>Los análisis de flexibilidad se realizarán mediante métodos formales y no formales. El método formal será mediante software (Caesar) especializado en su última versión.</w:t>
      </w:r>
    </w:p>
    <w:p w14:paraId="1BD5DAF4" w14:textId="77777777" w:rsidR="00616292" w:rsidRDefault="005E1035">
      <w:pPr>
        <w:pStyle w:val="Textoindependiente"/>
        <w:spacing w:before="109"/>
        <w:ind w:left="264" w:right="229"/>
        <w:jc w:val="both"/>
      </w:pPr>
      <w:r>
        <w:t xml:space="preserve">Una vez </w:t>
      </w:r>
      <w:r>
        <w:rPr>
          <w:spacing w:val="-3"/>
        </w:rPr>
        <w:t xml:space="preserve">definida la </w:t>
      </w:r>
      <w:r>
        <w:rPr>
          <w:spacing w:val="-5"/>
        </w:rPr>
        <w:t xml:space="preserve">planta </w:t>
      </w:r>
      <w:r>
        <w:rPr>
          <w:spacing w:val="-3"/>
        </w:rPr>
        <w:t xml:space="preserve">de </w:t>
      </w:r>
      <w:r>
        <w:rPr>
          <w:spacing w:val="-6"/>
        </w:rPr>
        <w:t xml:space="preserve">tuberías </w:t>
      </w:r>
      <w:r>
        <w:rPr>
          <w:spacing w:val="-4"/>
        </w:rPr>
        <w:t xml:space="preserve">se deberá </w:t>
      </w:r>
      <w:r>
        <w:rPr>
          <w:spacing w:val="-5"/>
        </w:rPr>
        <w:t xml:space="preserve">realizar </w:t>
      </w:r>
      <w:r>
        <w:rPr>
          <w:spacing w:val="-3"/>
        </w:rPr>
        <w:t xml:space="preserve">un </w:t>
      </w:r>
      <w:r>
        <w:rPr>
          <w:spacing w:val="-6"/>
        </w:rPr>
        <w:t xml:space="preserve">análisis </w:t>
      </w:r>
      <w:r>
        <w:rPr>
          <w:spacing w:val="-4"/>
        </w:rPr>
        <w:t xml:space="preserve">hidráulico </w:t>
      </w:r>
      <w:r>
        <w:rPr>
          <w:spacing w:val="-3"/>
        </w:rPr>
        <w:t xml:space="preserve">para </w:t>
      </w:r>
      <w:r>
        <w:t xml:space="preserve">confirmar </w:t>
      </w:r>
      <w:r>
        <w:rPr>
          <w:spacing w:val="-6"/>
        </w:rPr>
        <w:t xml:space="preserve">los </w:t>
      </w:r>
      <w:r>
        <w:rPr>
          <w:spacing w:val="-4"/>
        </w:rPr>
        <w:t xml:space="preserve">diámetros, </w:t>
      </w:r>
      <w:r>
        <w:rPr>
          <w:spacing w:val="-5"/>
        </w:rPr>
        <w:t xml:space="preserve">así </w:t>
      </w:r>
      <w:r>
        <w:t xml:space="preserve">como </w:t>
      </w:r>
      <w:r>
        <w:rPr>
          <w:spacing w:val="-4"/>
        </w:rPr>
        <w:t xml:space="preserve">las </w:t>
      </w:r>
      <w:r>
        <w:rPr>
          <w:spacing w:val="-3"/>
        </w:rPr>
        <w:t xml:space="preserve">condiciones </w:t>
      </w:r>
      <w:r>
        <w:rPr>
          <w:spacing w:val="-4"/>
        </w:rPr>
        <w:t>operativas.</w:t>
      </w:r>
    </w:p>
    <w:p w14:paraId="763D93DC" w14:textId="77777777" w:rsidR="00616292" w:rsidRDefault="00616292">
      <w:pPr>
        <w:pStyle w:val="Textoindependiente"/>
        <w:spacing w:before="8"/>
        <w:ind w:left="0"/>
        <w:rPr>
          <w:sz w:val="31"/>
        </w:rPr>
      </w:pPr>
    </w:p>
    <w:p w14:paraId="335E5B3B" w14:textId="77777777" w:rsidR="00616292" w:rsidRDefault="005E1035">
      <w:pPr>
        <w:pStyle w:val="Ttulo1"/>
        <w:numPr>
          <w:ilvl w:val="0"/>
          <w:numId w:val="21"/>
        </w:numPr>
        <w:tabs>
          <w:tab w:val="left" w:pos="700"/>
        </w:tabs>
      </w:pPr>
      <w:bookmarkStart w:id="129" w:name="18_INGENIERÍA_MECÁNICA"/>
      <w:bookmarkStart w:id="130" w:name="_bookmark17"/>
      <w:bookmarkEnd w:id="129"/>
      <w:bookmarkEnd w:id="130"/>
      <w:r>
        <w:rPr>
          <w:u w:val="thick"/>
        </w:rPr>
        <w:t>INGENIERÍA</w:t>
      </w:r>
      <w:r>
        <w:rPr>
          <w:spacing w:val="-14"/>
          <w:u w:val="thick"/>
        </w:rPr>
        <w:t xml:space="preserve"> </w:t>
      </w:r>
      <w:r>
        <w:rPr>
          <w:u w:val="thick"/>
        </w:rPr>
        <w:t>MECÁNICA</w:t>
      </w:r>
    </w:p>
    <w:p w14:paraId="45DEA719" w14:textId="77777777" w:rsidR="00616292" w:rsidRDefault="00616292">
      <w:pPr>
        <w:pStyle w:val="Textoindependiente"/>
        <w:ind w:left="0"/>
        <w:rPr>
          <w:b/>
          <w:sz w:val="21"/>
        </w:rPr>
      </w:pPr>
    </w:p>
    <w:p w14:paraId="09BD3A8F" w14:textId="77777777" w:rsidR="00616292" w:rsidRDefault="005E1035">
      <w:pPr>
        <w:pStyle w:val="Textoindependiente"/>
        <w:ind w:right="230"/>
        <w:jc w:val="both"/>
      </w:pPr>
      <w:r>
        <w:t xml:space="preserve">El </w:t>
      </w:r>
      <w:r>
        <w:rPr>
          <w:spacing w:val="-3"/>
        </w:rPr>
        <w:t xml:space="preserve">objetivo de </w:t>
      </w:r>
      <w:r>
        <w:rPr>
          <w:spacing w:val="-5"/>
        </w:rPr>
        <w:t xml:space="preserve">estas </w:t>
      </w:r>
      <w:r>
        <w:rPr>
          <w:spacing w:val="-6"/>
        </w:rPr>
        <w:t xml:space="preserve">bases </w:t>
      </w:r>
      <w:r>
        <w:rPr>
          <w:spacing w:val="-3"/>
        </w:rPr>
        <w:t xml:space="preserve">de </w:t>
      </w:r>
      <w:r>
        <w:rPr>
          <w:spacing w:val="-6"/>
        </w:rPr>
        <w:t xml:space="preserve">diseño </w:t>
      </w:r>
      <w:r>
        <w:rPr>
          <w:spacing w:val="-3"/>
        </w:rPr>
        <w:t xml:space="preserve">es </w:t>
      </w:r>
      <w:r>
        <w:rPr>
          <w:spacing w:val="-4"/>
        </w:rPr>
        <w:t xml:space="preserve">establecer los lineamientos </w:t>
      </w:r>
      <w:r>
        <w:t xml:space="preserve">y/o </w:t>
      </w:r>
      <w:r>
        <w:rPr>
          <w:spacing w:val="-4"/>
        </w:rPr>
        <w:t xml:space="preserve">requerimientos </w:t>
      </w:r>
      <w:r>
        <w:rPr>
          <w:spacing w:val="-5"/>
        </w:rPr>
        <w:t xml:space="preserve">necesarios </w:t>
      </w:r>
      <w:r>
        <w:rPr>
          <w:spacing w:val="-3"/>
        </w:rPr>
        <w:t xml:space="preserve">para el </w:t>
      </w:r>
      <w:r>
        <w:rPr>
          <w:spacing w:val="-6"/>
        </w:rPr>
        <w:t xml:space="preserve">diseño, </w:t>
      </w:r>
      <w:r>
        <w:rPr>
          <w:spacing w:val="-3"/>
        </w:rPr>
        <w:t xml:space="preserve">selección </w:t>
      </w:r>
      <w:r>
        <w:t xml:space="preserve">y especificación </w:t>
      </w:r>
      <w:r>
        <w:rPr>
          <w:spacing w:val="-3"/>
        </w:rPr>
        <w:t xml:space="preserve">de </w:t>
      </w:r>
      <w:r>
        <w:rPr>
          <w:spacing w:val="-5"/>
        </w:rPr>
        <w:t xml:space="preserve">equipos </w:t>
      </w:r>
      <w:r>
        <w:rPr>
          <w:spacing w:val="-4"/>
        </w:rPr>
        <w:t xml:space="preserve">principales </w:t>
      </w:r>
      <w:r>
        <w:rPr>
          <w:spacing w:val="-3"/>
        </w:rPr>
        <w:t xml:space="preserve">(estáticos </w:t>
      </w:r>
      <w:r>
        <w:t xml:space="preserve">y </w:t>
      </w:r>
      <w:r>
        <w:rPr>
          <w:spacing w:val="-3"/>
        </w:rPr>
        <w:t xml:space="preserve">dinámicos) </w:t>
      </w:r>
      <w:r>
        <w:t xml:space="preserve">y </w:t>
      </w:r>
      <w:r>
        <w:rPr>
          <w:spacing w:val="-6"/>
        </w:rPr>
        <w:t xml:space="preserve">de </w:t>
      </w:r>
      <w:r>
        <w:t xml:space="preserve">servicios </w:t>
      </w:r>
      <w:r>
        <w:rPr>
          <w:spacing w:val="-4"/>
        </w:rPr>
        <w:t xml:space="preserve">auxiliares </w:t>
      </w:r>
      <w:r>
        <w:rPr>
          <w:spacing w:val="-3"/>
        </w:rPr>
        <w:t xml:space="preserve">involucrados para el </w:t>
      </w:r>
      <w:r>
        <w:rPr>
          <w:spacing w:val="-4"/>
        </w:rPr>
        <w:t>adecuado</w:t>
      </w:r>
      <w:r>
        <w:rPr>
          <w:spacing w:val="53"/>
        </w:rPr>
        <w:t xml:space="preserve"> </w:t>
      </w:r>
      <w:r>
        <w:rPr>
          <w:spacing w:val="-3"/>
        </w:rPr>
        <w:t xml:space="preserve">manejo </w:t>
      </w:r>
      <w:r>
        <w:t xml:space="preserve">y </w:t>
      </w:r>
      <w:r>
        <w:rPr>
          <w:spacing w:val="-3"/>
        </w:rPr>
        <w:t xml:space="preserve">tratamiento de la </w:t>
      </w:r>
      <w:r>
        <w:t xml:space="preserve">mezcla </w:t>
      </w:r>
      <w:r>
        <w:rPr>
          <w:spacing w:val="-6"/>
        </w:rPr>
        <w:t xml:space="preserve">de </w:t>
      </w:r>
      <w:r>
        <w:rPr>
          <w:spacing w:val="-4"/>
        </w:rPr>
        <w:t xml:space="preserve">hidrocarburos proveniente </w:t>
      </w:r>
      <w:r>
        <w:rPr>
          <w:spacing w:val="-3"/>
        </w:rPr>
        <w:t xml:space="preserve">de </w:t>
      </w:r>
      <w:r>
        <w:rPr>
          <w:spacing w:val="-4"/>
        </w:rPr>
        <w:t xml:space="preserve">los </w:t>
      </w:r>
      <w:r>
        <w:rPr>
          <w:spacing w:val="-6"/>
        </w:rPr>
        <w:t xml:space="preserve">pozos </w:t>
      </w:r>
      <w:r>
        <w:rPr>
          <w:spacing w:val="-3"/>
        </w:rPr>
        <w:t xml:space="preserve">productores </w:t>
      </w:r>
      <w:r>
        <w:rPr>
          <w:spacing w:val="-4"/>
        </w:rPr>
        <w:t xml:space="preserve">del </w:t>
      </w:r>
      <w:r>
        <w:t xml:space="preserve">Campo </w:t>
      </w:r>
      <w:r>
        <w:rPr>
          <w:spacing w:val="-4"/>
        </w:rPr>
        <w:t>Santuario Noreste, cumpliendo</w:t>
      </w:r>
    </w:p>
    <w:p w14:paraId="274668D7" w14:textId="77777777" w:rsidR="00616292" w:rsidRDefault="00616292">
      <w:pPr>
        <w:pStyle w:val="Textoindependiente"/>
        <w:spacing w:before="7"/>
        <w:ind w:left="0"/>
        <w:rPr>
          <w:sz w:val="14"/>
        </w:rPr>
      </w:pPr>
    </w:p>
    <w:p w14:paraId="5330C5DD" w14:textId="6A082D58" w:rsidR="00616292" w:rsidRDefault="005E1035">
      <w:pPr>
        <w:pStyle w:val="Textoindependiente"/>
        <w:spacing w:before="98"/>
        <w:ind w:right="232"/>
        <w:jc w:val="both"/>
      </w:pPr>
      <w:r>
        <w:t xml:space="preserve">con </w:t>
      </w:r>
      <w:r>
        <w:rPr>
          <w:spacing w:val="-4"/>
        </w:rPr>
        <w:t xml:space="preserve">las </w:t>
      </w:r>
      <w:r>
        <w:rPr>
          <w:spacing w:val="-3"/>
        </w:rPr>
        <w:t xml:space="preserve">normas, </w:t>
      </w:r>
      <w:r>
        <w:rPr>
          <w:spacing w:val="-4"/>
        </w:rPr>
        <w:t xml:space="preserve">códigos, </w:t>
      </w:r>
      <w:r>
        <w:rPr>
          <w:spacing w:val="-5"/>
        </w:rPr>
        <w:t xml:space="preserve">estándares, </w:t>
      </w:r>
      <w:r>
        <w:t xml:space="preserve">prácticas </w:t>
      </w:r>
      <w:r>
        <w:rPr>
          <w:spacing w:val="-4"/>
        </w:rPr>
        <w:t xml:space="preserve">vigentes </w:t>
      </w:r>
      <w:r>
        <w:t xml:space="preserve">y </w:t>
      </w:r>
      <w:r>
        <w:rPr>
          <w:spacing w:val="-5"/>
        </w:rPr>
        <w:t>aplicables,</w:t>
      </w:r>
      <w:r w:rsidR="00830F7B">
        <w:rPr>
          <w:spacing w:val="-5"/>
        </w:rPr>
        <w:t xml:space="preserve"> </w:t>
      </w:r>
      <w:r>
        <w:rPr>
          <w:spacing w:val="-3"/>
        </w:rPr>
        <w:t xml:space="preserve">para </w:t>
      </w:r>
      <w:r>
        <w:rPr>
          <w:spacing w:val="-4"/>
        </w:rPr>
        <w:t>lograr</w:t>
      </w:r>
      <w:r w:rsidR="00830F7B">
        <w:rPr>
          <w:spacing w:val="-4"/>
        </w:rPr>
        <w:t xml:space="preserve"> </w:t>
      </w:r>
      <w:r>
        <w:rPr>
          <w:spacing w:val="-3"/>
        </w:rPr>
        <w:t xml:space="preserve">un </w:t>
      </w:r>
      <w:r>
        <w:rPr>
          <w:spacing w:val="-6"/>
        </w:rPr>
        <w:t>diseño</w:t>
      </w:r>
      <w:r w:rsidR="00830F7B">
        <w:rPr>
          <w:spacing w:val="-6"/>
        </w:rPr>
        <w:t xml:space="preserve"> </w:t>
      </w:r>
      <w:r>
        <w:rPr>
          <w:spacing w:val="-6"/>
        </w:rPr>
        <w:t xml:space="preserve">que </w:t>
      </w:r>
      <w:r>
        <w:rPr>
          <w:spacing w:val="-4"/>
        </w:rPr>
        <w:t xml:space="preserve">se </w:t>
      </w:r>
      <w:r>
        <w:rPr>
          <w:spacing w:val="-3"/>
        </w:rPr>
        <w:t xml:space="preserve">realice de tal </w:t>
      </w:r>
      <w:r>
        <w:rPr>
          <w:spacing w:val="2"/>
        </w:rPr>
        <w:t xml:space="preserve">forma </w:t>
      </w:r>
      <w:r>
        <w:rPr>
          <w:spacing w:val="-4"/>
        </w:rPr>
        <w:t xml:space="preserve">que su </w:t>
      </w:r>
      <w:r>
        <w:t xml:space="preserve">eficiencia </w:t>
      </w:r>
      <w:r>
        <w:rPr>
          <w:spacing w:val="-5"/>
        </w:rPr>
        <w:t xml:space="preserve">sea </w:t>
      </w:r>
      <w:r>
        <w:rPr>
          <w:spacing w:val="-3"/>
        </w:rPr>
        <w:t xml:space="preserve">la </w:t>
      </w:r>
      <w:r>
        <w:t>máxima</w:t>
      </w:r>
      <w:r>
        <w:rPr>
          <w:spacing w:val="-14"/>
        </w:rPr>
        <w:t xml:space="preserve"> </w:t>
      </w:r>
      <w:r>
        <w:rPr>
          <w:spacing w:val="-6"/>
        </w:rPr>
        <w:t>posible.</w:t>
      </w:r>
    </w:p>
    <w:p w14:paraId="11238D40" w14:textId="30F12A76" w:rsidR="00616292" w:rsidRDefault="005E1035">
      <w:pPr>
        <w:pStyle w:val="Textoindependiente"/>
        <w:spacing w:before="128" w:line="235" w:lineRule="auto"/>
        <w:ind w:left="264" w:right="226"/>
        <w:jc w:val="both"/>
      </w:pPr>
      <w:r>
        <w:t xml:space="preserve">El alcance </w:t>
      </w:r>
      <w:r>
        <w:rPr>
          <w:spacing w:val="-3"/>
        </w:rPr>
        <w:t xml:space="preserve">de </w:t>
      </w:r>
      <w:r>
        <w:rPr>
          <w:spacing w:val="-5"/>
        </w:rPr>
        <w:t xml:space="preserve">estas </w:t>
      </w:r>
      <w:r>
        <w:rPr>
          <w:spacing w:val="-6"/>
        </w:rPr>
        <w:t xml:space="preserve">bases </w:t>
      </w:r>
      <w:r>
        <w:rPr>
          <w:spacing w:val="-3"/>
        </w:rPr>
        <w:t xml:space="preserve">también </w:t>
      </w:r>
      <w:r>
        <w:t xml:space="preserve">incluye refacciones, </w:t>
      </w:r>
      <w:r>
        <w:rPr>
          <w:spacing w:val="-4"/>
        </w:rPr>
        <w:t xml:space="preserve">herramientas </w:t>
      </w:r>
      <w:r>
        <w:rPr>
          <w:spacing w:val="-5"/>
        </w:rPr>
        <w:t>especiales</w:t>
      </w:r>
      <w:r w:rsidR="00830F7B">
        <w:rPr>
          <w:spacing w:val="-5"/>
        </w:rPr>
        <w:t xml:space="preserve"> </w:t>
      </w:r>
      <w:r>
        <w:t xml:space="preserve">y </w:t>
      </w:r>
      <w:r>
        <w:rPr>
          <w:spacing w:val="-4"/>
        </w:rPr>
        <w:t xml:space="preserve">capacitación del </w:t>
      </w:r>
      <w:r>
        <w:rPr>
          <w:spacing w:val="-5"/>
        </w:rPr>
        <w:t xml:space="preserve">personal </w:t>
      </w:r>
      <w:r>
        <w:rPr>
          <w:spacing w:val="-3"/>
        </w:rPr>
        <w:t xml:space="preserve">de </w:t>
      </w:r>
      <w:r w:rsidR="00390045">
        <w:t>Perenco</w:t>
      </w:r>
      <w:r>
        <w:t xml:space="preserve"> </w:t>
      </w:r>
      <w:r>
        <w:rPr>
          <w:spacing w:val="-3"/>
        </w:rPr>
        <w:t xml:space="preserve">para la </w:t>
      </w:r>
      <w:r>
        <w:rPr>
          <w:spacing w:val="-4"/>
        </w:rPr>
        <w:t xml:space="preserve">operación </w:t>
      </w:r>
      <w:r>
        <w:t xml:space="preserve">y </w:t>
      </w:r>
      <w:r>
        <w:rPr>
          <w:spacing w:val="-3"/>
        </w:rPr>
        <w:t xml:space="preserve">el mantenimiento de </w:t>
      </w:r>
      <w:r>
        <w:rPr>
          <w:spacing w:val="-4"/>
        </w:rPr>
        <w:t xml:space="preserve">los </w:t>
      </w:r>
      <w:r>
        <w:rPr>
          <w:spacing w:val="-5"/>
        </w:rPr>
        <w:t xml:space="preserve">equipos </w:t>
      </w:r>
      <w:r>
        <w:t xml:space="preserve">y </w:t>
      </w:r>
      <w:r>
        <w:rPr>
          <w:spacing w:val="-5"/>
        </w:rPr>
        <w:t>sistemas suministrados.</w:t>
      </w:r>
    </w:p>
    <w:p w14:paraId="1BEE7B30" w14:textId="77777777" w:rsidR="00616292" w:rsidRDefault="005E1035">
      <w:pPr>
        <w:pStyle w:val="Prrafodelista"/>
        <w:numPr>
          <w:ilvl w:val="1"/>
          <w:numId w:val="21"/>
        </w:numPr>
        <w:tabs>
          <w:tab w:val="left" w:pos="835"/>
        </w:tabs>
        <w:spacing w:before="122"/>
        <w:jc w:val="both"/>
        <w:rPr>
          <w:b/>
        </w:rPr>
      </w:pPr>
      <w:bookmarkStart w:id="131" w:name="18.1_Equipos_del_proyecto."/>
      <w:bookmarkEnd w:id="131"/>
      <w:r>
        <w:rPr>
          <w:b/>
          <w:spacing w:val="-3"/>
        </w:rPr>
        <w:t>Equipos del</w:t>
      </w:r>
      <w:r>
        <w:rPr>
          <w:b/>
          <w:spacing w:val="-7"/>
        </w:rPr>
        <w:t xml:space="preserve"> </w:t>
      </w:r>
      <w:r>
        <w:rPr>
          <w:b/>
          <w:spacing w:val="-4"/>
        </w:rPr>
        <w:t>proyecto.</w:t>
      </w:r>
    </w:p>
    <w:p w14:paraId="26F896FD" w14:textId="77777777" w:rsidR="00616292" w:rsidRDefault="005E1035">
      <w:pPr>
        <w:pStyle w:val="Textoindependiente"/>
        <w:spacing w:before="122"/>
        <w:ind w:right="232"/>
        <w:jc w:val="both"/>
      </w:pPr>
      <w:r>
        <w:t>El diseño, especificación y/o selección de equipo mecánico comprende los equipos y sistemas mencionados a continuación, mismos que deberán tener alta eficiencia para lograr cumplir el objetivo del proceso:</w:t>
      </w:r>
    </w:p>
    <w:p w14:paraId="29C52461" w14:textId="77777777" w:rsidR="00616292" w:rsidRDefault="005E1035">
      <w:pPr>
        <w:pStyle w:val="Prrafodelista"/>
        <w:numPr>
          <w:ilvl w:val="0"/>
          <w:numId w:val="18"/>
        </w:numPr>
        <w:tabs>
          <w:tab w:val="left" w:pos="1344"/>
          <w:tab w:val="left" w:pos="1345"/>
        </w:tabs>
        <w:spacing w:before="126"/>
      </w:pPr>
      <w:r>
        <w:rPr>
          <w:spacing w:val="-5"/>
        </w:rPr>
        <w:t xml:space="preserve">Separador </w:t>
      </w:r>
      <w:r>
        <w:t xml:space="preserve">Trifásico </w:t>
      </w:r>
      <w:r>
        <w:rPr>
          <w:spacing w:val="-4"/>
        </w:rPr>
        <w:t xml:space="preserve">Horizontal </w:t>
      </w:r>
      <w:r>
        <w:rPr>
          <w:spacing w:val="-3"/>
        </w:rPr>
        <w:t xml:space="preserve">de </w:t>
      </w:r>
      <w:r>
        <w:rPr>
          <w:spacing w:val="-4"/>
        </w:rPr>
        <w:t>1era.</w:t>
      </w:r>
      <w:r>
        <w:rPr>
          <w:spacing w:val="-34"/>
        </w:rPr>
        <w:t xml:space="preserve"> </w:t>
      </w:r>
      <w:r>
        <w:rPr>
          <w:spacing w:val="-5"/>
        </w:rPr>
        <w:t>Etapa.</w:t>
      </w:r>
    </w:p>
    <w:p w14:paraId="0B11671F" w14:textId="77777777" w:rsidR="00616292" w:rsidRDefault="005E1035">
      <w:pPr>
        <w:pStyle w:val="Prrafodelista"/>
        <w:numPr>
          <w:ilvl w:val="0"/>
          <w:numId w:val="18"/>
        </w:numPr>
        <w:tabs>
          <w:tab w:val="left" w:pos="1344"/>
          <w:tab w:val="left" w:pos="1345"/>
        </w:tabs>
        <w:spacing w:before="31"/>
      </w:pPr>
      <w:r>
        <w:rPr>
          <w:spacing w:val="-5"/>
        </w:rPr>
        <w:t xml:space="preserve">Separador </w:t>
      </w:r>
      <w:r>
        <w:t xml:space="preserve">Bifásico </w:t>
      </w:r>
      <w:r>
        <w:rPr>
          <w:spacing w:val="-4"/>
        </w:rPr>
        <w:t xml:space="preserve">Horizontal </w:t>
      </w:r>
      <w:r>
        <w:rPr>
          <w:spacing w:val="-3"/>
        </w:rPr>
        <w:t xml:space="preserve">de </w:t>
      </w:r>
      <w:r>
        <w:rPr>
          <w:spacing w:val="-5"/>
        </w:rPr>
        <w:t>2da.</w:t>
      </w:r>
      <w:r>
        <w:rPr>
          <w:spacing w:val="-35"/>
        </w:rPr>
        <w:t xml:space="preserve"> </w:t>
      </w:r>
      <w:r>
        <w:rPr>
          <w:spacing w:val="-5"/>
        </w:rPr>
        <w:t>Etapa.</w:t>
      </w:r>
    </w:p>
    <w:p w14:paraId="35ADC77C" w14:textId="77777777" w:rsidR="00616292" w:rsidRDefault="005E1035">
      <w:pPr>
        <w:pStyle w:val="Prrafodelista"/>
        <w:numPr>
          <w:ilvl w:val="0"/>
          <w:numId w:val="18"/>
        </w:numPr>
        <w:tabs>
          <w:tab w:val="left" w:pos="1344"/>
          <w:tab w:val="left" w:pos="1345"/>
        </w:tabs>
        <w:spacing w:before="45"/>
      </w:pPr>
      <w:r>
        <w:t xml:space="preserve">Rectificador Vertical </w:t>
      </w:r>
      <w:r>
        <w:rPr>
          <w:spacing w:val="-3"/>
        </w:rPr>
        <w:t>de</w:t>
      </w:r>
      <w:r>
        <w:rPr>
          <w:spacing w:val="-31"/>
        </w:rPr>
        <w:t xml:space="preserve"> </w:t>
      </w:r>
      <w:r>
        <w:rPr>
          <w:spacing w:val="-3"/>
        </w:rPr>
        <w:t>Gas.</w:t>
      </w:r>
    </w:p>
    <w:p w14:paraId="66CAB4DD" w14:textId="77777777" w:rsidR="00616292" w:rsidRDefault="005E1035">
      <w:pPr>
        <w:pStyle w:val="Prrafodelista"/>
        <w:numPr>
          <w:ilvl w:val="0"/>
          <w:numId w:val="18"/>
        </w:numPr>
        <w:tabs>
          <w:tab w:val="left" w:pos="1344"/>
          <w:tab w:val="left" w:pos="1345"/>
        </w:tabs>
        <w:spacing w:before="31"/>
      </w:pPr>
      <w:r>
        <w:rPr>
          <w:spacing w:val="-4"/>
        </w:rPr>
        <w:t xml:space="preserve">Unidad </w:t>
      </w:r>
      <w:r>
        <w:rPr>
          <w:spacing w:val="-3"/>
        </w:rPr>
        <w:t>Recuperadora de</w:t>
      </w:r>
      <w:r>
        <w:rPr>
          <w:spacing w:val="3"/>
        </w:rPr>
        <w:t xml:space="preserve"> </w:t>
      </w:r>
      <w:r>
        <w:rPr>
          <w:spacing w:val="-3"/>
        </w:rPr>
        <w:t>Vapor.</w:t>
      </w:r>
    </w:p>
    <w:p w14:paraId="098973CE" w14:textId="77777777" w:rsidR="00616292" w:rsidRDefault="005E1035">
      <w:pPr>
        <w:pStyle w:val="Prrafodelista"/>
        <w:numPr>
          <w:ilvl w:val="0"/>
          <w:numId w:val="18"/>
        </w:numPr>
        <w:tabs>
          <w:tab w:val="left" w:pos="1344"/>
          <w:tab w:val="left" w:pos="1345"/>
        </w:tabs>
        <w:spacing w:before="30"/>
      </w:pPr>
      <w:r>
        <w:t xml:space="preserve">Bombas </w:t>
      </w:r>
      <w:r>
        <w:rPr>
          <w:spacing w:val="-3"/>
        </w:rPr>
        <w:t xml:space="preserve">de </w:t>
      </w:r>
      <w:r>
        <w:rPr>
          <w:spacing w:val="-5"/>
        </w:rPr>
        <w:t xml:space="preserve">envío </w:t>
      </w:r>
      <w:r>
        <w:rPr>
          <w:spacing w:val="-3"/>
        </w:rPr>
        <w:t>de</w:t>
      </w:r>
      <w:r>
        <w:rPr>
          <w:spacing w:val="9"/>
        </w:rPr>
        <w:t xml:space="preserve"> </w:t>
      </w:r>
      <w:r>
        <w:t>crudo.</w:t>
      </w:r>
    </w:p>
    <w:p w14:paraId="792C606D" w14:textId="77777777" w:rsidR="00616292" w:rsidRDefault="005E1035">
      <w:pPr>
        <w:pStyle w:val="Prrafodelista"/>
        <w:numPr>
          <w:ilvl w:val="0"/>
          <w:numId w:val="18"/>
        </w:numPr>
        <w:tabs>
          <w:tab w:val="left" w:pos="1344"/>
          <w:tab w:val="left" w:pos="1345"/>
        </w:tabs>
        <w:spacing w:before="45"/>
      </w:pPr>
      <w:r>
        <w:rPr>
          <w:spacing w:val="-4"/>
        </w:rPr>
        <w:t xml:space="preserve">Paquete </w:t>
      </w:r>
      <w:r>
        <w:rPr>
          <w:spacing w:val="-3"/>
        </w:rPr>
        <w:t xml:space="preserve">de </w:t>
      </w:r>
      <w:r>
        <w:t xml:space="preserve">Aire </w:t>
      </w:r>
      <w:r>
        <w:rPr>
          <w:spacing w:val="-3"/>
        </w:rPr>
        <w:t xml:space="preserve">de </w:t>
      </w:r>
      <w:r>
        <w:rPr>
          <w:spacing w:val="-4"/>
        </w:rPr>
        <w:t xml:space="preserve">Planta </w:t>
      </w:r>
      <w:r>
        <w:t>e</w:t>
      </w:r>
      <w:r>
        <w:rPr>
          <w:spacing w:val="26"/>
        </w:rPr>
        <w:t xml:space="preserve"> </w:t>
      </w:r>
      <w:r>
        <w:rPr>
          <w:spacing w:val="-4"/>
        </w:rPr>
        <w:t>Instrumentación.</w:t>
      </w:r>
    </w:p>
    <w:p w14:paraId="367C3773" w14:textId="77777777" w:rsidR="00616292" w:rsidRDefault="005E1035">
      <w:pPr>
        <w:pStyle w:val="Prrafodelista"/>
        <w:numPr>
          <w:ilvl w:val="0"/>
          <w:numId w:val="18"/>
        </w:numPr>
        <w:tabs>
          <w:tab w:val="left" w:pos="1345"/>
          <w:tab w:val="left" w:pos="1346"/>
        </w:tabs>
        <w:spacing w:before="31"/>
        <w:ind w:hanging="361"/>
      </w:pPr>
      <w:r>
        <w:rPr>
          <w:spacing w:val="-3"/>
        </w:rPr>
        <w:t xml:space="preserve">Sistema de acondicionamiento de </w:t>
      </w:r>
      <w:r>
        <w:t>Gas</w:t>
      </w:r>
      <w:r>
        <w:rPr>
          <w:spacing w:val="-2"/>
        </w:rPr>
        <w:t xml:space="preserve"> </w:t>
      </w:r>
      <w:r>
        <w:rPr>
          <w:spacing w:val="-4"/>
        </w:rPr>
        <w:t>Combustible.</w:t>
      </w:r>
    </w:p>
    <w:p w14:paraId="56680860" w14:textId="77777777" w:rsidR="00616292" w:rsidRDefault="005E1035">
      <w:pPr>
        <w:pStyle w:val="Prrafodelista"/>
        <w:numPr>
          <w:ilvl w:val="0"/>
          <w:numId w:val="18"/>
        </w:numPr>
        <w:tabs>
          <w:tab w:val="left" w:pos="1345"/>
          <w:tab w:val="left" w:pos="1346"/>
        </w:tabs>
        <w:spacing w:before="30"/>
        <w:ind w:hanging="361"/>
      </w:pPr>
      <w:r>
        <w:rPr>
          <w:spacing w:val="-5"/>
        </w:rPr>
        <w:t xml:space="preserve">Separador </w:t>
      </w:r>
      <w:r>
        <w:rPr>
          <w:spacing w:val="-3"/>
        </w:rPr>
        <w:t>de Desfogues de Baja</w:t>
      </w:r>
      <w:r>
        <w:rPr>
          <w:spacing w:val="-38"/>
        </w:rPr>
        <w:t xml:space="preserve"> </w:t>
      </w:r>
      <w:r>
        <w:rPr>
          <w:spacing w:val="-5"/>
        </w:rPr>
        <w:t>Presión.</w:t>
      </w:r>
    </w:p>
    <w:p w14:paraId="70161D4B" w14:textId="77777777" w:rsidR="00616292" w:rsidRDefault="005E1035">
      <w:pPr>
        <w:pStyle w:val="Prrafodelista"/>
        <w:numPr>
          <w:ilvl w:val="0"/>
          <w:numId w:val="18"/>
        </w:numPr>
        <w:tabs>
          <w:tab w:val="left" w:pos="1345"/>
          <w:tab w:val="left" w:pos="1346"/>
        </w:tabs>
        <w:spacing w:before="46"/>
        <w:ind w:hanging="361"/>
      </w:pPr>
      <w:r>
        <w:rPr>
          <w:spacing w:val="-5"/>
        </w:rPr>
        <w:t xml:space="preserve">Separador </w:t>
      </w:r>
      <w:r>
        <w:rPr>
          <w:spacing w:val="-3"/>
        </w:rPr>
        <w:t>de Desfogues de Alta</w:t>
      </w:r>
      <w:r>
        <w:rPr>
          <w:spacing w:val="-38"/>
        </w:rPr>
        <w:t xml:space="preserve"> </w:t>
      </w:r>
      <w:r>
        <w:rPr>
          <w:spacing w:val="-5"/>
        </w:rPr>
        <w:t>Presión.</w:t>
      </w:r>
    </w:p>
    <w:p w14:paraId="1B6EBEF5" w14:textId="77777777" w:rsidR="00616292" w:rsidRPr="00D02A79" w:rsidRDefault="005E1035">
      <w:pPr>
        <w:pStyle w:val="Prrafodelista"/>
        <w:numPr>
          <w:ilvl w:val="0"/>
          <w:numId w:val="18"/>
        </w:numPr>
        <w:tabs>
          <w:tab w:val="left" w:pos="1345"/>
          <w:tab w:val="left" w:pos="1346"/>
        </w:tabs>
        <w:spacing w:before="30"/>
        <w:ind w:hanging="361"/>
        <w:rPr>
          <w:lang w:val="pt-BR"/>
        </w:rPr>
      </w:pPr>
      <w:r w:rsidRPr="00D02A79">
        <w:rPr>
          <w:lang w:val="pt-BR"/>
        </w:rPr>
        <w:t xml:space="preserve">Bombas </w:t>
      </w:r>
      <w:r w:rsidRPr="00D02A79">
        <w:rPr>
          <w:spacing w:val="-3"/>
          <w:lang w:val="pt-BR"/>
        </w:rPr>
        <w:t xml:space="preserve">de </w:t>
      </w:r>
      <w:r w:rsidRPr="00D02A79">
        <w:rPr>
          <w:spacing w:val="-7"/>
          <w:lang w:val="pt-BR"/>
        </w:rPr>
        <w:t xml:space="preserve">líquidos </w:t>
      </w:r>
      <w:r w:rsidRPr="00D02A79">
        <w:rPr>
          <w:spacing w:val="-3"/>
          <w:lang w:val="pt-BR"/>
        </w:rPr>
        <w:t>de</w:t>
      </w:r>
      <w:r w:rsidRPr="00D02A79">
        <w:rPr>
          <w:spacing w:val="-29"/>
          <w:lang w:val="pt-BR"/>
        </w:rPr>
        <w:t xml:space="preserve"> </w:t>
      </w:r>
      <w:r w:rsidRPr="00D02A79">
        <w:rPr>
          <w:spacing w:val="-4"/>
          <w:lang w:val="pt-BR"/>
        </w:rPr>
        <w:t>desfogues.</w:t>
      </w:r>
    </w:p>
    <w:p w14:paraId="02A08876" w14:textId="77777777" w:rsidR="00616292" w:rsidRDefault="005E1035">
      <w:pPr>
        <w:pStyle w:val="Prrafodelista"/>
        <w:numPr>
          <w:ilvl w:val="0"/>
          <w:numId w:val="18"/>
        </w:numPr>
        <w:tabs>
          <w:tab w:val="left" w:pos="1345"/>
          <w:tab w:val="left" w:pos="1346"/>
        </w:tabs>
        <w:spacing w:before="46"/>
        <w:ind w:hanging="361"/>
      </w:pPr>
      <w:r>
        <w:rPr>
          <w:spacing w:val="-3"/>
        </w:rPr>
        <w:t>Quemador Elevado</w:t>
      </w:r>
      <w:r>
        <w:rPr>
          <w:spacing w:val="-5"/>
        </w:rPr>
        <w:t xml:space="preserve"> </w:t>
      </w:r>
      <w:r>
        <w:rPr>
          <w:spacing w:val="-3"/>
        </w:rPr>
        <w:t>Dual.</w:t>
      </w:r>
    </w:p>
    <w:p w14:paraId="639FC6F8" w14:textId="77777777" w:rsidR="00616292" w:rsidRPr="00716A86" w:rsidRDefault="005E1035">
      <w:pPr>
        <w:pStyle w:val="Prrafodelista"/>
        <w:numPr>
          <w:ilvl w:val="0"/>
          <w:numId w:val="18"/>
        </w:numPr>
        <w:tabs>
          <w:tab w:val="left" w:pos="1345"/>
          <w:tab w:val="left" w:pos="1346"/>
        </w:tabs>
        <w:spacing w:before="30"/>
        <w:ind w:hanging="361"/>
      </w:pPr>
      <w:r>
        <w:rPr>
          <w:spacing w:val="-4"/>
        </w:rPr>
        <w:t xml:space="preserve">Paquete </w:t>
      </w:r>
      <w:r>
        <w:rPr>
          <w:spacing w:val="-3"/>
        </w:rPr>
        <w:t xml:space="preserve">de </w:t>
      </w:r>
      <w:r>
        <w:rPr>
          <w:spacing w:val="-5"/>
        </w:rPr>
        <w:t>agentes</w:t>
      </w:r>
      <w:r>
        <w:rPr>
          <w:spacing w:val="16"/>
        </w:rPr>
        <w:t xml:space="preserve"> </w:t>
      </w:r>
      <w:r>
        <w:rPr>
          <w:spacing w:val="-4"/>
        </w:rPr>
        <w:t>químicos.</w:t>
      </w:r>
      <w:bookmarkStart w:id="132" w:name="18.2_Equipo_estático."/>
      <w:bookmarkEnd w:id="132"/>
    </w:p>
    <w:p w14:paraId="4811DE85" w14:textId="77777777" w:rsidR="00716A86" w:rsidRDefault="00716A86" w:rsidP="00716A86">
      <w:pPr>
        <w:pStyle w:val="Prrafodelista"/>
        <w:tabs>
          <w:tab w:val="left" w:pos="1345"/>
          <w:tab w:val="left" w:pos="1346"/>
        </w:tabs>
        <w:spacing w:before="30"/>
        <w:ind w:left="1345" w:firstLine="0"/>
      </w:pPr>
    </w:p>
    <w:p w14:paraId="53F4DDE4" w14:textId="77777777" w:rsidR="00616292" w:rsidRDefault="005E1035">
      <w:pPr>
        <w:pStyle w:val="Prrafodelista"/>
        <w:numPr>
          <w:ilvl w:val="1"/>
          <w:numId w:val="21"/>
        </w:numPr>
        <w:tabs>
          <w:tab w:val="left" w:pos="836"/>
        </w:tabs>
        <w:spacing w:before="124"/>
        <w:ind w:left="835" w:hanging="571"/>
        <w:jc w:val="both"/>
        <w:rPr>
          <w:b/>
        </w:rPr>
      </w:pPr>
      <w:r>
        <w:rPr>
          <w:b/>
        </w:rPr>
        <w:t>Equipo</w:t>
      </w:r>
      <w:r>
        <w:rPr>
          <w:b/>
          <w:spacing w:val="-4"/>
        </w:rPr>
        <w:t xml:space="preserve"> estático.</w:t>
      </w:r>
    </w:p>
    <w:p w14:paraId="73F14E7D" w14:textId="77777777" w:rsidR="00616292" w:rsidRDefault="005E1035">
      <w:pPr>
        <w:pStyle w:val="Textoindependiente"/>
        <w:spacing w:before="123"/>
        <w:ind w:right="241"/>
        <w:jc w:val="both"/>
      </w:pPr>
      <w:r>
        <w:rPr>
          <w:spacing w:val="-4"/>
        </w:rPr>
        <w:t xml:space="preserve">Las </w:t>
      </w:r>
      <w:r>
        <w:rPr>
          <w:spacing w:val="-6"/>
        </w:rPr>
        <w:t xml:space="preserve">siguientes </w:t>
      </w:r>
      <w:r>
        <w:t xml:space="preserve">normas </w:t>
      </w:r>
      <w:r>
        <w:rPr>
          <w:spacing w:val="-4"/>
        </w:rPr>
        <w:t xml:space="preserve">serán las </w:t>
      </w:r>
      <w:r>
        <w:rPr>
          <w:spacing w:val="-6"/>
        </w:rPr>
        <w:t xml:space="preserve">bases </w:t>
      </w:r>
      <w:r>
        <w:rPr>
          <w:spacing w:val="-3"/>
        </w:rPr>
        <w:t xml:space="preserve">para </w:t>
      </w:r>
      <w:r>
        <w:rPr>
          <w:spacing w:val="-5"/>
        </w:rPr>
        <w:t xml:space="preserve">desarrollar </w:t>
      </w:r>
      <w:r>
        <w:rPr>
          <w:spacing w:val="-3"/>
        </w:rPr>
        <w:t xml:space="preserve">la </w:t>
      </w:r>
      <w:r>
        <w:rPr>
          <w:spacing w:val="-6"/>
        </w:rPr>
        <w:t xml:space="preserve">ingeniería </w:t>
      </w:r>
      <w:r>
        <w:rPr>
          <w:spacing w:val="-3"/>
        </w:rPr>
        <w:t xml:space="preserve">de </w:t>
      </w:r>
      <w:r>
        <w:rPr>
          <w:spacing w:val="-5"/>
        </w:rPr>
        <w:t xml:space="preserve">detalle </w:t>
      </w:r>
      <w:r>
        <w:rPr>
          <w:spacing w:val="-3"/>
        </w:rPr>
        <w:t xml:space="preserve">de </w:t>
      </w:r>
      <w:r>
        <w:rPr>
          <w:spacing w:val="-4"/>
        </w:rPr>
        <w:t>los recipientes</w:t>
      </w:r>
      <w:r>
        <w:rPr>
          <w:spacing w:val="53"/>
        </w:rPr>
        <w:t xml:space="preserve"> </w:t>
      </w:r>
      <w:r>
        <w:rPr>
          <w:spacing w:val="-5"/>
        </w:rPr>
        <w:t xml:space="preserve">sujetos </w:t>
      </w:r>
      <w:r>
        <w:t xml:space="preserve">a </w:t>
      </w:r>
      <w:r>
        <w:rPr>
          <w:spacing w:val="-6"/>
        </w:rPr>
        <w:t>presión:</w:t>
      </w:r>
    </w:p>
    <w:p w14:paraId="0B5D0960" w14:textId="77777777" w:rsidR="00616292" w:rsidRDefault="005E1035">
      <w:pPr>
        <w:pStyle w:val="Textoindependiente"/>
        <w:spacing w:before="126" w:line="237" w:lineRule="auto"/>
        <w:ind w:right="226"/>
        <w:jc w:val="both"/>
      </w:pPr>
      <w:r>
        <w:t xml:space="preserve">El </w:t>
      </w:r>
      <w:r>
        <w:rPr>
          <w:spacing w:val="-6"/>
        </w:rPr>
        <w:t xml:space="preserve">diseño, </w:t>
      </w:r>
      <w:r>
        <w:t xml:space="preserve">cálculo, </w:t>
      </w:r>
      <w:r>
        <w:rPr>
          <w:spacing w:val="-4"/>
        </w:rPr>
        <w:t xml:space="preserve">materiales, </w:t>
      </w:r>
      <w:r>
        <w:t xml:space="preserve">fabricación, construcción, </w:t>
      </w:r>
      <w:r>
        <w:rPr>
          <w:spacing w:val="-5"/>
        </w:rPr>
        <w:t xml:space="preserve">pruebas </w:t>
      </w:r>
      <w:r>
        <w:t xml:space="preserve">e </w:t>
      </w:r>
      <w:r>
        <w:rPr>
          <w:spacing w:val="-3"/>
        </w:rPr>
        <w:t xml:space="preserve">inspección </w:t>
      </w:r>
      <w:r>
        <w:t xml:space="preserve">y </w:t>
      </w:r>
      <w:r>
        <w:rPr>
          <w:spacing w:val="-3"/>
        </w:rPr>
        <w:t xml:space="preserve">en </w:t>
      </w:r>
      <w:r>
        <w:rPr>
          <w:spacing w:val="-5"/>
        </w:rPr>
        <w:t xml:space="preserve">general </w:t>
      </w:r>
      <w:r>
        <w:rPr>
          <w:spacing w:val="-6"/>
        </w:rPr>
        <w:t xml:space="preserve">todos </w:t>
      </w:r>
      <w:r>
        <w:rPr>
          <w:spacing w:val="-4"/>
        </w:rPr>
        <w:t xml:space="preserve">los procesos </w:t>
      </w:r>
      <w:r>
        <w:rPr>
          <w:spacing w:val="-3"/>
        </w:rPr>
        <w:t xml:space="preserve">de </w:t>
      </w:r>
      <w:r>
        <w:rPr>
          <w:spacing w:val="-6"/>
        </w:rPr>
        <w:t xml:space="preserve">diseño </w:t>
      </w:r>
      <w:r>
        <w:t xml:space="preserve">y construcción </w:t>
      </w:r>
      <w:r>
        <w:rPr>
          <w:spacing w:val="-3"/>
        </w:rPr>
        <w:t xml:space="preserve">de </w:t>
      </w:r>
      <w:r>
        <w:rPr>
          <w:spacing w:val="-4"/>
        </w:rPr>
        <w:t xml:space="preserve">los recipientes </w:t>
      </w:r>
      <w:r>
        <w:t xml:space="preserve">a </w:t>
      </w:r>
      <w:r>
        <w:rPr>
          <w:spacing w:val="-5"/>
        </w:rPr>
        <w:t xml:space="preserve">presión </w:t>
      </w:r>
      <w:r>
        <w:t xml:space="preserve">o </w:t>
      </w:r>
      <w:r>
        <w:rPr>
          <w:spacing w:val="-4"/>
        </w:rPr>
        <w:t xml:space="preserve">partes </w:t>
      </w:r>
      <w:r>
        <w:rPr>
          <w:spacing w:val="-5"/>
        </w:rPr>
        <w:t xml:space="preserve">sujetas </w:t>
      </w:r>
      <w:r>
        <w:t xml:space="preserve">a </w:t>
      </w:r>
      <w:r>
        <w:rPr>
          <w:spacing w:val="-6"/>
        </w:rPr>
        <w:t xml:space="preserve">presión, </w:t>
      </w:r>
      <w:r>
        <w:rPr>
          <w:spacing w:val="-3"/>
        </w:rPr>
        <w:t xml:space="preserve">incluyendo </w:t>
      </w:r>
      <w:r>
        <w:rPr>
          <w:spacing w:val="-4"/>
        </w:rPr>
        <w:t xml:space="preserve">su extensión </w:t>
      </w:r>
      <w:r>
        <w:rPr>
          <w:spacing w:val="-3"/>
        </w:rPr>
        <w:t xml:space="preserve">en </w:t>
      </w:r>
      <w:r>
        <w:rPr>
          <w:spacing w:val="-6"/>
        </w:rPr>
        <w:t xml:space="preserve">garantía </w:t>
      </w:r>
      <w:r>
        <w:t xml:space="preserve">y </w:t>
      </w:r>
      <w:r>
        <w:rPr>
          <w:spacing w:val="-6"/>
        </w:rPr>
        <w:t xml:space="preserve">responsabilidades, </w:t>
      </w:r>
      <w:r>
        <w:rPr>
          <w:spacing w:val="-5"/>
        </w:rPr>
        <w:t xml:space="preserve">debe </w:t>
      </w:r>
      <w:r>
        <w:t xml:space="preserve">cumplir con </w:t>
      </w:r>
      <w:r>
        <w:rPr>
          <w:spacing w:val="-4"/>
        </w:rPr>
        <w:t xml:space="preserve">los </w:t>
      </w:r>
      <w:r>
        <w:rPr>
          <w:spacing w:val="-5"/>
        </w:rPr>
        <w:t xml:space="preserve">requisitos </w:t>
      </w:r>
      <w:r>
        <w:rPr>
          <w:spacing w:val="-3"/>
        </w:rPr>
        <w:t xml:space="preserve">de la </w:t>
      </w:r>
      <w:r>
        <w:t xml:space="preserve">norma oficiales mexicanas, NOM-020-STPS-2011 y a </w:t>
      </w:r>
      <w:r>
        <w:rPr>
          <w:spacing w:val="-3"/>
        </w:rPr>
        <w:t xml:space="preserve">lo </w:t>
      </w:r>
      <w:r>
        <w:rPr>
          <w:spacing w:val="-4"/>
        </w:rPr>
        <w:t xml:space="preserve">establecido </w:t>
      </w:r>
      <w:r>
        <w:rPr>
          <w:spacing w:val="-3"/>
        </w:rPr>
        <w:t xml:space="preserve">en el código </w:t>
      </w:r>
      <w:r>
        <w:t xml:space="preserve">ASME </w:t>
      </w:r>
      <w:r>
        <w:rPr>
          <w:spacing w:val="-5"/>
        </w:rPr>
        <w:t xml:space="preserve">Secc. </w:t>
      </w:r>
      <w:r>
        <w:t>VIII Div.</w:t>
      </w:r>
      <w:r>
        <w:rPr>
          <w:spacing w:val="-23"/>
        </w:rPr>
        <w:t xml:space="preserve"> </w:t>
      </w:r>
      <w:r>
        <w:rPr>
          <w:spacing w:val="-3"/>
        </w:rPr>
        <w:t>1.</w:t>
      </w:r>
    </w:p>
    <w:p w14:paraId="0B3D5403" w14:textId="4FDEB4F2" w:rsidR="00616292" w:rsidRDefault="005E1035">
      <w:pPr>
        <w:pStyle w:val="Textoindependiente"/>
        <w:spacing w:before="125"/>
        <w:ind w:right="223"/>
        <w:jc w:val="both"/>
      </w:pPr>
      <w:r>
        <w:t xml:space="preserve">El </w:t>
      </w:r>
      <w:r>
        <w:rPr>
          <w:spacing w:val="-4"/>
        </w:rPr>
        <w:t xml:space="preserve">sistema </w:t>
      </w:r>
      <w:r>
        <w:rPr>
          <w:spacing w:val="-5"/>
        </w:rPr>
        <w:t xml:space="preserve">general </w:t>
      </w:r>
      <w:r>
        <w:rPr>
          <w:spacing w:val="-3"/>
        </w:rPr>
        <w:t xml:space="preserve">de </w:t>
      </w:r>
      <w:r>
        <w:rPr>
          <w:spacing w:val="-6"/>
        </w:rPr>
        <w:t xml:space="preserve">unidades </w:t>
      </w:r>
      <w:r>
        <w:rPr>
          <w:spacing w:val="-3"/>
        </w:rPr>
        <w:t xml:space="preserve">de </w:t>
      </w:r>
      <w:r>
        <w:rPr>
          <w:spacing w:val="-4"/>
        </w:rPr>
        <w:t xml:space="preserve">medidas que se </w:t>
      </w:r>
      <w:r>
        <w:rPr>
          <w:spacing w:val="-3"/>
        </w:rPr>
        <w:t xml:space="preserve">empleará para el </w:t>
      </w:r>
      <w:r>
        <w:rPr>
          <w:spacing w:val="-6"/>
        </w:rPr>
        <w:t xml:space="preserve">diseño </w:t>
      </w:r>
      <w:r>
        <w:rPr>
          <w:spacing w:val="-3"/>
        </w:rPr>
        <w:t xml:space="preserve">de </w:t>
      </w:r>
      <w:r>
        <w:rPr>
          <w:spacing w:val="-4"/>
        </w:rPr>
        <w:t xml:space="preserve">los recipientes </w:t>
      </w:r>
      <w:r>
        <w:t xml:space="preserve">a </w:t>
      </w:r>
      <w:r>
        <w:rPr>
          <w:spacing w:val="-5"/>
        </w:rPr>
        <w:t xml:space="preserve">presión </w:t>
      </w:r>
      <w:r>
        <w:rPr>
          <w:spacing w:val="-4"/>
        </w:rPr>
        <w:t xml:space="preserve">será </w:t>
      </w:r>
      <w:r>
        <w:rPr>
          <w:spacing w:val="-3"/>
        </w:rPr>
        <w:t xml:space="preserve">el </w:t>
      </w:r>
      <w:r>
        <w:rPr>
          <w:spacing w:val="-4"/>
        </w:rPr>
        <w:t xml:space="preserve">sistema internacional </w:t>
      </w:r>
      <w:r>
        <w:rPr>
          <w:spacing w:val="-3"/>
        </w:rPr>
        <w:t xml:space="preserve">de </w:t>
      </w:r>
      <w:r>
        <w:rPr>
          <w:spacing w:val="-6"/>
        </w:rPr>
        <w:t xml:space="preserve">unidades, </w:t>
      </w:r>
      <w:r>
        <w:rPr>
          <w:spacing w:val="-5"/>
        </w:rPr>
        <w:t xml:space="preserve">así </w:t>
      </w:r>
      <w:r>
        <w:t xml:space="preserve">como </w:t>
      </w:r>
      <w:r>
        <w:rPr>
          <w:spacing w:val="-4"/>
        </w:rPr>
        <w:t xml:space="preserve">las </w:t>
      </w:r>
      <w:r>
        <w:rPr>
          <w:spacing w:val="-5"/>
        </w:rPr>
        <w:t xml:space="preserve">suplementarias, </w:t>
      </w:r>
      <w:r>
        <w:rPr>
          <w:spacing w:val="-4"/>
        </w:rPr>
        <w:t xml:space="preserve">las derivadas </w:t>
      </w:r>
      <w:r>
        <w:rPr>
          <w:spacing w:val="-6"/>
        </w:rPr>
        <w:t>de</w:t>
      </w:r>
      <w:r w:rsidR="00830F7B">
        <w:rPr>
          <w:spacing w:val="-6"/>
        </w:rPr>
        <w:t xml:space="preserve"> </w:t>
      </w:r>
      <w:r>
        <w:rPr>
          <w:spacing w:val="-4"/>
        </w:rPr>
        <w:t xml:space="preserve">las </w:t>
      </w:r>
      <w:r>
        <w:rPr>
          <w:spacing w:val="-6"/>
        </w:rPr>
        <w:t xml:space="preserve">unidades </w:t>
      </w:r>
      <w:r>
        <w:rPr>
          <w:spacing w:val="-5"/>
        </w:rPr>
        <w:t xml:space="preserve">base </w:t>
      </w:r>
      <w:r>
        <w:t xml:space="preserve">y </w:t>
      </w:r>
      <w:r>
        <w:rPr>
          <w:spacing w:val="-4"/>
        </w:rPr>
        <w:t xml:space="preserve">los múltiplos </w:t>
      </w:r>
      <w:r>
        <w:t xml:space="preserve">y </w:t>
      </w:r>
      <w:r>
        <w:rPr>
          <w:spacing w:val="-5"/>
        </w:rPr>
        <w:t xml:space="preserve">submúltiplos </w:t>
      </w:r>
      <w:r>
        <w:rPr>
          <w:spacing w:val="-3"/>
        </w:rPr>
        <w:t xml:space="preserve">de </w:t>
      </w:r>
      <w:r>
        <w:rPr>
          <w:spacing w:val="-5"/>
        </w:rPr>
        <w:t xml:space="preserve">todas ellas </w:t>
      </w:r>
      <w:r>
        <w:rPr>
          <w:spacing w:val="-4"/>
        </w:rPr>
        <w:t xml:space="preserve">que se </w:t>
      </w:r>
      <w:r>
        <w:t xml:space="preserve">prevén </w:t>
      </w:r>
      <w:r>
        <w:rPr>
          <w:spacing w:val="-3"/>
        </w:rPr>
        <w:t xml:space="preserve">de </w:t>
      </w:r>
      <w:r>
        <w:t xml:space="preserve">conformidad </w:t>
      </w:r>
      <w:r>
        <w:rPr>
          <w:spacing w:val="-5"/>
        </w:rPr>
        <w:t xml:space="preserve">con </w:t>
      </w:r>
      <w:r>
        <w:rPr>
          <w:spacing w:val="-3"/>
        </w:rPr>
        <w:t>la</w:t>
      </w:r>
      <w:r>
        <w:rPr>
          <w:spacing w:val="-7"/>
        </w:rPr>
        <w:t xml:space="preserve"> </w:t>
      </w:r>
      <w:r>
        <w:rPr>
          <w:spacing w:val="-3"/>
        </w:rPr>
        <w:t>NOM-008-SCFI-2002.</w:t>
      </w:r>
    </w:p>
    <w:p w14:paraId="28A42F41" w14:textId="77777777" w:rsidR="00616292" w:rsidRDefault="00616292">
      <w:pPr>
        <w:pStyle w:val="Textoindependiente"/>
        <w:spacing w:before="7"/>
        <w:ind w:left="0"/>
        <w:rPr>
          <w:sz w:val="14"/>
        </w:rPr>
      </w:pPr>
    </w:p>
    <w:p w14:paraId="3DB5A07D" w14:textId="77777777" w:rsidR="00616292" w:rsidRDefault="005E1035">
      <w:pPr>
        <w:pStyle w:val="Textoindependiente"/>
        <w:spacing w:before="98"/>
        <w:ind w:right="226"/>
        <w:jc w:val="both"/>
      </w:pPr>
      <w:r>
        <w:rPr>
          <w:spacing w:val="-4"/>
        </w:rPr>
        <w:t xml:space="preserve">Los recipientes </w:t>
      </w:r>
      <w:r>
        <w:t xml:space="preserve">a </w:t>
      </w:r>
      <w:r>
        <w:rPr>
          <w:spacing w:val="-5"/>
        </w:rPr>
        <w:t xml:space="preserve">presión </w:t>
      </w:r>
      <w:r>
        <w:rPr>
          <w:spacing w:val="-4"/>
        </w:rPr>
        <w:t xml:space="preserve">se </w:t>
      </w:r>
      <w:r>
        <w:rPr>
          <w:spacing w:val="-5"/>
        </w:rPr>
        <w:t xml:space="preserve">diseñarán </w:t>
      </w:r>
      <w:r>
        <w:rPr>
          <w:spacing w:val="-3"/>
        </w:rPr>
        <w:t xml:space="preserve">para </w:t>
      </w:r>
      <w:r>
        <w:rPr>
          <w:spacing w:val="-5"/>
        </w:rPr>
        <w:t xml:space="preserve">soportar </w:t>
      </w:r>
      <w:r>
        <w:rPr>
          <w:spacing w:val="-4"/>
        </w:rPr>
        <w:t xml:space="preserve">las </w:t>
      </w:r>
      <w:r>
        <w:t xml:space="preserve">cargas </w:t>
      </w:r>
      <w:r>
        <w:rPr>
          <w:spacing w:val="-4"/>
        </w:rPr>
        <w:t xml:space="preserve">que sobre </w:t>
      </w:r>
      <w:r>
        <w:rPr>
          <w:spacing w:val="-5"/>
        </w:rPr>
        <w:t xml:space="preserve">éstos </w:t>
      </w:r>
      <w:r>
        <w:rPr>
          <w:spacing w:val="-3"/>
        </w:rPr>
        <w:t xml:space="preserve">ejercen la </w:t>
      </w:r>
      <w:r>
        <w:rPr>
          <w:spacing w:val="-6"/>
        </w:rPr>
        <w:t xml:space="preserve">presión </w:t>
      </w:r>
      <w:r>
        <w:rPr>
          <w:spacing w:val="-4"/>
        </w:rPr>
        <w:t xml:space="preserve">interna </w:t>
      </w:r>
      <w:r>
        <w:t xml:space="preserve">o </w:t>
      </w:r>
      <w:r>
        <w:rPr>
          <w:spacing w:val="-3"/>
        </w:rPr>
        <w:t xml:space="preserve">externa, el </w:t>
      </w:r>
      <w:r>
        <w:rPr>
          <w:spacing w:val="-5"/>
        </w:rPr>
        <w:t xml:space="preserve">peso </w:t>
      </w:r>
      <w:r>
        <w:rPr>
          <w:spacing w:val="-4"/>
        </w:rPr>
        <w:t xml:space="preserve">del recipiente, </w:t>
      </w:r>
      <w:r>
        <w:rPr>
          <w:spacing w:val="-3"/>
        </w:rPr>
        <w:t xml:space="preserve">el viento, el </w:t>
      </w:r>
      <w:r>
        <w:rPr>
          <w:spacing w:val="-4"/>
        </w:rPr>
        <w:t xml:space="preserve">sismo, las </w:t>
      </w:r>
      <w:r>
        <w:rPr>
          <w:spacing w:val="-3"/>
        </w:rPr>
        <w:t xml:space="preserve">reacciones de </w:t>
      </w:r>
      <w:r>
        <w:rPr>
          <w:spacing w:val="-4"/>
        </w:rPr>
        <w:t xml:space="preserve">los </w:t>
      </w:r>
      <w:r>
        <w:rPr>
          <w:spacing w:val="-3"/>
        </w:rPr>
        <w:t xml:space="preserve">apoyos </w:t>
      </w:r>
      <w:r>
        <w:t xml:space="preserve">y </w:t>
      </w:r>
      <w:r>
        <w:rPr>
          <w:spacing w:val="-3"/>
        </w:rPr>
        <w:t xml:space="preserve">la temperatura </w:t>
      </w:r>
      <w:r>
        <w:t xml:space="preserve">a </w:t>
      </w:r>
      <w:r>
        <w:rPr>
          <w:spacing w:val="-3"/>
        </w:rPr>
        <w:t xml:space="preserve">la </w:t>
      </w:r>
      <w:r>
        <w:rPr>
          <w:spacing w:val="-4"/>
        </w:rPr>
        <w:t xml:space="preserve">que </w:t>
      </w:r>
      <w:r>
        <w:rPr>
          <w:spacing w:val="-5"/>
        </w:rPr>
        <w:t>estarán sometidas.</w:t>
      </w:r>
    </w:p>
    <w:p w14:paraId="7BDAA702" w14:textId="59E3F75B" w:rsidR="00616292" w:rsidRDefault="005E1035">
      <w:pPr>
        <w:pStyle w:val="Textoindependiente"/>
        <w:spacing w:before="111"/>
        <w:ind w:right="232"/>
        <w:jc w:val="both"/>
      </w:pPr>
      <w:r>
        <w:rPr>
          <w:spacing w:val="-5"/>
        </w:rPr>
        <w:t xml:space="preserve">Todos </w:t>
      </w:r>
      <w:r>
        <w:rPr>
          <w:spacing w:val="-4"/>
        </w:rPr>
        <w:t>los recipientes</w:t>
      </w:r>
      <w:r>
        <w:rPr>
          <w:spacing w:val="53"/>
        </w:rPr>
        <w:t xml:space="preserve"> </w:t>
      </w:r>
      <w:r>
        <w:t xml:space="preserve">a </w:t>
      </w:r>
      <w:r>
        <w:rPr>
          <w:spacing w:val="-5"/>
        </w:rPr>
        <w:t xml:space="preserve">presión </w:t>
      </w:r>
      <w:r>
        <w:rPr>
          <w:spacing w:val="-4"/>
        </w:rPr>
        <w:t>serán</w:t>
      </w:r>
      <w:r w:rsidR="00830F7B">
        <w:rPr>
          <w:spacing w:val="-4"/>
        </w:rPr>
        <w:t xml:space="preserve"> </w:t>
      </w:r>
      <w:r>
        <w:rPr>
          <w:spacing w:val="-6"/>
        </w:rPr>
        <w:t xml:space="preserve">analizados </w:t>
      </w:r>
      <w:r>
        <w:rPr>
          <w:spacing w:val="-4"/>
        </w:rPr>
        <w:t>por</w:t>
      </w:r>
      <w:r w:rsidR="00830F7B">
        <w:rPr>
          <w:spacing w:val="-4"/>
        </w:rPr>
        <w:t xml:space="preserve"> </w:t>
      </w:r>
      <w:r>
        <w:rPr>
          <w:spacing w:val="-3"/>
        </w:rPr>
        <w:t xml:space="preserve">viento </w:t>
      </w:r>
      <w:r>
        <w:t xml:space="preserve">y </w:t>
      </w:r>
      <w:r>
        <w:rPr>
          <w:spacing w:val="-3"/>
        </w:rPr>
        <w:t xml:space="preserve">sismo cumpliendo </w:t>
      </w:r>
      <w:r>
        <w:t xml:space="preserve">con </w:t>
      </w:r>
      <w:r>
        <w:rPr>
          <w:spacing w:val="-6"/>
        </w:rPr>
        <w:t xml:space="preserve">los </w:t>
      </w:r>
      <w:r>
        <w:rPr>
          <w:spacing w:val="-3"/>
        </w:rPr>
        <w:t xml:space="preserve">parámetros </w:t>
      </w:r>
      <w:r>
        <w:t xml:space="preserve">marcados </w:t>
      </w:r>
      <w:r>
        <w:rPr>
          <w:spacing w:val="-4"/>
        </w:rPr>
        <w:t xml:space="preserve">por </w:t>
      </w:r>
      <w:r>
        <w:rPr>
          <w:spacing w:val="-3"/>
        </w:rPr>
        <w:t xml:space="preserve">el manual de </w:t>
      </w:r>
      <w:r>
        <w:rPr>
          <w:spacing w:val="-6"/>
        </w:rPr>
        <w:t xml:space="preserve">diseño </w:t>
      </w:r>
      <w:r>
        <w:rPr>
          <w:spacing w:val="-3"/>
        </w:rPr>
        <w:t xml:space="preserve">de </w:t>
      </w:r>
      <w:r>
        <w:rPr>
          <w:spacing w:val="-4"/>
        </w:rPr>
        <w:t xml:space="preserve">obras </w:t>
      </w:r>
      <w:r>
        <w:t xml:space="preserve">civiles </w:t>
      </w:r>
      <w:r>
        <w:rPr>
          <w:spacing w:val="-3"/>
        </w:rPr>
        <w:t xml:space="preserve">de la </w:t>
      </w:r>
      <w:r>
        <w:t xml:space="preserve">comisión federal </w:t>
      </w:r>
      <w:r>
        <w:rPr>
          <w:spacing w:val="-6"/>
        </w:rPr>
        <w:t xml:space="preserve">de </w:t>
      </w:r>
      <w:r>
        <w:rPr>
          <w:spacing w:val="-3"/>
        </w:rPr>
        <w:t xml:space="preserve">electricidad </w:t>
      </w:r>
      <w:r>
        <w:rPr>
          <w:spacing w:val="-4"/>
        </w:rPr>
        <w:t xml:space="preserve">ed. </w:t>
      </w:r>
      <w:r>
        <w:rPr>
          <w:spacing w:val="-6"/>
        </w:rPr>
        <w:t>2008.</w:t>
      </w:r>
    </w:p>
    <w:p w14:paraId="0E46027F" w14:textId="77777777" w:rsidR="00616292" w:rsidRDefault="005E1035">
      <w:pPr>
        <w:pStyle w:val="Textoindependiente"/>
        <w:spacing w:before="126"/>
        <w:ind w:right="244"/>
        <w:jc w:val="both"/>
      </w:pPr>
      <w:r>
        <w:rPr>
          <w:spacing w:val="-3"/>
        </w:rPr>
        <w:t xml:space="preserve">La </w:t>
      </w:r>
      <w:r>
        <w:rPr>
          <w:spacing w:val="-5"/>
        </w:rPr>
        <w:t xml:space="preserve">presión </w:t>
      </w:r>
      <w:r>
        <w:t xml:space="preserve">máxima </w:t>
      </w:r>
      <w:r>
        <w:rPr>
          <w:spacing w:val="-3"/>
        </w:rPr>
        <w:t xml:space="preserve">de </w:t>
      </w:r>
      <w:r>
        <w:rPr>
          <w:spacing w:val="-4"/>
        </w:rPr>
        <w:t xml:space="preserve">trabajo </w:t>
      </w:r>
      <w:r>
        <w:rPr>
          <w:spacing w:val="-3"/>
        </w:rPr>
        <w:t xml:space="preserve">permitida </w:t>
      </w:r>
      <w:r>
        <w:rPr>
          <w:spacing w:val="-4"/>
        </w:rPr>
        <w:t xml:space="preserve">estará </w:t>
      </w:r>
      <w:r>
        <w:rPr>
          <w:spacing w:val="-3"/>
        </w:rPr>
        <w:t xml:space="preserve">limitada </w:t>
      </w:r>
      <w:r>
        <w:rPr>
          <w:spacing w:val="-4"/>
        </w:rPr>
        <w:t xml:space="preserve">por </w:t>
      </w:r>
      <w:r>
        <w:rPr>
          <w:spacing w:val="-3"/>
        </w:rPr>
        <w:t xml:space="preserve">el </w:t>
      </w:r>
      <w:r>
        <w:t xml:space="preserve">casco o </w:t>
      </w:r>
      <w:r>
        <w:rPr>
          <w:spacing w:val="-4"/>
        </w:rPr>
        <w:t xml:space="preserve">las cabezas </w:t>
      </w:r>
      <w:r>
        <w:t xml:space="preserve">y </w:t>
      </w:r>
      <w:r>
        <w:rPr>
          <w:spacing w:val="-3"/>
        </w:rPr>
        <w:t xml:space="preserve">no </w:t>
      </w:r>
      <w:r>
        <w:rPr>
          <w:spacing w:val="-4"/>
        </w:rPr>
        <w:t xml:space="preserve">por </w:t>
      </w:r>
      <w:r>
        <w:rPr>
          <w:spacing w:val="-5"/>
        </w:rPr>
        <w:t>partes secundarias.</w:t>
      </w:r>
    </w:p>
    <w:p w14:paraId="2EDA84E6" w14:textId="77777777" w:rsidR="00616292" w:rsidRDefault="005E1035">
      <w:pPr>
        <w:pStyle w:val="Textoindependiente"/>
        <w:spacing w:before="126" w:line="237" w:lineRule="auto"/>
        <w:ind w:right="232"/>
        <w:jc w:val="both"/>
      </w:pPr>
      <w:r>
        <w:rPr>
          <w:spacing w:val="-4"/>
        </w:rPr>
        <w:t xml:space="preserve">Los </w:t>
      </w:r>
      <w:r>
        <w:rPr>
          <w:spacing w:val="-5"/>
        </w:rPr>
        <w:t xml:space="preserve">equipos deberán ser </w:t>
      </w:r>
      <w:r>
        <w:rPr>
          <w:spacing w:val="-4"/>
        </w:rPr>
        <w:t xml:space="preserve">radiografiados </w:t>
      </w:r>
      <w:r>
        <w:rPr>
          <w:spacing w:val="-3"/>
        </w:rPr>
        <w:t xml:space="preserve">en un </w:t>
      </w:r>
      <w:r>
        <w:rPr>
          <w:spacing w:val="-5"/>
        </w:rPr>
        <w:t xml:space="preserve">100% </w:t>
      </w:r>
      <w:r>
        <w:t xml:space="preserve">y </w:t>
      </w:r>
      <w:r>
        <w:rPr>
          <w:spacing w:val="-5"/>
        </w:rPr>
        <w:t xml:space="preserve">deberán realizarse </w:t>
      </w:r>
      <w:r>
        <w:rPr>
          <w:spacing w:val="-4"/>
        </w:rPr>
        <w:t xml:space="preserve">las </w:t>
      </w:r>
      <w:r>
        <w:rPr>
          <w:spacing w:val="-5"/>
        </w:rPr>
        <w:t xml:space="preserve">pruebas </w:t>
      </w:r>
      <w:r>
        <w:rPr>
          <w:spacing w:val="-6"/>
        </w:rPr>
        <w:t xml:space="preserve">no </w:t>
      </w:r>
      <w:r>
        <w:rPr>
          <w:spacing w:val="-3"/>
        </w:rPr>
        <w:t xml:space="preserve">destructivas </w:t>
      </w:r>
      <w:r>
        <w:rPr>
          <w:spacing w:val="-5"/>
        </w:rPr>
        <w:t xml:space="preserve">correspondientes, </w:t>
      </w:r>
      <w:r>
        <w:rPr>
          <w:spacing w:val="-4"/>
        </w:rPr>
        <w:t xml:space="preserve">prueba hidrostática </w:t>
      </w:r>
      <w:r>
        <w:t xml:space="preserve">y </w:t>
      </w:r>
      <w:r>
        <w:rPr>
          <w:spacing w:val="-4"/>
        </w:rPr>
        <w:t xml:space="preserve">prueba </w:t>
      </w:r>
      <w:r>
        <w:t xml:space="preserve">neumática a </w:t>
      </w:r>
      <w:r>
        <w:rPr>
          <w:spacing w:val="-6"/>
        </w:rPr>
        <w:t xml:space="preserve">solapas </w:t>
      </w:r>
      <w:r>
        <w:rPr>
          <w:spacing w:val="-3"/>
        </w:rPr>
        <w:t xml:space="preserve">de </w:t>
      </w:r>
      <w:r>
        <w:rPr>
          <w:spacing w:val="-4"/>
        </w:rPr>
        <w:t xml:space="preserve">boquillas, </w:t>
      </w:r>
      <w:r>
        <w:rPr>
          <w:spacing w:val="-5"/>
        </w:rPr>
        <w:t xml:space="preserve">estas pruebas deben </w:t>
      </w:r>
      <w:r>
        <w:t xml:space="preserve">cumplir con </w:t>
      </w:r>
      <w:r>
        <w:rPr>
          <w:spacing w:val="-3"/>
        </w:rPr>
        <w:t xml:space="preserve">lo </w:t>
      </w:r>
      <w:r>
        <w:t xml:space="preserve">especificado </w:t>
      </w:r>
      <w:r>
        <w:rPr>
          <w:spacing w:val="-3"/>
        </w:rPr>
        <w:t xml:space="preserve">en el </w:t>
      </w:r>
      <w:r>
        <w:t xml:space="preserve">ASME Secc. VIII Div. 1 y </w:t>
      </w:r>
      <w:r>
        <w:rPr>
          <w:spacing w:val="-4"/>
        </w:rPr>
        <w:t xml:space="preserve">los </w:t>
      </w:r>
      <w:r>
        <w:rPr>
          <w:spacing w:val="-5"/>
        </w:rPr>
        <w:t xml:space="preserve">inspectores deberán estar </w:t>
      </w:r>
      <w:r>
        <w:t xml:space="preserve">calificados y certificados </w:t>
      </w:r>
      <w:r>
        <w:rPr>
          <w:spacing w:val="-4"/>
        </w:rPr>
        <w:t xml:space="preserve">por </w:t>
      </w:r>
      <w:r>
        <w:rPr>
          <w:spacing w:val="-3"/>
        </w:rPr>
        <w:t xml:space="preserve">el </w:t>
      </w:r>
      <w:r>
        <w:t xml:space="preserve">SNT-TC-1A como </w:t>
      </w:r>
      <w:r>
        <w:rPr>
          <w:spacing w:val="-4"/>
        </w:rPr>
        <w:t xml:space="preserve">inspectores </w:t>
      </w:r>
      <w:r>
        <w:rPr>
          <w:spacing w:val="-3"/>
        </w:rPr>
        <w:t xml:space="preserve">niveles </w:t>
      </w:r>
      <w:r>
        <w:t xml:space="preserve">II </w:t>
      </w:r>
      <w:r>
        <w:rPr>
          <w:spacing w:val="-3"/>
        </w:rPr>
        <w:t xml:space="preserve">para </w:t>
      </w:r>
      <w:r>
        <w:rPr>
          <w:spacing w:val="-6"/>
        </w:rPr>
        <w:t xml:space="preserve">poder </w:t>
      </w:r>
      <w:r>
        <w:rPr>
          <w:spacing w:val="-5"/>
        </w:rPr>
        <w:t xml:space="preserve">realizar </w:t>
      </w:r>
      <w:r>
        <w:rPr>
          <w:spacing w:val="-3"/>
        </w:rPr>
        <w:t>dichas</w:t>
      </w:r>
      <w:r>
        <w:rPr>
          <w:spacing w:val="-31"/>
        </w:rPr>
        <w:t xml:space="preserve"> </w:t>
      </w:r>
      <w:r>
        <w:rPr>
          <w:spacing w:val="-5"/>
        </w:rPr>
        <w:t>pruebas.</w:t>
      </w:r>
    </w:p>
    <w:p w14:paraId="10293F54" w14:textId="77777777" w:rsidR="00616292" w:rsidRDefault="005E1035">
      <w:pPr>
        <w:pStyle w:val="Textoindependiente"/>
        <w:spacing w:before="125"/>
        <w:jc w:val="both"/>
      </w:pPr>
      <w:r>
        <w:t>Los equipos estáticos tendrán como mínimo los siguientes elementos:</w:t>
      </w:r>
    </w:p>
    <w:p w14:paraId="196F2FD7" w14:textId="77777777" w:rsidR="00616292" w:rsidRDefault="005E1035">
      <w:pPr>
        <w:pStyle w:val="Prrafodelista"/>
        <w:numPr>
          <w:ilvl w:val="0"/>
          <w:numId w:val="17"/>
        </w:numPr>
        <w:tabs>
          <w:tab w:val="left" w:pos="985"/>
        </w:tabs>
        <w:spacing w:before="123" w:line="278" w:lineRule="auto"/>
        <w:ind w:left="984" w:right="225"/>
        <w:jc w:val="both"/>
      </w:pPr>
      <w:r>
        <w:t xml:space="preserve">Placa </w:t>
      </w:r>
      <w:r>
        <w:rPr>
          <w:spacing w:val="-3"/>
        </w:rPr>
        <w:t xml:space="preserve">de identificación. </w:t>
      </w:r>
      <w:r>
        <w:rPr>
          <w:spacing w:val="-5"/>
        </w:rPr>
        <w:t xml:space="preserve">Todos </w:t>
      </w:r>
      <w:r>
        <w:rPr>
          <w:spacing w:val="-4"/>
        </w:rPr>
        <w:t xml:space="preserve">los </w:t>
      </w:r>
      <w:r>
        <w:rPr>
          <w:spacing w:val="-5"/>
        </w:rPr>
        <w:t xml:space="preserve">equipos </w:t>
      </w:r>
      <w:r>
        <w:rPr>
          <w:spacing w:val="-4"/>
        </w:rPr>
        <w:t xml:space="preserve">estáticos </w:t>
      </w:r>
      <w:r>
        <w:rPr>
          <w:spacing w:val="-3"/>
        </w:rPr>
        <w:t xml:space="preserve">contarán </w:t>
      </w:r>
      <w:r>
        <w:t xml:space="preserve">con </w:t>
      </w:r>
      <w:r>
        <w:rPr>
          <w:spacing w:val="-4"/>
        </w:rPr>
        <w:t xml:space="preserve">una </w:t>
      </w:r>
      <w:r>
        <w:rPr>
          <w:spacing w:val="-2"/>
        </w:rPr>
        <w:t xml:space="preserve">placa </w:t>
      </w:r>
      <w:r>
        <w:rPr>
          <w:spacing w:val="-3"/>
        </w:rPr>
        <w:t xml:space="preserve">de </w:t>
      </w:r>
      <w:r>
        <w:t xml:space="preserve">nombre e identificación </w:t>
      </w:r>
      <w:r>
        <w:rPr>
          <w:spacing w:val="-3"/>
        </w:rPr>
        <w:t xml:space="preserve">de </w:t>
      </w:r>
      <w:r>
        <w:t xml:space="preserve">acero </w:t>
      </w:r>
      <w:r>
        <w:rPr>
          <w:spacing w:val="-4"/>
        </w:rPr>
        <w:t xml:space="preserve">inoxidable tipo </w:t>
      </w:r>
      <w:r>
        <w:rPr>
          <w:spacing w:val="-5"/>
        </w:rPr>
        <w:t xml:space="preserve">304, grabada </w:t>
      </w:r>
      <w:r>
        <w:t xml:space="preserve">o </w:t>
      </w:r>
      <w:r>
        <w:rPr>
          <w:spacing w:val="-4"/>
        </w:rPr>
        <w:t xml:space="preserve">estampada </w:t>
      </w:r>
      <w:r>
        <w:t xml:space="preserve">con </w:t>
      </w:r>
      <w:r>
        <w:rPr>
          <w:spacing w:val="-4"/>
        </w:rPr>
        <w:t xml:space="preserve">litografía, </w:t>
      </w:r>
      <w:r>
        <w:rPr>
          <w:spacing w:val="-3"/>
        </w:rPr>
        <w:t xml:space="preserve">en idioma </w:t>
      </w:r>
      <w:r>
        <w:rPr>
          <w:spacing w:val="-6"/>
        </w:rPr>
        <w:t xml:space="preserve">español </w:t>
      </w:r>
      <w:r>
        <w:t xml:space="preserve">y </w:t>
      </w:r>
      <w:r>
        <w:rPr>
          <w:spacing w:val="-3"/>
        </w:rPr>
        <w:t xml:space="preserve">en </w:t>
      </w:r>
      <w:r>
        <w:rPr>
          <w:spacing w:val="-4"/>
        </w:rPr>
        <w:t xml:space="preserve">sistema </w:t>
      </w:r>
      <w:r>
        <w:rPr>
          <w:spacing w:val="-3"/>
        </w:rPr>
        <w:t xml:space="preserve">de </w:t>
      </w:r>
      <w:r>
        <w:rPr>
          <w:spacing w:val="-6"/>
        </w:rPr>
        <w:t xml:space="preserve">unidades </w:t>
      </w:r>
      <w:r>
        <w:rPr>
          <w:spacing w:val="-3"/>
        </w:rPr>
        <w:t xml:space="preserve">de acuerdo </w:t>
      </w:r>
      <w:r>
        <w:t xml:space="preserve">con </w:t>
      </w:r>
      <w:r>
        <w:rPr>
          <w:spacing w:val="-3"/>
        </w:rPr>
        <w:t>la</w:t>
      </w:r>
      <w:r>
        <w:rPr>
          <w:spacing w:val="-6"/>
        </w:rPr>
        <w:t xml:space="preserve"> </w:t>
      </w:r>
      <w:r>
        <w:rPr>
          <w:spacing w:val="-3"/>
        </w:rPr>
        <w:t>NOM-008-SCFI-2002.</w:t>
      </w:r>
    </w:p>
    <w:p w14:paraId="598B1908" w14:textId="15D12E82" w:rsidR="00616292" w:rsidRDefault="005E1035">
      <w:pPr>
        <w:pStyle w:val="Prrafodelista"/>
        <w:numPr>
          <w:ilvl w:val="0"/>
          <w:numId w:val="17"/>
        </w:numPr>
        <w:tabs>
          <w:tab w:val="left" w:pos="985"/>
        </w:tabs>
        <w:spacing w:line="278" w:lineRule="auto"/>
        <w:ind w:right="241"/>
        <w:jc w:val="both"/>
      </w:pPr>
      <w:r>
        <w:rPr>
          <w:spacing w:val="-4"/>
        </w:rPr>
        <w:t xml:space="preserve">Soportes tipo </w:t>
      </w:r>
      <w:r>
        <w:rPr>
          <w:spacing w:val="-5"/>
        </w:rPr>
        <w:t xml:space="preserve">silleta. Todos </w:t>
      </w:r>
      <w:r>
        <w:rPr>
          <w:spacing w:val="-4"/>
        </w:rPr>
        <w:t xml:space="preserve">los recipientes </w:t>
      </w:r>
      <w:r>
        <w:rPr>
          <w:spacing w:val="-5"/>
        </w:rPr>
        <w:t xml:space="preserve">horizontales </w:t>
      </w:r>
      <w:r>
        <w:rPr>
          <w:spacing w:val="-3"/>
        </w:rPr>
        <w:t xml:space="preserve">contarán </w:t>
      </w:r>
      <w:r>
        <w:t xml:space="preserve">con </w:t>
      </w:r>
      <w:r>
        <w:rPr>
          <w:spacing w:val="-5"/>
        </w:rPr>
        <w:t xml:space="preserve">soportes </w:t>
      </w:r>
      <w:r>
        <w:rPr>
          <w:spacing w:val="-4"/>
        </w:rPr>
        <w:t xml:space="preserve">tipo </w:t>
      </w:r>
      <w:r>
        <w:rPr>
          <w:spacing w:val="-6"/>
        </w:rPr>
        <w:t>silleta,</w:t>
      </w:r>
      <w:r w:rsidR="00830F7B">
        <w:rPr>
          <w:spacing w:val="-6"/>
        </w:rPr>
        <w:t xml:space="preserve"> </w:t>
      </w:r>
      <w:r>
        <w:rPr>
          <w:spacing w:val="-4"/>
        </w:rPr>
        <w:t xml:space="preserve">las </w:t>
      </w:r>
      <w:r>
        <w:rPr>
          <w:spacing w:val="-3"/>
        </w:rPr>
        <w:t xml:space="preserve">cuales </w:t>
      </w:r>
      <w:r>
        <w:rPr>
          <w:spacing w:val="-4"/>
        </w:rPr>
        <w:t xml:space="preserve">serán </w:t>
      </w:r>
      <w:r>
        <w:rPr>
          <w:spacing w:val="-6"/>
        </w:rPr>
        <w:t>diseñadas</w:t>
      </w:r>
      <w:r w:rsidR="00830F7B">
        <w:rPr>
          <w:spacing w:val="-6"/>
        </w:rPr>
        <w:t xml:space="preserve"> </w:t>
      </w:r>
      <w:r>
        <w:rPr>
          <w:spacing w:val="-3"/>
        </w:rPr>
        <w:t xml:space="preserve">de acuerdo </w:t>
      </w:r>
      <w:r>
        <w:t xml:space="preserve">con </w:t>
      </w:r>
      <w:r>
        <w:rPr>
          <w:spacing w:val="-3"/>
        </w:rPr>
        <w:t>el</w:t>
      </w:r>
      <w:r w:rsidR="00830F7B">
        <w:rPr>
          <w:spacing w:val="-3"/>
        </w:rPr>
        <w:t xml:space="preserve"> </w:t>
      </w:r>
      <w:r>
        <w:rPr>
          <w:spacing w:val="-3"/>
        </w:rPr>
        <w:t xml:space="preserve">código </w:t>
      </w:r>
      <w:r>
        <w:t xml:space="preserve">ASME Secc. VIII Div. 1 y </w:t>
      </w:r>
      <w:r>
        <w:rPr>
          <w:spacing w:val="-5"/>
        </w:rPr>
        <w:t>ubicadas</w:t>
      </w:r>
      <w:r w:rsidR="00830F7B">
        <w:rPr>
          <w:spacing w:val="-5"/>
        </w:rPr>
        <w:t xml:space="preserve"> </w:t>
      </w:r>
      <w:r>
        <w:t xml:space="preserve">a </w:t>
      </w:r>
      <w:r>
        <w:rPr>
          <w:spacing w:val="-4"/>
        </w:rPr>
        <w:t xml:space="preserve">partir del </w:t>
      </w:r>
      <w:r>
        <w:rPr>
          <w:spacing w:val="-6"/>
        </w:rPr>
        <w:t xml:space="preserve">análisis </w:t>
      </w:r>
      <w:r>
        <w:rPr>
          <w:spacing w:val="-3"/>
        </w:rPr>
        <w:t xml:space="preserve">de </w:t>
      </w:r>
      <w:r>
        <w:rPr>
          <w:spacing w:val="-4"/>
        </w:rPr>
        <w:t xml:space="preserve">esfuerzos </w:t>
      </w:r>
      <w:r>
        <w:rPr>
          <w:spacing w:val="-3"/>
        </w:rPr>
        <w:t xml:space="preserve">de acuerdo </w:t>
      </w:r>
      <w:r>
        <w:t xml:space="preserve">con </w:t>
      </w:r>
      <w:r>
        <w:rPr>
          <w:spacing w:val="-3"/>
        </w:rPr>
        <w:t xml:space="preserve">el método L.P. </w:t>
      </w:r>
      <w:r>
        <w:t>Zick o</w:t>
      </w:r>
      <w:r>
        <w:rPr>
          <w:spacing w:val="35"/>
        </w:rPr>
        <w:t xml:space="preserve"> </w:t>
      </w:r>
      <w:r>
        <w:rPr>
          <w:spacing w:val="-5"/>
        </w:rPr>
        <w:t>equivalente.</w:t>
      </w:r>
    </w:p>
    <w:p w14:paraId="484C1E26" w14:textId="77777777" w:rsidR="00616292" w:rsidRDefault="005E1035">
      <w:pPr>
        <w:pStyle w:val="Prrafodelista"/>
        <w:numPr>
          <w:ilvl w:val="0"/>
          <w:numId w:val="17"/>
        </w:numPr>
        <w:tabs>
          <w:tab w:val="left" w:pos="985"/>
        </w:tabs>
        <w:spacing w:line="280" w:lineRule="auto"/>
        <w:ind w:left="984" w:right="225"/>
        <w:jc w:val="both"/>
      </w:pPr>
      <w:r>
        <w:rPr>
          <w:spacing w:val="-5"/>
        </w:rPr>
        <w:t xml:space="preserve">Boquillas. Todas </w:t>
      </w:r>
      <w:r>
        <w:rPr>
          <w:spacing w:val="-4"/>
        </w:rPr>
        <w:t xml:space="preserve">las </w:t>
      </w:r>
      <w:r>
        <w:rPr>
          <w:spacing w:val="-6"/>
        </w:rPr>
        <w:t xml:space="preserve">boquillas </w:t>
      </w:r>
      <w:r>
        <w:rPr>
          <w:spacing w:val="-4"/>
        </w:rPr>
        <w:t xml:space="preserve">que </w:t>
      </w:r>
      <w:r>
        <w:rPr>
          <w:spacing w:val="-5"/>
        </w:rPr>
        <w:t xml:space="preserve">deban ser </w:t>
      </w:r>
      <w:r>
        <w:rPr>
          <w:spacing w:val="-6"/>
        </w:rPr>
        <w:t xml:space="preserve">soldadas </w:t>
      </w:r>
      <w:r>
        <w:rPr>
          <w:spacing w:val="-3"/>
        </w:rPr>
        <w:t xml:space="preserve">al </w:t>
      </w:r>
      <w:r>
        <w:t xml:space="preserve">cuerpo o </w:t>
      </w:r>
      <w:r>
        <w:rPr>
          <w:spacing w:val="-5"/>
        </w:rPr>
        <w:t xml:space="preserve">tapas </w:t>
      </w:r>
      <w:r>
        <w:rPr>
          <w:spacing w:val="-4"/>
        </w:rPr>
        <w:t xml:space="preserve">del </w:t>
      </w:r>
      <w:r>
        <w:rPr>
          <w:spacing w:val="-3"/>
        </w:rPr>
        <w:t xml:space="preserve">recipiente </w:t>
      </w:r>
      <w:r>
        <w:t>cumplirán</w:t>
      </w:r>
      <w:r>
        <w:rPr>
          <w:spacing w:val="-11"/>
        </w:rPr>
        <w:t xml:space="preserve"> </w:t>
      </w:r>
      <w:r>
        <w:t>con</w:t>
      </w:r>
      <w:r>
        <w:rPr>
          <w:spacing w:val="-10"/>
        </w:rPr>
        <w:t xml:space="preserve"> </w:t>
      </w:r>
      <w:r>
        <w:rPr>
          <w:spacing w:val="-3"/>
        </w:rPr>
        <w:t>el</w:t>
      </w:r>
      <w:r>
        <w:rPr>
          <w:spacing w:val="-10"/>
        </w:rPr>
        <w:t xml:space="preserve"> </w:t>
      </w:r>
      <w:r>
        <w:rPr>
          <w:spacing w:val="-3"/>
        </w:rPr>
        <w:t>código</w:t>
      </w:r>
      <w:r>
        <w:rPr>
          <w:spacing w:val="9"/>
        </w:rPr>
        <w:t xml:space="preserve"> </w:t>
      </w:r>
      <w:r>
        <w:t>ASME</w:t>
      </w:r>
      <w:r>
        <w:rPr>
          <w:spacing w:val="-22"/>
        </w:rPr>
        <w:t xml:space="preserve"> </w:t>
      </w:r>
      <w:r>
        <w:t>Secc.</w:t>
      </w:r>
      <w:r>
        <w:rPr>
          <w:spacing w:val="-26"/>
        </w:rPr>
        <w:t xml:space="preserve"> </w:t>
      </w:r>
      <w:r>
        <w:t>VIII</w:t>
      </w:r>
      <w:r>
        <w:rPr>
          <w:spacing w:val="-26"/>
        </w:rPr>
        <w:t xml:space="preserve"> </w:t>
      </w:r>
      <w:r>
        <w:t>Div.</w:t>
      </w:r>
      <w:r>
        <w:rPr>
          <w:spacing w:val="-7"/>
        </w:rPr>
        <w:t xml:space="preserve"> </w:t>
      </w:r>
      <w:r>
        <w:t>1</w:t>
      </w:r>
      <w:r>
        <w:rPr>
          <w:spacing w:val="-10"/>
        </w:rPr>
        <w:t xml:space="preserve"> </w:t>
      </w:r>
      <w:r>
        <w:rPr>
          <w:spacing w:val="-3"/>
        </w:rPr>
        <w:t>en</w:t>
      </w:r>
      <w:r>
        <w:rPr>
          <w:spacing w:val="9"/>
        </w:rPr>
        <w:t xml:space="preserve"> </w:t>
      </w:r>
      <w:r>
        <w:rPr>
          <w:spacing w:val="-3"/>
        </w:rPr>
        <w:t>cuanto</w:t>
      </w:r>
      <w:r>
        <w:rPr>
          <w:spacing w:val="-10"/>
        </w:rPr>
        <w:t xml:space="preserve"> </w:t>
      </w:r>
      <w:r>
        <w:t>a</w:t>
      </w:r>
      <w:r>
        <w:rPr>
          <w:spacing w:val="-10"/>
        </w:rPr>
        <w:t xml:space="preserve"> </w:t>
      </w:r>
      <w:r>
        <w:rPr>
          <w:spacing w:val="-4"/>
        </w:rPr>
        <w:t>su</w:t>
      </w:r>
      <w:r>
        <w:rPr>
          <w:spacing w:val="9"/>
        </w:rPr>
        <w:t xml:space="preserve"> </w:t>
      </w:r>
      <w:r>
        <w:t>forma,</w:t>
      </w:r>
      <w:r>
        <w:rPr>
          <w:spacing w:val="-26"/>
        </w:rPr>
        <w:t xml:space="preserve"> </w:t>
      </w:r>
      <w:r>
        <w:rPr>
          <w:spacing w:val="-3"/>
        </w:rPr>
        <w:t>tamaño</w:t>
      </w:r>
      <w:r>
        <w:rPr>
          <w:spacing w:val="-11"/>
        </w:rPr>
        <w:t xml:space="preserve"> </w:t>
      </w:r>
      <w:r>
        <w:t>y</w:t>
      </w:r>
      <w:r>
        <w:rPr>
          <w:spacing w:val="-12"/>
        </w:rPr>
        <w:t xml:space="preserve"> </w:t>
      </w:r>
      <w:r>
        <w:rPr>
          <w:spacing w:val="-3"/>
        </w:rPr>
        <w:t xml:space="preserve">proyección mínima </w:t>
      </w:r>
      <w:r>
        <w:rPr>
          <w:spacing w:val="-4"/>
        </w:rPr>
        <w:t xml:space="preserve">interna </w:t>
      </w:r>
      <w:r>
        <w:t xml:space="preserve">y </w:t>
      </w:r>
      <w:r>
        <w:rPr>
          <w:spacing w:val="-3"/>
        </w:rPr>
        <w:t xml:space="preserve">externa, </w:t>
      </w:r>
      <w:r>
        <w:rPr>
          <w:spacing w:val="-5"/>
        </w:rPr>
        <w:t xml:space="preserve">así </w:t>
      </w:r>
      <w:r>
        <w:t xml:space="preserve">mismo con </w:t>
      </w:r>
      <w:r>
        <w:rPr>
          <w:spacing w:val="-4"/>
        </w:rPr>
        <w:t xml:space="preserve">los </w:t>
      </w:r>
      <w:r>
        <w:rPr>
          <w:spacing w:val="-3"/>
        </w:rPr>
        <w:t xml:space="preserve">procedimientos de </w:t>
      </w:r>
      <w:r>
        <w:rPr>
          <w:spacing w:val="-5"/>
        </w:rPr>
        <w:t xml:space="preserve">soldadura, pruebas </w:t>
      </w:r>
      <w:r>
        <w:t xml:space="preserve">y </w:t>
      </w:r>
      <w:r>
        <w:rPr>
          <w:spacing w:val="-3"/>
        </w:rPr>
        <w:t xml:space="preserve">aceptación </w:t>
      </w:r>
      <w:r>
        <w:t xml:space="preserve">marcados </w:t>
      </w:r>
      <w:r>
        <w:rPr>
          <w:spacing w:val="-3"/>
        </w:rPr>
        <w:t xml:space="preserve">en la </w:t>
      </w:r>
      <w:r>
        <w:t>Secc.</w:t>
      </w:r>
      <w:r>
        <w:rPr>
          <w:spacing w:val="-37"/>
        </w:rPr>
        <w:t xml:space="preserve"> </w:t>
      </w:r>
      <w:r>
        <w:t>IX.</w:t>
      </w:r>
    </w:p>
    <w:p w14:paraId="2B2D7445" w14:textId="7EA424B2" w:rsidR="00616292" w:rsidRDefault="005E1035">
      <w:pPr>
        <w:pStyle w:val="Prrafodelista"/>
        <w:numPr>
          <w:ilvl w:val="0"/>
          <w:numId w:val="17"/>
        </w:numPr>
        <w:tabs>
          <w:tab w:val="left" w:pos="985"/>
        </w:tabs>
        <w:spacing w:line="271" w:lineRule="auto"/>
        <w:ind w:left="984" w:right="226"/>
        <w:jc w:val="both"/>
      </w:pPr>
      <w:r>
        <w:rPr>
          <w:spacing w:val="-3"/>
        </w:rPr>
        <w:t xml:space="preserve">Bridas </w:t>
      </w:r>
      <w:r>
        <w:t xml:space="preserve">y </w:t>
      </w:r>
      <w:r>
        <w:rPr>
          <w:spacing w:val="-3"/>
        </w:rPr>
        <w:t xml:space="preserve">accesorios de </w:t>
      </w:r>
      <w:r>
        <w:rPr>
          <w:spacing w:val="-6"/>
        </w:rPr>
        <w:t>tuberías.</w:t>
      </w:r>
      <w:r w:rsidR="00830F7B">
        <w:rPr>
          <w:spacing w:val="-6"/>
        </w:rPr>
        <w:t xml:space="preserve"> </w:t>
      </w:r>
      <w:r>
        <w:rPr>
          <w:spacing w:val="-3"/>
        </w:rPr>
        <w:t xml:space="preserve">Cumplirán </w:t>
      </w:r>
      <w:r>
        <w:t xml:space="preserve">con </w:t>
      </w:r>
      <w:r>
        <w:rPr>
          <w:spacing w:val="-3"/>
        </w:rPr>
        <w:t xml:space="preserve">lo </w:t>
      </w:r>
      <w:r>
        <w:rPr>
          <w:spacing w:val="-4"/>
        </w:rPr>
        <w:t>establecido</w:t>
      </w:r>
      <w:r w:rsidR="00830F7B">
        <w:rPr>
          <w:spacing w:val="-4"/>
        </w:rPr>
        <w:t xml:space="preserve"> </w:t>
      </w:r>
      <w:r>
        <w:rPr>
          <w:spacing w:val="-3"/>
        </w:rPr>
        <w:t xml:space="preserve">en el código </w:t>
      </w:r>
      <w:r>
        <w:t xml:space="preserve">ASME </w:t>
      </w:r>
      <w:r>
        <w:rPr>
          <w:spacing w:val="-4"/>
        </w:rPr>
        <w:t>B16.5</w:t>
      </w:r>
      <w:r w:rsidR="00830F7B">
        <w:rPr>
          <w:spacing w:val="-4"/>
        </w:rPr>
        <w:t xml:space="preserve"> </w:t>
      </w:r>
      <w:r>
        <w:t>y ASME</w:t>
      </w:r>
      <w:r>
        <w:rPr>
          <w:spacing w:val="-26"/>
        </w:rPr>
        <w:t xml:space="preserve"> </w:t>
      </w:r>
      <w:r>
        <w:rPr>
          <w:spacing w:val="-4"/>
        </w:rPr>
        <w:t>B16.9.</w:t>
      </w:r>
    </w:p>
    <w:p w14:paraId="09D23417" w14:textId="77777777" w:rsidR="00616292" w:rsidRDefault="005E1035">
      <w:pPr>
        <w:pStyle w:val="Prrafodelista"/>
        <w:numPr>
          <w:ilvl w:val="0"/>
          <w:numId w:val="17"/>
        </w:numPr>
        <w:tabs>
          <w:tab w:val="left" w:pos="985"/>
        </w:tabs>
        <w:spacing w:line="278" w:lineRule="auto"/>
        <w:ind w:left="984" w:right="229"/>
        <w:jc w:val="both"/>
      </w:pPr>
      <w:r>
        <w:rPr>
          <w:spacing w:val="-3"/>
        </w:rPr>
        <w:t xml:space="preserve">Cuerpo </w:t>
      </w:r>
      <w:r>
        <w:t xml:space="preserve">y </w:t>
      </w:r>
      <w:r>
        <w:rPr>
          <w:spacing w:val="-5"/>
        </w:rPr>
        <w:t xml:space="preserve">tapas. </w:t>
      </w:r>
      <w:r>
        <w:rPr>
          <w:spacing w:val="-3"/>
        </w:rPr>
        <w:t xml:space="preserve">Serán </w:t>
      </w:r>
      <w:r>
        <w:rPr>
          <w:spacing w:val="-6"/>
        </w:rPr>
        <w:t xml:space="preserve">diseñadas </w:t>
      </w:r>
      <w:r>
        <w:rPr>
          <w:spacing w:val="-3"/>
        </w:rPr>
        <w:t xml:space="preserve">en </w:t>
      </w:r>
      <w:r>
        <w:rPr>
          <w:spacing w:val="-5"/>
        </w:rPr>
        <w:t xml:space="preserve">base </w:t>
      </w:r>
      <w:r>
        <w:t xml:space="preserve">a </w:t>
      </w:r>
      <w:r>
        <w:rPr>
          <w:spacing w:val="-3"/>
        </w:rPr>
        <w:t xml:space="preserve">lo </w:t>
      </w:r>
      <w:r>
        <w:rPr>
          <w:spacing w:val="-4"/>
        </w:rPr>
        <w:t xml:space="preserve">establecido </w:t>
      </w:r>
      <w:r>
        <w:rPr>
          <w:spacing w:val="-3"/>
        </w:rPr>
        <w:t xml:space="preserve">en el código </w:t>
      </w:r>
      <w:r>
        <w:t xml:space="preserve">ASME Secc. VIII Div. 1 y </w:t>
      </w:r>
      <w:r>
        <w:rPr>
          <w:spacing w:val="-4"/>
        </w:rPr>
        <w:t xml:space="preserve">serán </w:t>
      </w:r>
      <w:r>
        <w:rPr>
          <w:spacing w:val="-3"/>
        </w:rPr>
        <w:t xml:space="preserve">de </w:t>
      </w:r>
      <w:r>
        <w:rPr>
          <w:spacing w:val="-6"/>
        </w:rPr>
        <w:t xml:space="preserve">espesor </w:t>
      </w:r>
      <w:r>
        <w:rPr>
          <w:spacing w:val="-3"/>
        </w:rPr>
        <w:t xml:space="preserve">de </w:t>
      </w:r>
      <w:r>
        <w:rPr>
          <w:spacing w:val="-5"/>
        </w:rPr>
        <w:t xml:space="preserve">0.25” </w:t>
      </w:r>
      <w:r>
        <w:t xml:space="preserve">como </w:t>
      </w:r>
      <w:r>
        <w:rPr>
          <w:spacing w:val="-3"/>
        </w:rPr>
        <w:t xml:space="preserve">mínimo cuando el </w:t>
      </w:r>
      <w:r>
        <w:rPr>
          <w:spacing w:val="-6"/>
        </w:rPr>
        <w:t xml:space="preserve">espesor </w:t>
      </w:r>
      <w:r>
        <w:rPr>
          <w:spacing w:val="-3"/>
        </w:rPr>
        <w:t xml:space="preserve">mínimo </w:t>
      </w:r>
      <w:r>
        <w:rPr>
          <w:spacing w:val="-5"/>
        </w:rPr>
        <w:t xml:space="preserve">requerido </w:t>
      </w:r>
      <w:r>
        <w:rPr>
          <w:spacing w:val="-4"/>
        </w:rPr>
        <w:t xml:space="preserve">resulte </w:t>
      </w:r>
      <w:r>
        <w:rPr>
          <w:spacing w:val="-3"/>
        </w:rPr>
        <w:t xml:space="preserve">menor </w:t>
      </w:r>
      <w:r>
        <w:t xml:space="preserve">o </w:t>
      </w:r>
      <w:r>
        <w:rPr>
          <w:spacing w:val="-4"/>
        </w:rPr>
        <w:t xml:space="preserve">del </w:t>
      </w:r>
      <w:r>
        <w:rPr>
          <w:spacing w:val="-6"/>
        </w:rPr>
        <w:t xml:space="preserve">espesor </w:t>
      </w:r>
      <w:r>
        <w:rPr>
          <w:spacing w:val="-4"/>
        </w:rPr>
        <w:t xml:space="preserve">que </w:t>
      </w:r>
      <w:r>
        <w:rPr>
          <w:spacing w:val="-3"/>
        </w:rPr>
        <w:t xml:space="preserve">el cliente </w:t>
      </w:r>
      <w:r>
        <w:rPr>
          <w:spacing w:val="-4"/>
        </w:rPr>
        <w:t xml:space="preserve">por </w:t>
      </w:r>
      <w:r>
        <w:t>conformidad</w:t>
      </w:r>
      <w:r>
        <w:rPr>
          <w:spacing w:val="13"/>
        </w:rPr>
        <w:t xml:space="preserve"> </w:t>
      </w:r>
      <w:r>
        <w:rPr>
          <w:spacing w:val="-5"/>
        </w:rPr>
        <w:t>requiera.</w:t>
      </w:r>
    </w:p>
    <w:p w14:paraId="60251299" w14:textId="1C77A050" w:rsidR="00616292" w:rsidRDefault="005E1035">
      <w:pPr>
        <w:pStyle w:val="Prrafodelista"/>
        <w:numPr>
          <w:ilvl w:val="0"/>
          <w:numId w:val="17"/>
        </w:numPr>
        <w:tabs>
          <w:tab w:val="left" w:pos="985"/>
        </w:tabs>
        <w:spacing w:line="276" w:lineRule="auto"/>
        <w:ind w:left="984" w:right="224"/>
        <w:jc w:val="both"/>
      </w:pPr>
      <w:r>
        <w:t xml:space="preserve">Plataformas y </w:t>
      </w:r>
      <w:r>
        <w:rPr>
          <w:spacing w:val="-4"/>
        </w:rPr>
        <w:t xml:space="preserve">escaleras. Todo </w:t>
      </w:r>
      <w:r>
        <w:rPr>
          <w:spacing w:val="-3"/>
        </w:rPr>
        <w:t xml:space="preserve">componente no </w:t>
      </w:r>
      <w:r>
        <w:rPr>
          <w:spacing w:val="-5"/>
        </w:rPr>
        <w:t xml:space="preserve">sujeto </w:t>
      </w:r>
      <w:r>
        <w:t xml:space="preserve">a </w:t>
      </w:r>
      <w:r>
        <w:rPr>
          <w:spacing w:val="-5"/>
        </w:rPr>
        <w:t xml:space="preserve">presión </w:t>
      </w:r>
      <w:r>
        <w:rPr>
          <w:spacing w:val="-6"/>
        </w:rPr>
        <w:t xml:space="preserve">soldado </w:t>
      </w:r>
      <w:r>
        <w:rPr>
          <w:spacing w:val="-3"/>
        </w:rPr>
        <w:t xml:space="preserve">al recipiente </w:t>
      </w:r>
      <w:r>
        <w:t xml:space="preserve">o </w:t>
      </w:r>
      <w:r>
        <w:rPr>
          <w:spacing w:val="-3"/>
        </w:rPr>
        <w:t xml:space="preserve">parte </w:t>
      </w:r>
      <w:r>
        <w:rPr>
          <w:spacing w:val="-4"/>
        </w:rPr>
        <w:t>del</w:t>
      </w:r>
      <w:r w:rsidR="00830F7B">
        <w:rPr>
          <w:spacing w:val="-4"/>
        </w:rPr>
        <w:t xml:space="preserve"> </w:t>
      </w:r>
      <w:r>
        <w:rPr>
          <w:spacing w:val="-3"/>
        </w:rPr>
        <w:t xml:space="preserve">recipiente </w:t>
      </w:r>
      <w:r>
        <w:rPr>
          <w:spacing w:val="-4"/>
        </w:rPr>
        <w:t>será</w:t>
      </w:r>
      <w:r w:rsidR="00830F7B">
        <w:rPr>
          <w:spacing w:val="-4"/>
        </w:rPr>
        <w:t xml:space="preserve"> </w:t>
      </w:r>
      <w:r>
        <w:rPr>
          <w:spacing w:val="-4"/>
        </w:rPr>
        <w:t>suministrado</w:t>
      </w:r>
      <w:r>
        <w:rPr>
          <w:spacing w:val="53"/>
        </w:rPr>
        <w:t xml:space="preserve"> </w:t>
      </w:r>
      <w:r>
        <w:t xml:space="preserve">e </w:t>
      </w:r>
      <w:r>
        <w:rPr>
          <w:spacing w:val="-5"/>
        </w:rPr>
        <w:t xml:space="preserve">instalado </w:t>
      </w:r>
      <w:r>
        <w:rPr>
          <w:spacing w:val="-4"/>
        </w:rPr>
        <w:t>por</w:t>
      </w:r>
      <w:r w:rsidR="00830F7B">
        <w:rPr>
          <w:spacing w:val="-4"/>
        </w:rPr>
        <w:t xml:space="preserve"> </w:t>
      </w:r>
      <w:r>
        <w:rPr>
          <w:spacing w:val="-3"/>
        </w:rPr>
        <w:t xml:space="preserve">el proveedor, </w:t>
      </w:r>
      <w:r>
        <w:t xml:space="preserve">fabricante </w:t>
      </w:r>
      <w:r w:rsidR="00623B54">
        <w:t>o</w:t>
      </w:r>
      <w:r>
        <w:t xml:space="preserve"> </w:t>
      </w:r>
      <w:r>
        <w:rPr>
          <w:spacing w:val="-3"/>
        </w:rPr>
        <w:t xml:space="preserve">constructor </w:t>
      </w:r>
      <w:r>
        <w:rPr>
          <w:spacing w:val="-4"/>
        </w:rPr>
        <w:t xml:space="preserve">del recipiente, </w:t>
      </w:r>
      <w:r>
        <w:rPr>
          <w:spacing w:val="-3"/>
        </w:rPr>
        <w:t xml:space="preserve">de acuerdo </w:t>
      </w:r>
      <w:r>
        <w:t xml:space="preserve">con </w:t>
      </w:r>
      <w:r>
        <w:rPr>
          <w:spacing w:val="-3"/>
        </w:rPr>
        <w:t xml:space="preserve">la </w:t>
      </w:r>
      <w:r>
        <w:t xml:space="preserve">NRF-028-PEMEX-2010 y </w:t>
      </w:r>
      <w:r>
        <w:rPr>
          <w:spacing w:val="-5"/>
        </w:rPr>
        <w:t xml:space="preserve">ser </w:t>
      </w:r>
      <w:r>
        <w:rPr>
          <w:spacing w:val="-3"/>
        </w:rPr>
        <w:t xml:space="preserve">la </w:t>
      </w:r>
      <w:r>
        <w:t xml:space="preserve">especificación </w:t>
      </w:r>
      <w:r>
        <w:rPr>
          <w:spacing w:val="-4"/>
        </w:rPr>
        <w:t xml:space="preserve">del </w:t>
      </w:r>
      <w:r>
        <w:rPr>
          <w:spacing w:val="-3"/>
        </w:rPr>
        <w:t xml:space="preserve">material de la </w:t>
      </w:r>
      <w:r>
        <w:t xml:space="preserve">misma clasificación “P-NUMBER” </w:t>
      </w:r>
      <w:r>
        <w:rPr>
          <w:spacing w:val="-4"/>
        </w:rPr>
        <w:t xml:space="preserve">que </w:t>
      </w:r>
      <w:r>
        <w:rPr>
          <w:spacing w:val="-3"/>
        </w:rPr>
        <w:t>el material</w:t>
      </w:r>
      <w:r>
        <w:rPr>
          <w:spacing w:val="47"/>
        </w:rPr>
        <w:t xml:space="preserve"> </w:t>
      </w:r>
      <w:r>
        <w:rPr>
          <w:spacing w:val="-7"/>
        </w:rPr>
        <w:t>base.</w:t>
      </w:r>
    </w:p>
    <w:p w14:paraId="2A2876C4" w14:textId="467DEEEF" w:rsidR="00616292" w:rsidRDefault="005E1035" w:rsidP="00716A86">
      <w:pPr>
        <w:pStyle w:val="Prrafodelista"/>
        <w:numPr>
          <w:ilvl w:val="0"/>
          <w:numId w:val="17"/>
        </w:numPr>
        <w:tabs>
          <w:tab w:val="left" w:pos="985"/>
        </w:tabs>
        <w:spacing w:line="271" w:lineRule="auto"/>
        <w:ind w:left="984" w:right="232"/>
        <w:jc w:val="both"/>
      </w:pPr>
      <w:r>
        <w:rPr>
          <w:spacing w:val="-4"/>
        </w:rPr>
        <w:t>Registro</w:t>
      </w:r>
      <w:r>
        <w:rPr>
          <w:spacing w:val="53"/>
        </w:rPr>
        <w:t xml:space="preserve"> </w:t>
      </w:r>
      <w:r>
        <w:rPr>
          <w:spacing w:val="-3"/>
        </w:rPr>
        <w:t xml:space="preserve">para </w:t>
      </w:r>
      <w:r>
        <w:rPr>
          <w:spacing w:val="-4"/>
        </w:rPr>
        <w:t>inspección,</w:t>
      </w:r>
      <w:r w:rsidR="00830F7B">
        <w:rPr>
          <w:spacing w:val="-4"/>
        </w:rPr>
        <w:t xml:space="preserve"> </w:t>
      </w:r>
      <w:r>
        <w:rPr>
          <w:spacing w:val="-4"/>
        </w:rPr>
        <w:t>entrada</w:t>
      </w:r>
      <w:r w:rsidR="00830F7B">
        <w:rPr>
          <w:spacing w:val="-4"/>
        </w:rPr>
        <w:t xml:space="preserve"> </w:t>
      </w:r>
      <w:r>
        <w:t xml:space="preserve">hombre y/o </w:t>
      </w:r>
      <w:r>
        <w:rPr>
          <w:spacing w:val="-4"/>
        </w:rPr>
        <w:t>aperturas</w:t>
      </w:r>
      <w:r w:rsidR="00830F7B">
        <w:rPr>
          <w:spacing w:val="-4"/>
        </w:rPr>
        <w:t xml:space="preserve"> </w:t>
      </w:r>
      <w:r>
        <w:rPr>
          <w:spacing w:val="-3"/>
        </w:rPr>
        <w:t xml:space="preserve">de </w:t>
      </w:r>
      <w:r>
        <w:rPr>
          <w:spacing w:val="-4"/>
        </w:rPr>
        <w:t>recipientes.</w:t>
      </w:r>
      <w:r w:rsidR="00830F7B">
        <w:rPr>
          <w:spacing w:val="-4"/>
        </w:rPr>
        <w:t xml:space="preserve"> </w:t>
      </w:r>
      <w:r>
        <w:rPr>
          <w:spacing w:val="-5"/>
        </w:rPr>
        <w:t xml:space="preserve">Todos </w:t>
      </w:r>
      <w:r>
        <w:rPr>
          <w:spacing w:val="-6"/>
        </w:rPr>
        <w:t xml:space="preserve">los </w:t>
      </w:r>
      <w:r>
        <w:rPr>
          <w:spacing w:val="-4"/>
        </w:rPr>
        <w:t xml:space="preserve">recipientes tendrán </w:t>
      </w:r>
      <w:r>
        <w:rPr>
          <w:spacing w:val="-3"/>
        </w:rPr>
        <w:t xml:space="preserve">al menos </w:t>
      </w:r>
      <w:r>
        <w:rPr>
          <w:spacing w:val="-4"/>
        </w:rPr>
        <w:t xml:space="preserve">una entrada </w:t>
      </w:r>
      <w:r>
        <w:t xml:space="preserve">hombre o </w:t>
      </w:r>
      <w:r>
        <w:rPr>
          <w:spacing w:val="-3"/>
        </w:rPr>
        <w:t>cubierta de</w:t>
      </w:r>
      <w:r w:rsidR="00830F7B">
        <w:rPr>
          <w:spacing w:val="-3"/>
        </w:rPr>
        <w:t xml:space="preserve"> </w:t>
      </w:r>
      <w:r>
        <w:rPr>
          <w:spacing w:val="-5"/>
        </w:rPr>
        <w:t>aperturas,</w:t>
      </w:r>
      <w:r w:rsidR="00830F7B">
        <w:rPr>
          <w:spacing w:val="-5"/>
        </w:rPr>
        <w:t xml:space="preserve"> </w:t>
      </w:r>
      <w:r>
        <w:rPr>
          <w:spacing w:val="-5"/>
        </w:rPr>
        <w:t>sólo</w:t>
      </w:r>
      <w:r w:rsidR="00830F7B">
        <w:rPr>
          <w:spacing w:val="-5"/>
        </w:rPr>
        <w:t xml:space="preserve"> </w:t>
      </w:r>
      <w:r>
        <w:rPr>
          <w:spacing w:val="-4"/>
        </w:rPr>
        <w:t xml:space="preserve">cuando las </w:t>
      </w:r>
      <w:r>
        <w:rPr>
          <w:spacing w:val="-5"/>
        </w:rPr>
        <w:t xml:space="preserve">dimensiones </w:t>
      </w:r>
      <w:r>
        <w:rPr>
          <w:spacing w:val="-4"/>
        </w:rPr>
        <w:t xml:space="preserve">del </w:t>
      </w:r>
      <w:r>
        <w:rPr>
          <w:spacing w:val="-3"/>
        </w:rPr>
        <w:t xml:space="preserve">recipiente no permitan la </w:t>
      </w:r>
      <w:r>
        <w:rPr>
          <w:spacing w:val="-4"/>
        </w:rPr>
        <w:t xml:space="preserve">instalación </w:t>
      </w:r>
      <w:r>
        <w:rPr>
          <w:spacing w:val="-3"/>
        </w:rPr>
        <w:t xml:space="preserve">de </w:t>
      </w:r>
      <w:r>
        <w:rPr>
          <w:spacing w:val="-4"/>
        </w:rPr>
        <w:t>una entrada</w:t>
      </w:r>
      <w:r>
        <w:rPr>
          <w:spacing w:val="14"/>
        </w:rPr>
        <w:t xml:space="preserve"> </w:t>
      </w:r>
      <w:r>
        <w:t xml:space="preserve">hombre y </w:t>
      </w:r>
      <w:r>
        <w:rPr>
          <w:spacing w:val="-6"/>
        </w:rPr>
        <w:t>no</w:t>
      </w:r>
      <w:r w:rsidR="00716A86">
        <w:rPr>
          <w:spacing w:val="-6"/>
        </w:rPr>
        <w:t xml:space="preserve"> </w:t>
      </w:r>
      <w:r w:rsidRPr="00716A86">
        <w:rPr>
          <w:spacing w:val="-5"/>
        </w:rPr>
        <w:t xml:space="preserve">tenga </w:t>
      </w:r>
      <w:r w:rsidRPr="00716A86">
        <w:rPr>
          <w:spacing w:val="-4"/>
        </w:rPr>
        <w:t xml:space="preserve">internos </w:t>
      </w:r>
      <w:r>
        <w:t xml:space="preserve">removibles </w:t>
      </w:r>
      <w:r w:rsidRPr="00716A86">
        <w:rPr>
          <w:spacing w:val="-4"/>
        </w:rPr>
        <w:t xml:space="preserve">se </w:t>
      </w:r>
      <w:r w:rsidRPr="00716A86">
        <w:rPr>
          <w:spacing w:val="-5"/>
        </w:rPr>
        <w:t xml:space="preserve">diseñará </w:t>
      </w:r>
      <w:r w:rsidRPr="00716A86">
        <w:rPr>
          <w:spacing w:val="-3"/>
        </w:rPr>
        <w:t xml:space="preserve">al menos </w:t>
      </w:r>
      <w:r w:rsidRPr="00716A86">
        <w:rPr>
          <w:spacing w:val="-4"/>
        </w:rPr>
        <w:t xml:space="preserve">dos registros </w:t>
      </w:r>
      <w:r w:rsidRPr="00716A86">
        <w:rPr>
          <w:spacing w:val="-3"/>
        </w:rPr>
        <w:t xml:space="preserve">de inspección de </w:t>
      </w:r>
      <w:r w:rsidRPr="00716A86">
        <w:rPr>
          <w:spacing w:val="-4"/>
        </w:rPr>
        <w:t xml:space="preserve">100 </w:t>
      </w:r>
      <w:r>
        <w:t xml:space="preserve">DN o </w:t>
      </w:r>
      <w:r w:rsidRPr="00716A86">
        <w:rPr>
          <w:spacing w:val="-5"/>
        </w:rPr>
        <w:t xml:space="preserve">entradas </w:t>
      </w:r>
      <w:r w:rsidRPr="00716A86">
        <w:rPr>
          <w:spacing w:val="-3"/>
        </w:rPr>
        <w:t xml:space="preserve">de </w:t>
      </w:r>
      <w:r>
        <w:t xml:space="preserve">mano </w:t>
      </w:r>
      <w:r w:rsidRPr="00716A86">
        <w:rPr>
          <w:spacing w:val="-3"/>
        </w:rPr>
        <w:t xml:space="preserve">de </w:t>
      </w:r>
      <w:r w:rsidRPr="00716A86">
        <w:rPr>
          <w:spacing w:val="-4"/>
        </w:rPr>
        <w:t xml:space="preserve">250 </w:t>
      </w:r>
      <w:r>
        <w:t xml:space="preserve">DN como </w:t>
      </w:r>
      <w:r w:rsidRPr="00716A86">
        <w:rPr>
          <w:spacing w:val="-4"/>
        </w:rPr>
        <w:t>mínimo.</w:t>
      </w:r>
    </w:p>
    <w:p w14:paraId="6D610F3F" w14:textId="06CC6012" w:rsidR="00616292" w:rsidRDefault="005E1035">
      <w:pPr>
        <w:pStyle w:val="Prrafodelista"/>
        <w:numPr>
          <w:ilvl w:val="0"/>
          <w:numId w:val="17"/>
        </w:numPr>
        <w:tabs>
          <w:tab w:val="left" w:pos="985"/>
        </w:tabs>
        <w:spacing w:before="13" w:line="278" w:lineRule="auto"/>
        <w:ind w:left="984" w:right="244"/>
        <w:jc w:val="both"/>
      </w:pPr>
      <w:r>
        <w:rPr>
          <w:spacing w:val="-4"/>
        </w:rPr>
        <w:t xml:space="preserve">Instrumentación. </w:t>
      </w:r>
      <w:r>
        <w:rPr>
          <w:spacing w:val="-5"/>
        </w:rPr>
        <w:t xml:space="preserve">Todos </w:t>
      </w:r>
      <w:r>
        <w:rPr>
          <w:spacing w:val="-4"/>
        </w:rPr>
        <w:t xml:space="preserve">los </w:t>
      </w:r>
      <w:r>
        <w:rPr>
          <w:spacing w:val="-5"/>
        </w:rPr>
        <w:t xml:space="preserve">equipos </w:t>
      </w:r>
      <w:r>
        <w:rPr>
          <w:spacing w:val="-4"/>
        </w:rPr>
        <w:t xml:space="preserve">estáticos contendrán los instrumentos </w:t>
      </w:r>
      <w:r>
        <w:rPr>
          <w:spacing w:val="-3"/>
        </w:rPr>
        <w:t xml:space="preserve">de </w:t>
      </w:r>
      <w:r>
        <w:rPr>
          <w:spacing w:val="-6"/>
        </w:rPr>
        <w:t xml:space="preserve">presión, </w:t>
      </w:r>
      <w:r>
        <w:rPr>
          <w:spacing w:val="-3"/>
        </w:rPr>
        <w:t xml:space="preserve">temperatura </w:t>
      </w:r>
      <w:r>
        <w:t xml:space="preserve">y nivel </w:t>
      </w:r>
      <w:r>
        <w:rPr>
          <w:spacing w:val="-4"/>
        </w:rPr>
        <w:t xml:space="preserve">necesarios </w:t>
      </w:r>
      <w:r>
        <w:rPr>
          <w:spacing w:val="-3"/>
        </w:rPr>
        <w:t xml:space="preserve">para </w:t>
      </w:r>
      <w:r>
        <w:rPr>
          <w:spacing w:val="-4"/>
        </w:rPr>
        <w:t xml:space="preserve">su </w:t>
      </w:r>
      <w:r>
        <w:t xml:space="preserve">correcta </w:t>
      </w:r>
      <w:r>
        <w:rPr>
          <w:spacing w:val="-4"/>
        </w:rPr>
        <w:t xml:space="preserve">operación, los </w:t>
      </w:r>
      <w:r>
        <w:rPr>
          <w:spacing w:val="-3"/>
        </w:rPr>
        <w:t xml:space="preserve">cuales </w:t>
      </w:r>
      <w:r>
        <w:rPr>
          <w:spacing w:val="-4"/>
        </w:rPr>
        <w:t xml:space="preserve">serán </w:t>
      </w:r>
      <w:r>
        <w:rPr>
          <w:spacing w:val="-5"/>
        </w:rPr>
        <w:t xml:space="preserve">suministrados </w:t>
      </w:r>
      <w:r>
        <w:t xml:space="preserve">e </w:t>
      </w:r>
      <w:r>
        <w:rPr>
          <w:spacing w:val="-6"/>
        </w:rPr>
        <w:t xml:space="preserve">instalados </w:t>
      </w:r>
      <w:r>
        <w:rPr>
          <w:spacing w:val="-4"/>
        </w:rPr>
        <w:t xml:space="preserve">por </w:t>
      </w:r>
      <w:r>
        <w:rPr>
          <w:spacing w:val="-3"/>
        </w:rPr>
        <w:t xml:space="preserve">el proveedor, </w:t>
      </w:r>
      <w:r>
        <w:t xml:space="preserve">fabricante </w:t>
      </w:r>
      <w:r w:rsidR="00623B54">
        <w:t>o</w:t>
      </w:r>
      <w:r>
        <w:t xml:space="preserve"> </w:t>
      </w:r>
      <w:r>
        <w:rPr>
          <w:spacing w:val="-3"/>
        </w:rPr>
        <w:t xml:space="preserve">constructor </w:t>
      </w:r>
      <w:r>
        <w:rPr>
          <w:spacing w:val="-4"/>
        </w:rPr>
        <w:t>del</w:t>
      </w:r>
      <w:r>
        <w:rPr>
          <w:spacing w:val="-12"/>
        </w:rPr>
        <w:t xml:space="preserve"> </w:t>
      </w:r>
      <w:r>
        <w:rPr>
          <w:spacing w:val="-4"/>
        </w:rPr>
        <w:t>recipiente.</w:t>
      </w:r>
    </w:p>
    <w:p w14:paraId="3F92E01E" w14:textId="77777777" w:rsidR="00616292" w:rsidRDefault="005E1035">
      <w:pPr>
        <w:pStyle w:val="Prrafodelista"/>
        <w:numPr>
          <w:ilvl w:val="0"/>
          <w:numId w:val="17"/>
        </w:numPr>
        <w:tabs>
          <w:tab w:val="left" w:pos="985"/>
        </w:tabs>
        <w:spacing w:line="278" w:lineRule="auto"/>
        <w:ind w:left="984" w:right="226"/>
        <w:jc w:val="both"/>
      </w:pPr>
      <w:r>
        <w:t xml:space="preserve">Placas </w:t>
      </w:r>
      <w:r>
        <w:rPr>
          <w:spacing w:val="-3"/>
        </w:rPr>
        <w:t xml:space="preserve">de refuerzo. </w:t>
      </w:r>
      <w:r>
        <w:rPr>
          <w:spacing w:val="-5"/>
        </w:rPr>
        <w:t xml:space="preserve">Todas </w:t>
      </w:r>
      <w:r>
        <w:rPr>
          <w:spacing w:val="-4"/>
        </w:rPr>
        <w:t xml:space="preserve">las </w:t>
      </w:r>
      <w:r>
        <w:rPr>
          <w:spacing w:val="-3"/>
        </w:rPr>
        <w:t xml:space="preserve">placas de </w:t>
      </w:r>
      <w:r>
        <w:t xml:space="preserve">refuerzo </w:t>
      </w:r>
      <w:r>
        <w:rPr>
          <w:spacing w:val="-5"/>
        </w:rPr>
        <w:t xml:space="preserve">estarán </w:t>
      </w:r>
      <w:r>
        <w:rPr>
          <w:spacing w:val="-6"/>
        </w:rPr>
        <w:t xml:space="preserve">diseñadas </w:t>
      </w:r>
      <w:r>
        <w:t xml:space="preserve">y </w:t>
      </w:r>
      <w:r>
        <w:rPr>
          <w:spacing w:val="-3"/>
        </w:rPr>
        <w:t xml:space="preserve">especificadas para </w:t>
      </w:r>
      <w:r>
        <w:rPr>
          <w:spacing w:val="-5"/>
        </w:rPr>
        <w:t>soportar</w:t>
      </w:r>
      <w:r>
        <w:rPr>
          <w:spacing w:val="14"/>
        </w:rPr>
        <w:t xml:space="preserve"> </w:t>
      </w:r>
      <w:r>
        <w:rPr>
          <w:spacing w:val="-4"/>
        </w:rPr>
        <w:t>las</w:t>
      </w:r>
      <w:r>
        <w:rPr>
          <w:spacing w:val="6"/>
        </w:rPr>
        <w:t xml:space="preserve"> </w:t>
      </w:r>
      <w:r>
        <w:rPr>
          <w:spacing w:val="-5"/>
        </w:rPr>
        <w:t>pruebas</w:t>
      </w:r>
      <w:r>
        <w:rPr>
          <w:spacing w:val="6"/>
        </w:rPr>
        <w:t xml:space="preserve"> </w:t>
      </w:r>
      <w:r>
        <w:rPr>
          <w:spacing w:val="-4"/>
        </w:rPr>
        <w:t xml:space="preserve">por </w:t>
      </w:r>
      <w:r>
        <w:t>fugas</w:t>
      </w:r>
      <w:r>
        <w:rPr>
          <w:spacing w:val="-12"/>
        </w:rPr>
        <w:t xml:space="preserve"> </w:t>
      </w:r>
      <w:r>
        <w:rPr>
          <w:spacing w:val="-3"/>
        </w:rPr>
        <w:t>de</w:t>
      </w:r>
      <w:r>
        <w:rPr>
          <w:spacing w:val="-11"/>
        </w:rPr>
        <w:t xml:space="preserve"> </w:t>
      </w:r>
      <w:r>
        <w:rPr>
          <w:spacing w:val="-3"/>
        </w:rPr>
        <w:t>acuerdo</w:t>
      </w:r>
      <w:r>
        <w:rPr>
          <w:spacing w:val="9"/>
        </w:rPr>
        <w:t xml:space="preserve"> </w:t>
      </w:r>
      <w:r>
        <w:t>con</w:t>
      </w:r>
      <w:r>
        <w:rPr>
          <w:spacing w:val="-30"/>
        </w:rPr>
        <w:t xml:space="preserve"> </w:t>
      </w:r>
      <w:r>
        <w:rPr>
          <w:spacing w:val="-3"/>
        </w:rPr>
        <w:t>el</w:t>
      </w:r>
      <w:r>
        <w:rPr>
          <w:spacing w:val="9"/>
        </w:rPr>
        <w:t xml:space="preserve"> </w:t>
      </w:r>
      <w:r>
        <w:rPr>
          <w:spacing w:val="-3"/>
        </w:rPr>
        <w:t>código</w:t>
      </w:r>
      <w:r>
        <w:rPr>
          <w:spacing w:val="-10"/>
        </w:rPr>
        <w:t xml:space="preserve"> </w:t>
      </w:r>
      <w:r>
        <w:t>ASME</w:t>
      </w:r>
      <w:r>
        <w:rPr>
          <w:spacing w:val="-23"/>
        </w:rPr>
        <w:t xml:space="preserve"> </w:t>
      </w:r>
      <w:r>
        <w:t>Secc.</w:t>
      </w:r>
      <w:r>
        <w:rPr>
          <w:spacing w:val="-26"/>
        </w:rPr>
        <w:t xml:space="preserve"> </w:t>
      </w:r>
      <w:r>
        <w:t>VIII</w:t>
      </w:r>
      <w:r>
        <w:rPr>
          <w:spacing w:val="-7"/>
        </w:rPr>
        <w:t xml:space="preserve"> </w:t>
      </w:r>
      <w:r>
        <w:t>Div.</w:t>
      </w:r>
      <w:r>
        <w:rPr>
          <w:spacing w:val="-26"/>
        </w:rPr>
        <w:t xml:space="preserve"> </w:t>
      </w:r>
      <w:r>
        <w:t>1</w:t>
      </w:r>
      <w:r>
        <w:rPr>
          <w:spacing w:val="-11"/>
        </w:rPr>
        <w:t xml:space="preserve"> </w:t>
      </w:r>
      <w:r>
        <w:t>y</w:t>
      </w:r>
      <w:r>
        <w:rPr>
          <w:spacing w:val="-13"/>
        </w:rPr>
        <w:t xml:space="preserve"> </w:t>
      </w:r>
      <w:r>
        <w:rPr>
          <w:spacing w:val="-4"/>
        </w:rPr>
        <w:t xml:space="preserve">soldadas </w:t>
      </w:r>
      <w:r>
        <w:rPr>
          <w:spacing w:val="-3"/>
        </w:rPr>
        <w:t xml:space="preserve">al </w:t>
      </w:r>
      <w:r>
        <w:t xml:space="preserve">cuerpo </w:t>
      </w:r>
      <w:r>
        <w:rPr>
          <w:spacing w:val="-3"/>
        </w:rPr>
        <w:t xml:space="preserve">de acuerdo </w:t>
      </w:r>
      <w:r>
        <w:t xml:space="preserve">con </w:t>
      </w:r>
      <w:r>
        <w:rPr>
          <w:spacing w:val="-3"/>
        </w:rPr>
        <w:t xml:space="preserve">el código </w:t>
      </w:r>
      <w:r>
        <w:t>ASME Secc. IX y</w:t>
      </w:r>
      <w:r>
        <w:rPr>
          <w:spacing w:val="-1"/>
        </w:rPr>
        <w:t xml:space="preserve"> </w:t>
      </w:r>
      <w:r>
        <w:rPr>
          <w:spacing w:val="-3"/>
        </w:rPr>
        <w:t>NRF-028-PEMEX-2010.</w:t>
      </w:r>
    </w:p>
    <w:p w14:paraId="00ACBF09" w14:textId="1EE04D5B" w:rsidR="00616292" w:rsidRDefault="005E1035">
      <w:pPr>
        <w:pStyle w:val="Prrafodelista"/>
        <w:numPr>
          <w:ilvl w:val="0"/>
          <w:numId w:val="17"/>
        </w:numPr>
        <w:tabs>
          <w:tab w:val="left" w:pos="985"/>
        </w:tabs>
        <w:spacing w:line="285" w:lineRule="auto"/>
        <w:ind w:left="984" w:right="231"/>
        <w:jc w:val="both"/>
      </w:pPr>
      <w:r>
        <w:rPr>
          <w:spacing w:val="-3"/>
        </w:rPr>
        <w:t xml:space="preserve">Orejas de </w:t>
      </w:r>
      <w:r w:rsidR="00623B54">
        <w:rPr>
          <w:spacing w:val="-5"/>
        </w:rPr>
        <w:t>izaje</w:t>
      </w:r>
      <w:r>
        <w:rPr>
          <w:spacing w:val="-5"/>
        </w:rPr>
        <w:t xml:space="preserve">. </w:t>
      </w:r>
      <w:r>
        <w:t xml:space="preserve">Se especificarán </w:t>
      </w:r>
      <w:r>
        <w:rPr>
          <w:spacing w:val="-3"/>
        </w:rPr>
        <w:t xml:space="preserve">para </w:t>
      </w:r>
      <w:r>
        <w:rPr>
          <w:spacing w:val="-4"/>
        </w:rPr>
        <w:t xml:space="preserve">que se suministren </w:t>
      </w:r>
      <w:r>
        <w:t xml:space="preserve">con </w:t>
      </w:r>
      <w:r>
        <w:rPr>
          <w:spacing w:val="-3"/>
        </w:rPr>
        <w:t xml:space="preserve">al menos </w:t>
      </w:r>
      <w:r>
        <w:rPr>
          <w:spacing w:val="-4"/>
        </w:rPr>
        <w:t xml:space="preserve">dos </w:t>
      </w:r>
      <w:r w:rsidR="00623B54">
        <w:rPr>
          <w:spacing w:val="-4"/>
        </w:rPr>
        <w:t>orejas de</w:t>
      </w:r>
      <w:r w:rsidR="00830F7B">
        <w:rPr>
          <w:spacing w:val="-6"/>
        </w:rPr>
        <w:t xml:space="preserve"> </w:t>
      </w:r>
      <w:r>
        <w:rPr>
          <w:spacing w:val="-5"/>
        </w:rPr>
        <w:t xml:space="preserve">izaje </w:t>
      </w:r>
      <w:r>
        <w:t xml:space="preserve">o coleo y </w:t>
      </w:r>
      <w:r>
        <w:rPr>
          <w:spacing w:val="-4"/>
        </w:rPr>
        <w:t xml:space="preserve">se </w:t>
      </w:r>
      <w:r>
        <w:t xml:space="preserve">calcularán y </w:t>
      </w:r>
      <w:r>
        <w:rPr>
          <w:spacing w:val="-5"/>
        </w:rPr>
        <w:t xml:space="preserve">diseñarán </w:t>
      </w:r>
      <w:r>
        <w:rPr>
          <w:spacing w:val="-3"/>
        </w:rPr>
        <w:t xml:space="preserve">para un </w:t>
      </w:r>
      <w:r>
        <w:t xml:space="preserve">factor </w:t>
      </w:r>
      <w:r>
        <w:rPr>
          <w:spacing w:val="-3"/>
        </w:rPr>
        <w:t xml:space="preserve">de </w:t>
      </w:r>
      <w:r>
        <w:t xml:space="preserve">impacto </w:t>
      </w:r>
      <w:r>
        <w:rPr>
          <w:spacing w:val="-3"/>
        </w:rPr>
        <w:t>de al menos</w:t>
      </w:r>
      <w:r>
        <w:rPr>
          <w:spacing w:val="25"/>
        </w:rPr>
        <w:t xml:space="preserve"> </w:t>
      </w:r>
      <w:r>
        <w:rPr>
          <w:spacing w:val="-6"/>
        </w:rPr>
        <w:t>1.5.</w:t>
      </w:r>
    </w:p>
    <w:p w14:paraId="7E297177" w14:textId="77777777" w:rsidR="00616292" w:rsidRDefault="005E1035">
      <w:pPr>
        <w:pStyle w:val="Prrafodelista"/>
        <w:numPr>
          <w:ilvl w:val="0"/>
          <w:numId w:val="17"/>
        </w:numPr>
        <w:tabs>
          <w:tab w:val="left" w:pos="985"/>
        </w:tabs>
        <w:spacing w:line="236" w:lineRule="exact"/>
        <w:ind w:left="984" w:hanging="361"/>
        <w:jc w:val="both"/>
      </w:pPr>
      <w:r>
        <w:rPr>
          <w:spacing w:val="-3"/>
        </w:rPr>
        <w:t xml:space="preserve">Orejas de </w:t>
      </w:r>
      <w:r>
        <w:t xml:space="preserve">conexión a </w:t>
      </w:r>
      <w:r>
        <w:rPr>
          <w:spacing w:val="-3"/>
        </w:rPr>
        <w:t xml:space="preserve">tierra. </w:t>
      </w:r>
      <w:r>
        <w:rPr>
          <w:spacing w:val="-5"/>
        </w:rPr>
        <w:t xml:space="preserve">Todos </w:t>
      </w:r>
      <w:r>
        <w:rPr>
          <w:spacing w:val="-4"/>
        </w:rPr>
        <w:t xml:space="preserve">los </w:t>
      </w:r>
      <w:r>
        <w:rPr>
          <w:spacing w:val="-5"/>
        </w:rPr>
        <w:t xml:space="preserve">equipos </w:t>
      </w:r>
      <w:r>
        <w:rPr>
          <w:spacing w:val="-4"/>
        </w:rPr>
        <w:t xml:space="preserve">estáticos se </w:t>
      </w:r>
      <w:r>
        <w:t xml:space="preserve">especificarán </w:t>
      </w:r>
      <w:r>
        <w:rPr>
          <w:spacing w:val="-3"/>
        </w:rPr>
        <w:t xml:space="preserve">para </w:t>
      </w:r>
      <w:r>
        <w:rPr>
          <w:spacing w:val="-4"/>
        </w:rPr>
        <w:t>que</w:t>
      </w:r>
      <w:r>
        <w:rPr>
          <w:spacing w:val="36"/>
        </w:rPr>
        <w:t xml:space="preserve"> </w:t>
      </w:r>
      <w:r>
        <w:rPr>
          <w:spacing w:val="-4"/>
        </w:rPr>
        <w:t>se</w:t>
      </w:r>
    </w:p>
    <w:p w14:paraId="16F2E117" w14:textId="77777777" w:rsidR="00616292" w:rsidRDefault="005E1035">
      <w:pPr>
        <w:pStyle w:val="Textoindependiente"/>
        <w:spacing w:before="12" w:line="278" w:lineRule="auto"/>
        <w:ind w:left="984" w:right="231"/>
        <w:jc w:val="both"/>
      </w:pPr>
      <w:r>
        <w:t>suministren con al menos dos orejas para conexión a tierra localizada en la base de los recipientes y opuesta entre sí, con barreno de 15 DN, proyección de 50 mm por fuera del aislamiento o protección si aplica.</w:t>
      </w:r>
    </w:p>
    <w:p w14:paraId="7EB1DBEF" w14:textId="77777777" w:rsidR="00616292" w:rsidRDefault="005E1035">
      <w:pPr>
        <w:pStyle w:val="Prrafodelista"/>
        <w:numPr>
          <w:ilvl w:val="0"/>
          <w:numId w:val="17"/>
        </w:numPr>
        <w:tabs>
          <w:tab w:val="left" w:pos="985"/>
        </w:tabs>
        <w:spacing w:before="4" w:line="276" w:lineRule="auto"/>
        <w:ind w:left="984" w:right="229"/>
        <w:jc w:val="both"/>
      </w:pPr>
      <w:r>
        <w:rPr>
          <w:spacing w:val="-5"/>
        </w:rPr>
        <w:t xml:space="preserve">Internos. </w:t>
      </w:r>
      <w:r>
        <w:rPr>
          <w:spacing w:val="-4"/>
        </w:rPr>
        <w:t xml:space="preserve">Los internos que </w:t>
      </w:r>
      <w:r>
        <w:rPr>
          <w:spacing w:val="-5"/>
        </w:rPr>
        <w:t xml:space="preserve">apliquen </w:t>
      </w:r>
      <w:r>
        <w:t xml:space="preserve">a </w:t>
      </w:r>
      <w:r>
        <w:rPr>
          <w:spacing w:val="-4"/>
        </w:rPr>
        <w:t xml:space="preserve">los </w:t>
      </w:r>
      <w:r>
        <w:rPr>
          <w:spacing w:val="-5"/>
        </w:rPr>
        <w:t xml:space="preserve">equipos </w:t>
      </w:r>
      <w:r>
        <w:rPr>
          <w:spacing w:val="-4"/>
        </w:rPr>
        <w:t xml:space="preserve">estáticos tales </w:t>
      </w:r>
      <w:r>
        <w:t xml:space="preserve">como </w:t>
      </w:r>
      <w:r>
        <w:rPr>
          <w:spacing w:val="-4"/>
        </w:rPr>
        <w:t xml:space="preserve">placas, cartuchos, </w:t>
      </w:r>
      <w:r>
        <w:rPr>
          <w:spacing w:val="-3"/>
        </w:rPr>
        <w:t xml:space="preserve">celdas </w:t>
      </w:r>
      <w:r>
        <w:t xml:space="preserve">u </w:t>
      </w:r>
      <w:r>
        <w:rPr>
          <w:spacing w:val="-4"/>
        </w:rPr>
        <w:t xml:space="preserve">otros, serán suministrados </w:t>
      </w:r>
      <w:r>
        <w:t xml:space="preserve">e </w:t>
      </w:r>
      <w:r>
        <w:rPr>
          <w:spacing w:val="-6"/>
        </w:rPr>
        <w:t xml:space="preserve">instalados </w:t>
      </w:r>
      <w:r>
        <w:rPr>
          <w:spacing w:val="-4"/>
        </w:rPr>
        <w:t xml:space="preserve">por </w:t>
      </w:r>
      <w:r>
        <w:rPr>
          <w:spacing w:val="-3"/>
        </w:rPr>
        <w:t xml:space="preserve">el </w:t>
      </w:r>
      <w:r>
        <w:t xml:space="preserve">fabricante </w:t>
      </w:r>
      <w:r>
        <w:rPr>
          <w:spacing w:val="-4"/>
        </w:rPr>
        <w:t xml:space="preserve">del </w:t>
      </w:r>
      <w:r>
        <w:rPr>
          <w:spacing w:val="-5"/>
        </w:rPr>
        <w:t xml:space="preserve">equipo, </w:t>
      </w:r>
      <w:r>
        <w:t xml:space="preserve">y </w:t>
      </w:r>
      <w:r>
        <w:rPr>
          <w:spacing w:val="-5"/>
        </w:rPr>
        <w:t xml:space="preserve">estarán </w:t>
      </w:r>
      <w:r>
        <w:rPr>
          <w:spacing w:val="-6"/>
        </w:rPr>
        <w:t xml:space="preserve">diseñados </w:t>
      </w:r>
      <w:r>
        <w:t xml:space="preserve">y </w:t>
      </w:r>
      <w:r>
        <w:rPr>
          <w:spacing w:val="-4"/>
        </w:rPr>
        <w:t xml:space="preserve">construidos </w:t>
      </w:r>
      <w:r>
        <w:rPr>
          <w:spacing w:val="-3"/>
        </w:rPr>
        <w:t xml:space="preserve">de materiales acordes </w:t>
      </w:r>
      <w:r>
        <w:t xml:space="preserve">con </w:t>
      </w:r>
      <w:r>
        <w:rPr>
          <w:spacing w:val="-4"/>
        </w:rPr>
        <w:t xml:space="preserve">las </w:t>
      </w:r>
      <w:r>
        <w:rPr>
          <w:spacing w:val="-5"/>
        </w:rPr>
        <w:t xml:space="preserve">sustancias </w:t>
      </w:r>
      <w:r>
        <w:rPr>
          <w:spacing w:val="-4"/>
        </w:rPr>
        <w:t xml:space="preserve">que manejan </w:t>
      </w:r>
      <w:r>
        <w:t xml:space="preserve">y </w:t>
      </w:r>
      <w:r>
        <w:rPr>
          <w:spacing w:val="-6"/>
        </w:rPr>
        <w:t xml:space="preserve">en </w:t>
      </w:r>
      <w:r>
        <w:rPr>
          <w:spacing w:val="-4"/>
        </w:rPr>
        <w:t xml:space="preserve">compatibilidad </w:t>
      </w:r>
      <w:r>
        <w:t xml:space="preserve">con </w:t>
      </w:r>
      <w:r>
        <w:rPr>
          <w:spacing w:val="-4"/>
        </w:rPr>
        <w:t xml:space="preserve">los </w:t>
      </w:r>
      <w:r>
        <w:rPr>
          <w:spacing w:val="-3"/>
        </w:rPr>
        <w:t xml:space="preserve">materiales exteriores </w:t>
      </w:r>
      <w:r>
        <w:rPr>
          <w:spacing w:val="-4"/>
        </w:rPr>
        <w:t xml:space="preserve">que </w:t>
      </w:r>
      <w:r>
        <w:rPr>
          <w:spacing w:val="-5"/>
        </w:rPr>
        <w:t xml:space="preserve">esté </w:t>
      </w:r>
      <w:r>
        <w:rPr>
          <w:spacing w:val="-4"/>
        </w:rPr>
        <w:t xml:space="preserve">construido </w:t>
      </w:r>
      <w:r>
        <w:rPr>
          <w:spacing w:val="-3"/>
        </w:rPr>
        <w:t xml:space="preserve">el </w:t>
      </w:r>
      <w:r>
        <w:rPr>
          <w:spacing w:val="-4"/>
        </w:rPr>
        <w:t xml:space="preserve">recipiente, </w:t>
      </w:r>
      <w:r>
        <w:rPr>
          <w:spacing w:val="-6"/>
        </w:rPr>
        <w:t xml:space="preserve">asegurando </w:t>
      </w:r>
      <w:r>
        <w:rPr>
          <w:spacing w:val="-4"/>
        </w:rPr>
        <w:t xml:space="preserve">que </w:t>
      </w:r>
      <w:r>
        <w:t xml:space="preserve">cumplirán con </w:t>
      </w:r>
      <w:r>
        <w:rPr>
          <w:spacing w:val="-4"/>
        </w:rPr>
        <w:t xml:space="preserve">las </w:t>
      </w:r>
      <w:r>
        <w:rPr>
          <w:spacing w:val="-6"/>
        </w:rPr>
        <w:t xml:space="preserve">garantías </w:t>
      </w:r>
      <w:r>
        <w:rPr>
          <w:spacing w:val="-3"/>
        </w:rPr>
        <w:t xml:space="preserve">de tiempo de </w:t>
      </w:r>
      <w:r>
        <w:t xml:space="preserve">vida </w:t>
      </w:r>
      <w:r>
        <w:rPr>
          <w:spacing w:val="-4"/>
        </w:rPr>
        <w:t xml:space="preserve">útil, calidad, </w:t>
      </w:r>
      <w:r>
        <w:rPr>
          <w:spacing w:val="-5"/>
        </w:rPr>
        <w:t xml:space="preserve">seguridad </w:t>
      </w:r>
      <w:r>
        <w:t xml:space="preserve">y </w:t>
      </w:r>
      <w:r>
        <w:rPr>
          <w:spacing w:val="-4"/>
        </w:rPr>
        <w:t xml:space="preserve">que </w:t>
      </w:r>
      <w:r>
        <w:rPr>
          <w:spacing w:val="-5"/>
        </w:rPr>
        <w:t xml:space="preserve">son </w:t>
      </w:r>
      <w:r>
        <w:rPr>
          <w:spacing w:val="-6"/>
        </w:rPr>
        <w:t xml:space="preserve">aptas </w:t>
      </w:r>
      <w:r>
        <w:rPr>
          <w:spacing w:val="-3"/>
        </w:rPr>
        <w:t xml:space="preserve">para el proceso </w:t>
      </w:r>
      <w:r>
        <w:rPr>
          <w:spacing w:val="-4"/>
        </w:rPr>
        <w:t xml:space="preserve">que </w:t>
      </w:r>
      <w:r>
        <w:t>fueron</w:t>
      </w:r>
      <w:r>
        <w:rPr>
          <w:spacing w:val="-3"/>
        </w:rPr>
        <w:t xml:space="preserve"> </w:t>
      </w:r>
      <w:r>
        <w:rPr>
          <w:spacing w:val="-6"/>
        </w:rPr>
        <w:t>diseñadas.</w:t>
      </w:r>
    </w:p>
    <w:p w14:paraId="084F62F4" w14:textId="55E02092" w:rsidR="00616292" w:rsidRDefault="005E1035">
      <w:pPr>
        <w:pStyle w:val="Prrafodelista"/>
        <w:numPr>
          <w:ilvl w:val="0"/>
          <w:numId w:val="17"/>
        </w:numPr>
        <w:tabs>
          <w:tab w:val="left" w:pos="985"/>
        </w:tabs>
        <w:spacing w:line="271" w:lineRule="auto"/>
        <w:ind w:left="984" w:right="239"/>
        <w:jc w:val="both"/>
      </w:pPr>
      <w:r>
        <w:t xml:space="preserve">Dren y </w:t>
      </w:r>
      <w:r>
        <w:rPr>
          <w:spacing w:val="-3"/>
        </w:rPr>
        <w:t xml:space="preserve">venteo. </w:t>
      </w:r>
      <w:r>
        <w:rPr>
          <w:spacing w:val="-5"/>
        </w:rPr>
        <w:t xml:space="preserve">Todos </w:t>
      </w:r>
      <w:r>
        <w:rPr>
          <w:spacing w:val="-4"/>
        </w:rPr>
        <w:t xml:space="preserve">los </w:t>
      </w:r>
      <w:r>
        <w:rPr>
          <w:spacing w:val="-5"/>
        </w:rPr>
        <w:t xml:space="preserve">equipos </w:t>
      </w:r>
      <w:r>
        <w:rPr>
          <w:spacing w:val="-4"/>
        </w:rPr>
        <w:t xml:space="preserve">estáticos se </w:t>
      </w:r>
      <w:r>
        <w:rPr>
          <w:spacing w:val="-5"/>
        </w:rPr>
        <w:t xml:space="preserve">diseñarán </w:t>
      </w:r>
      <w:r w:rsidR="00623B54">
        <w:t>y especificarán</w:t>
      </w:r>
      <w:r>
        <w:t xml:space="preserve"> con </w:t>
      </w:r>
      <w:r>
        <w:rPr>
          <w:spacing w:val="-4"/>
        </w:rPr>
        <w:t xml:space="preserve">boquillas </w:t>
      </w:r>
      <w:r>
        <w:rPr>
          <w:spacing w:val="-3"/>
        </w:rPr>
        <w:t xml:space="preserve">para </w:t>
      </w:r>
      <w:r>
        <w:rPr>
          <w:spacing w:val="-4"/>
        </w:rPr>
        <w:t xml:space="preserve">drenes </w:t>
      </w:r>
      <w:r>
        <w:rPr>
          <w:spacing w:val="-3"/>
        </w:rPr>
        <w:t xml:space="preserve">en el </w:t>
      </w:r>
      <w:r>
        <w:rPr>
          <w:spacing w:val="-5"/>
        </w:rPr>
        <w:t xml:space="preserve">punto </w:t>
      </w:r>
      <w:r>
        <w:t xml:space="preserve">más </w:t>
      </w:r>
      <w:r>
        <w:rPr>
          <w:spacing w:val="-5"/>
        </w:rPr>
        <w:t xml:space="preserve">bajo </w:t>
      </w:r>
      <w:r>
        <w:t xml:space="preserve">y </w:t>
      </w:r>
      <w:r>
        <w:rPr>
          <w:spacing w:val="-3"/>
        </w:rPr>
        <w:t xml:space="preserve">venteos en el </w:t>
      </w:r>
      <w:r>
        <w:rPr>
          <w:spacing w:val="-5"/>
        </w:rPr>
        <w:t xml:space="preserve">punto </w:t>
      </w:r>
      <w:r>
        <w:t>más</w:t>
      </w:r>
      <w:r>
        <w:rPr>
          <w:spacing w:val="1"/>
        </w:rPr>
        <w:t xml:space="preserve"> </w:t>
      </w:r>
      <w:r>
        <w:rPr>
          <w:spacing w:val="-6"/>
        </w:rPr>
        <w:t>alto.</w:t>
      </w:r>
    </w:p>
    <w:p w14:paraId="6893D952" w14:textId="05353EC4" w:rsidR="00616292" w:rsidRDefault="005E1035">
      <w:pPr>
        <w:pStyle w:val="Prrafodelista"/>
        <w:numPr>
          <w:ilvl w:val="0"/>
          <w:numId w:val="17"/>
        </w:numPr>
        <w:tabs>
          <w:tab w:val="left" w:pos="985"/>
        </w:tabs>
        <w:spacing w:before="8" w:line="273" w:lineRule="auto"/>
        <w:ind w:left="984" w:right="213"/>
        <w:jc w:val="both"/>
      </w:pPr>
      <w:r>
        <w:rPr>
          <w:spacing w:val="-3"/>
        </w:rPr>
        <w:t xml:space="preserve">Válvula de </w:t>
      </w:r>
      <w:r>
        <w:rPr>
          <w:spacing w:val="-5"/>
        </w:rPr>
        <w:t xml:space="preserve">seguridad. Todos </w:t>
      </w:r>
      <w:r>
        <w:rPr>
          <w:spacing w:val="-4"/>
        </w:rPr>
        <w:t xml:space="preserve">los recipientes </w:t>
      </w:r>
      <w:r>
        <w:t xml:space="preserve">a </w:t>
      </w:r>
      <w:r>
        <w:rPr>
          <w:spacing w:val="-5"/>
        </w:rPr>
        <w:t xml:space="preserve">presión </w:t>
      </w:r>
      <w:r w:rsidR="00623B54">
        <w:rPr>
          <w:spacing w:val="-4"/>
        </w:rPr>
        <w:t>serán protegidos</w:t>
      </w:r>
      <w:r>
        <w:rPr>
          <w:spacing w:val="-5"/>
        </w:rPr>
        <w:t xml:space="preserve"> </w:t>
      </w:r>
      <w:r>
        <w:rPr>
          <w:spacing w:val="-4"/>
        </w:rPr>
        <w:t xml:space="preserve">por </w:t>
      </w:r>
      <w:r>
        <w:rPr>
          <w:spacing w:val="-3"/>
        </w:rPr>
        <w:t xml:space="preserve">un </w:t>
      </w:r>
      <w:r w:rsidR="00623B54">
        <w:rPr>
          <w:spacing w:val="-5"/>
        </w:rPr>
        <w:t>dispositivo de</w:t>
      </w:r>
      <w:r>
        <w:rPr>
          <w:spacing w:val="-3"/>
        </w:rPr>
        <w:t xml:space="preserve"> </w:t>
      </w:r>
      <w:r>
        <w:rPr>
          <w:spacing w:val="-5"/>
        </w:rPr>
        <w:t xml:space="preserve">seguridad </w:t>
      </w:r>
      <w:r>
        <w:rPr>
          <w:spacing w:val="-3"/>
        </w:rPr>
        <w:t xml:space="preserve">en </w:t>
      </w:r>
      <w:r>
        <w:t xml:space="preserve">caso </w:t>
      </w:r>
      <w:r>
        <w:rPr>
          <w:spacing w:val="-3"/>
        </w:rPr>
        <w:t xml:space="preserve">de </w:t>
      </w:r>
      <w:r>
        <w:rPr>
          <w:spacing w:val="-5"/>
        </w:rPr>
        <w:t xml:space="preserve">sobrepresión, </w:t>
      </w:r>
      <w:r>
        <w:rPr>
          <w:spacing w:val="-3"/>
        </w:rPr>
        <w:t xml:space="preserve">de acuerdo </w:t>
      </w:r>
      <w:r>
        <w:t xml:space="preserve">con </w:t>
      </w:r>
      <w:r>
        <w:rPr>
          <w:spacing w:val="-3"/>
        </w:rPr>
        <w:t xml:space="preserve">la </w:t>
      </w:r>
      <w:r>
        <w:t xml:space="preserve">NOM-020-STPS-2011, NOM- </w:t>
      </w:r>
      <w:r>
        <w:rPr>
          <w:spacing w:val="-4"/>
        </w:rPr>
        <w:t>093-SCFI-1994</w:t>
      </w:r>
      <w:r>
        <w:rPr>
          <w:spacing w:val="53"/>
        </w:rPr>
        <w:t xml:space="preserve"> </w:t>
      </w:r>
      <w:r>
        <w:t xml:space="preserve">y </w:t>
      </w:r>
      <w:r>
        <w:rPr>
          <w:spacing w:val="-3"/>
        </w:rPr>
        <w:t xml:space="preserve">el código </w:t>
      </w:r>
      <w:r>
        <w:t xml:space="preserve">ASME Secc. VIII Div. </w:t>
      </w:r>
      <w:r>
        <w:rPr>
          <w:spacing w:val="-3"/>
        </w:rPr>
        <w:t xml:space="preserve">1, el </w:t>
      </w:r>
      <w:r w:rsidR="00623B54">
        <w:rPr>
          <w:spacing w:val="-4"/>
        </w:rPr>
        <w:t>que puede</w:t>
      </w:r>
      <w:r>
        <w:rPr>
          <w:spacing w:val="-5"/>
        </w:rPr>
        <w:t xml:space="preserve"> estar </w:t>
      </w:r>
      <w:r>
        <w:rPr>
          <w:spacing w:val="-4"/>
        </w:rPr>
        <w:t xml:space="preserve">instalado </w:t>
      </w:r>
      <w:r>
        <w:rPr>
          <w:spacing w:val="-3"/>
        </w:rPr>
        <w:t xml:space="preserve">directamente en el recipiente </w:t>
      </w:r>
      <w:r>
        <w:t xml:space="preserve">o </w:t>
      </w:r>
      <w:r>
        <w:rPr>
          <w:spacing w:val="-3"/>
        </w:rPr>
        <w:t xml:space="preserve">en </w:t>
      </w:r>
      <w:r>
        <w:rPr>
          <w:spacing w:val="-5"/>
        </w:rPr>
        <w:t xml:space="preserve">algún </w:t>
      </w:r>
      <w:r w:rsidR="00623B54">
        <w:rPr>
          <w:spacing w:val="-5"/>
        </w:rPr>
        <w:t>punto que</w:t>
      </w:r>
      <w:r>
        <w:rPr>
          <w:spacing w:val="-4"/>
        </w:rPr>
        <w:t xml:space="preserve"> </w:t>
      </w:r>
      <w:r>
        <w:rPr>
          <w:spacing w:val="-3"/>
        </w:rPr>
        <w:t xml:space="preserve">dé </w:t>
      </w:r>
      <w:r>
        <w:t xml:space="preserve">protección a </w:t>
      </w:r>
      <w:r>
        <w:rPr>
          <w:spacing w:val="-4"/>
        </w:rPr>
        <w:t xml:space="preserve">todo </w:t>
      </w:r>
      <w:r>
        <w:rPr>
          <w:spacing w:val="-3"/>
        </w:rPr>
        <w:t xml:space="preserve">el </w:t>
      </w:r>
      <w:r>
        <w:rPr>
          <w:spacing w:val="-4"/>
        </w:rPr>
        <w:t xml:space="preserve">sistema </w:t>
      </w:r>
      <w:r w:rsidR="00623B54">
        <w:rPr>
          <w:spacing w:val="-5"/>
        </w:rPr>
        <w:t>sujeto a</w:t>
      </w:r>
      <w:r>
        <w:rPr>
          <w:spacing w:val="-7"/>
        </w:rPr>
        <w:t xml:space="preserve"> </w:t>
      </w:r>
      <w:r>
        <w:rPr>
          <w:spacing w:val="-6"/>
        </w:rPr>
        <w:t>presión.</w:t>
      </w:r>
    </w:p>
    <w:p w14:paraId="0B04FEDA" w14:textId="77777777" w:rsidR="00616292" w:rsidRDefault="005E1035">
      <w:pPr>
        <w:pStyle w:val="Prrafodelista"/>
        <w:numPr>
          <w:ilvl w:val="0"/>
          <w:numId w:val="17"/>
        </w:numPr>
        <w:tabs>
          <w:tab w:val="left" w:pos="985"/>
        </w:tabs>
        <w:spacing w:before="13" w:line="271" w:lineRule="auto"/>
        <w:ind w:left="984" w:right="232"/>
        <w:jc w:val="both"/>
      </w:pPr>
      <w:r>
        <w:rPr>
          <w:spacing w:val="-4"/>
        </w:rPr>
        <w:t>Los recipientes</w:t>
      </w:r>
      <w:r>
        <w:rPr>
          <w:spacing w:val="53"/>
        </w:rPr>
        <w:t xml:space="preserve"> </w:t>
      </w:r>
      <w:r>
        <w:rPr>
          <w:spacing w:val="-5"/>
        </w:rPr>
        <w:t xml:space="preserve">deberán </w:t>
      </w:r>
      <w:r>
        <w:rPr>
          <w:spacing w:val="-3"/>
        </w:rPr>
        <w:t xml:space="preserve">contar </w:t>
      </w:r>
      <w:r>
        <w:t xml:space="preserve">con </w:t>
      </w:r>
      <w:r>
        <w:rPr>
          <w:spacing w:val="-3"/>
        </w:rPr>
        <w:t xml:space="preserve">recubrimiento anticorrosivo </w:t>
      </w:r>
      <w:r>
        <w:rPr>
          <w:spacing w:val="-4"/>
        </w:rPr>
        <w:t xml:space="preserve">interno </w:t>
      </w:r>
      <w:r>
        <w:t xml:space="preserve">y externo </w:t>
      </w:r>
      <w:r>
        <w:rPr>
          <w:spacing w:val="-6"/>
        </w:rPr>
        <w:t xml:space="preserve">de </w:t>
      </w:r>
      <w:r>
        <w:rPr>
          <w:spacing w:val="-3"/>
        </w:rPr>
        <w:t xml:space="preserve">acuerdo </w:t>
      </w:r>
      <w:r>
        <w:t xml:space="preserve">con </w:t>
      </w:r>
      <w:r>
        <w:rPr>
          <w:spacing w:val="-3"/>
        </w:rPr>
        <w:t xml:space="preserve">la </w:t>
      </w:r>
      <w:r>
        <w:t xml:space="preserve">ISO </w:t>
      </w:r>
      <w:r>
        <w:rPr>
          <w:spacing w:val="-5"/>
        </w:rPr>
        <w:t xml:space="preserve">12944-5 </w:t>
      </w:r>
      <w:r>
        <w:t xml:space="preserve">y </w:t>
      </w:r>
      <w:r>
        <w:rPr>
          <w:spacing w:val="-3"/>
        </w:rPr>
        <w:t xml:space="preserve">de acuerdo </w:t>
      </w:r>
      <w:r>
        <w:t xml:space="preserve">con </w:t>
      </w:r>
      <w:r>
        <w:rPr>
          <w:spacing w:val="-4"/>
        </w:rPr>
        <w:t xml:space="preserve">las </w:t>
      </w:r>
      <w:r>
        <w:rPr>
          <w:spacing w:val="-3"/>
        </w:rPr>
        <w:t xml:space="preserve">condiciones </w:t>
      </w:r>
      <w:r>
        <w:rPr>
          <w:spacing w:val="-4"/>
        </w:rPr>
        <w:t xml:space="preserve">del </w:t>
      </w:r>
      <w:r>
        <w:t xml:space="preserve">fluido </w:t>
      </w:r>
      <w:r>
        <w:rPr>
          <w:spacing w:val="-3"/>
        </w:rPr>
        <w:t xml:space="preserve">en </w:t>
      </w:r>
      <w:r>
        <w:t xml:space="preserve">cada </w:t>
      </w:r>
      <w:r>
        <w:rPr>
          <w:spacing w:val="-6"/>
        </w:rPr>
        <w:t xml:space="preserve">equipo, </w:t>
      </w:r>
      <w:r>
        <w:rPr>
          <w:spacing w:val="-4"/>
        </w:rPr>
        <w:t>considerando</w:t>
      </w:r>
      <w:r>
        <w:rPr>
          <w:spacing w:val="19"/>
        </w:rPr>
        <w:t xml:space="preserve"> </w:t>
      </w:r>
      <w:r>
        <w:t>como</w:t>
      </w:r>
      <w:r>
        <w:rPr>
          <w:spacing w:val="-15"/>
        </w:rPr>
        <w:t xml:space="preserve"> </w:t>
      </w:r>
      <w:r>
        <w:t>marino</w:t>
      </w:r>
      <w:r>
        <w:rPr>
          <w:spacing w:val="2"/>
        </w:rPr>
        <w:t xml:space="preserve"> </w:t>
      </w:r>
      <w:r>
        <w:rPr>
          <w:spacing w:val="-3"/>
        </w:rPr>
        <w:t>el</w:t>
      </w:r>
      <w:r>
        <w:rPr>
          <w:spacing w:val="19"/>
        </w:rPr>
        <w:t xml:space="preserve"> </w:t>
      </w:r>
      <w:r>
        <w:rPr>
          <w:spacing w:val="-4"/>
        </w:rPr>
        <w:t>tipo</w:t>
      </w:r>
      <w:r>
        <w:rPr>
          <w:spacing w:val="2"/>
        </w:rPr>
        <w:t xml:space="preserve"> </w:t>
      </w:r>
      <w:r>
        <w:rPr>
          <w:spacing w:val="-3"/>
        </w:rPr>
        <w:t>de</w:t>
      </w:r>
      <w:r>
        <w:rPr>
          <w:spacing w:val="20"/>
        </w:rPr>
        <w:t xml:space="preserve"> </w:t>
      </w:r>
      <w:r>
        <w:rPr>
          <w:spacing w:val="-4"/>
        </w:rPr>
        <w:t>ambiente</w:t>
      </w:r>
      <w:r>
        <w:rPr>
          <w:spacing w:val="2"/>
        </w:rPr>
        <w:t xml:space="preserve"> </w:t>
      </w:r>
      <w:r>
        <w:rPr>
          <w:spacing w:val="-3"/>
        </w:rPr>
        <w:t>al</w:t>
      </w:r>
      <w:r>
        <w:rPr>
          <w:spacing w:val="19"/>
        </w:rPr>
        <w:t xml:space="preserve"> </w:t>
      </w:r>
      <w:r>
        <w:rPr>
          <w:spacing w:val="-4"/>
        </w:rPr>
        <w:t>que</w:t>
      </w:r>
      <w:r>
        <w:rPr>
          <w:spacing w:val="2"/>
        </w:rPr>
        <w:t xml:space="preserve"> </w:t>
      </w:r>
      <w:r>
        <w:rPr>
          <w:spacing w:val="-5"/>
        </w:rPr>
        <w:t>estarán</w:t>
      </w:r>
      <w:r>
        <w:rPr>
          <w:spacing w:val="20"/>
        </w:rPr>
        <w:t xml:space="preserve"> </w:t>
      </w:r>
      <w:r>
        <w:rPr>
          <w:spacing w:val="-4"/>
        </w:rPr>
        <w:t>expuestos</w:t>
      </w:r>
      <w:r>
        <w:rPr>
          <w:spacing w:val="17"/>
        </w:rPr>
        <w:t xml:space="preserve"> </w:t>
      </w:r>
      <w:r>
        <w:rPr>
          <w:spacing w:val="-4"/>
        </w:rPr>
        <w:t>los</w:t>
      </w:r>
      <w:r>
        <w:rPr>
          <w:spacing w:val="17"/>
        </w:rPr>
        <w:t xml:space="preserve"> </w:t>
      </w:r>
      <w:r>
        <w:rPr>
          <w:spacing w:val="-6"/>
        </w:rPr>
        <w:t>equipos.</w:t>
      </w:r>
    </w:p>
    <w:p w14:paraId="59B19F6D" w14:textId="5FFB33BD" w:rsidR="00616292" w:rsidRDefault="005E1035">
      <w:pPr>
        <w:pStyle w:val="Textoindependiente"/>
        <w:spacing w:before="135" w:line="237" w:lineRule="auto"/>
        <w:ind w:right="220"/>
        <w:jc w:val="both"/>
      </w:pPr>
      <w:r>
        <w:t xml:space="preserve">El </w:t>
      </w:r>
      <w:r>
        <w:rPr>
          <w:spacing w:val="-5"/>
        </w:rPr>
        <w:t xml:space="preserve">Separador </w:t>
      </w:r>
      <w:r>
        <w:t xml:space="preserve">Trifásico </w:t>
      </w:r>
      <w:r>
        <w:rPr>
          <w:spacing w:val="-4"/>
        </w:rPr>
        <w:t xml:space="preserve">deberá </w:t>
      </w:r>
      <w:r>
        <w:rPr>
          <w:spacing w:val="-5"/>
        </w:rPr>
        <w:t xml:space="preserve">garantizar </w:t>
      </w:r>
      <w:r>
        <w:rPr>
          <w:spacing w:val="-4"/>
        </w:rPr>
        <w:t xml:space="preserve">una </w:t>
      </w:r>
      <w:r>
        <w:t xml:space="preserve">eficiencia </w:t>
      </w:r>
      <w:r>
        <w:rPr>
          <w:spacing w:val="-3"/>
        </w:rPr>
        <w:t xml:space="preserve">de </w:t>
      </w:r>
      <w:r>
        <w:rPr>
          <w:spacing w:val="-4"/>
        </w:rPr>
        <w:t xml:space="preserve">separación del </w:t>
      </w:r>
      <w:r>
        <w:rPr>
          <w:spacing w:val="-5"/>
        </w:rPr>
        <w:t xml:space="preserve">100% </w:t>
      </w:r>
      <w:r>
        <w:rPr>
          <w:spacing w:val="-3"/>
        </w:rPr>
        <w:t xml:space="preserve">para un arrastre de </w:t>
      </w:r>
      <w:r>
        <w:rPr>
          <w:spacing w:val="-7"/>
        </w:rPr>
        <w:t xml:space="preserve">líquido </w:t>
      </w:r>
      <w:r>
        <w:rPr>
          <w:spacing w:val="-3"/>
        </w:rPr>
        <w:t xml:space="preserve">en la corriente de </w:t>
      </w:r>
      <w:r>
        <w:rPr>
          <w:spacing w:val="-4"/>
        </w:rPr>
        <w:t xml:space="preserve">gas </w:t>
      </w:r>
      <w:r>
        <w:rPr>
          <w:spacing w:val="-3"/>
        </w:rPr>
        <w:t xml:space="preserve">no </w:t>
      </w:r>
      <w:r>
        <w:t xml:space="preserve">mayor </w:t>
      </w:r>
      <w:r>
        <w:rPr>
          <w:spacing w:val="-3"/>
        </w:rPr>
        <w:t xml:space="preserve">de 0.1 </w:t>
      </w:r>
      <w:r>
        <w:t xml:space="preserve">gal/MMpcs, </w:t>
      </w:r>
      <w:r>
        <w:rPr>
          <w:spacing w:val="-3"/>
        </w:rPr>
        <w:t xml:space="preserve">para tamaños de </w:t>
      </w:r>
      <w:r>
        <w:rPr>
          <w:spacing w:val="-4"/>
        </w:rPr>
        <w:t xml:space="preserve">partículas </w:t>
      </w:r>
      <w:r>
        <w:rPr>
          <w:spacing w:val="-3"/>
        </w:rPr>
        <w:t xml:space="preserve">mayores </w:t>
      </w:r>
      <w:r>
        <w:t xml:space="preserve">o </w:t>
      </w:r>
      <w:r>
        <w:rPr>
          <w:spacing w:val="-5"/>
        </w:rPr>
        <w:t xml:space="preserve">iguales </w:t>
      </w:r>
      <w:r>
        <w:t xml:space="preserve">a </w:t>
      </w:r>
      <w:r>
        <w:rPr>
          <w:spacing w:val="-3"/>
        </w:rPr>
        <w:t xml:space="preserve">10 </w:t>
      </w:r>
      <w:r>
        <w:t xml:space="preserve">micras; </w:t>
      </w:r>
      <w:r>
        <w:rPr>
          <w:spacing w:val="-5"/>
        </w:rPr>
        <w:t xml:space="preserve">así </w:t>
      </w:r>
      <w:r>
        <w:t xml:space="preserve">como </w:t>
      </w:r>
      <w:r w:rsidR="00623B54">
        <w:rPr>
          <w:spacing w:val="-5"/>
        </w:rPr>
        <w:t>garantizar un</w:t>
      </w:r>
      <w:r>
        <w:rPr>
          <w:spacing w:val="-3"/>
        </w:rPr>
        <w:t xml:space="preserve"> arrastre no </w:t>
      </w:r>
      <w:r>
        <w:t xml:space="preserve">mayor </w:t>
      </w:r>
      <w:r>
        <w:rPr>
          <w:spacing w:val="-3"/>
        </w:rPr>
        <w:t xml:space="preserve">de </w:t>
      </w:r>
      <w:r>
        <w:t xml:space="preserve">5 % </w:t>
      </w:r>
      <w:r>
        <w:rPr>
          <w:spacing w:val="-3"/>
        </w:rPr>
        <w:t xml:space="preserve">en </w:t>
      </w:r>
      <w:r>
        <w:t xml:space="preserve">volumen </w:t>
      </w:r>
      <w:r>
        <w:rPr>
          <w:spacing w:val="-3"/>
        </w:rPr>
        <w:t xml:space="preserve">de </w:t>
      </w:r>
      <w:r>
        <w:rPr>
          <w:spacing w:val="-5"/>
        </w:rPr>
        <w:t xml:space="preserve">agua </w:t>
      </w:r>
      <w:r w:rsidR="00623B54">
        <w:rPr>
          <w:spacing w:val="-6"/>
        </w:rPr>
        <w:t>en el</w:t>
      </w:r>
      <w:r>
        <w:rPr>
          <w:spacing w:val="-3"/>
        </w:rPr>
        <w:t xml:space="preserve"> aceite. Así </w:t>
      </w:r>
      <w:r>
        <w:t xml:space="preserve">como </w:t>
      </w:r>
      <w:r>
        <w:rPr>
          <w:spacing w:val="-3"/>
        </w:rPr>
        <w:t xml:space="preserve">también </w:t>
      </w:r>
      <w:r>
        <w:rPr>
          <w:spacing w:val="-4"/>
        </w:rPr>
        <w:t xml:space="preserve">deberá amortiguar </w:t>
      </w:r>
      <w:r>
        <w:t xml:space="preserve">o </w:t>
      </w:r>
      <w:r>
        <w:rPr>
          <w:spacing w:val="-5"/>
        </w:rPr>
        <w:t xml:space="preserve">soportar “slugs” inesperados </w:t>
      </w:r>
      <w:r>
        <w:rPr>
          <w:spacing w:val="-4"/>
        </w:rPr>
        <w:t xml:space="preserve">que contenga </w:t>
      </w:r>
      <w:r>
        <w:rPr>
          <w:spacing w:val="-3"/>
        </w:rPr>
        <w:t xml:space="preserve">la corriente de </w:t>
      </w:r>
      <w:r>
        <w:rPr>
          <w:spacing w:val="-4"/>
        </w:rPr>
        <w:t xml:space="preserve">alimentación, </w:t>
      </w:r>
      <w:r>
        <w:rPr>
          <w:spacing w:val="-5"/>
        </w:rPr>
        <w:t>operando</w:t>
      </w:r>
      <w:r>
        <w:rPr>
          <w:spacing w:val="23"/>
        </w:rPr>
        <w:t xml:space="preserve"> </w:t>
      </w:r>
      <w:r>
        <w:rPr>
          <w:spacing w:val="-4"/>
        </w:rPr>
        <w:t>adecuadamente.</w:t>
      </w:r>
    </w:p>
    <w:p w14:paraId="0E3DF536" w14:textId="768A041F" w:rsidR="00616292" w:rsidRDefault="005E1035">
      <w:pPr>
        <w:pStyle w:val="Textoindependiente"/>
        <w:spacing w:before="125"/>
        <w:ind w:right="224"/>
        <w:jc w:val="both"/>
      </w:pPr>
      <w:r>
        <w:t xml:space="preserve">El </w:t>
      </w:r>
      <w:r>
        <w:rPr>
          <w:spacing w:val="-5"/>
        </w:rPr>
        <w:t xml:space="preserve">Separador </w:t>
      </w:r>
      <w:r>
        <w:t xml:space="preserve">Bifásico </w:t>
      </w:r>
      <w:r>
        <w:rPr>
          <w:spacing w:val="-4"/>
        </w:rPr>
        <w:t xml:space="preserve">deberá </w:t>
      </w:r>
      <w:r>
        <w:rPr>
          <w:spacing w:val="-5"/>
        </w:rPr>
        <w:t xml:space="preserve">garantizar </w:t>
      </w:r>
      <w:r>
        <w:rPr>
          <w:spacing w:val="-4"/>
        </w:rPr>
        <w:t xml:space="preserve">una </w:t>
      </w:r>
      <w:r>
        <w:t xml:space="preserve">eficiencia </w:t>
      </w:r>
      <w:r>
        <w:rPr>
          <w:spacing w:val="-3"/>
        </w:rPr>
        <w:t xml:space="preserve">de </w:t>
      </w:r>
      <w:r>
        <w:rPr>
          <w:spacing w:val="-4"/>
        </w:rPr>
        <w:t xml:space="preserve">separación del </w:t>
      </w:r>
      <w:r>
        <w:rPr>
          <w:spacing w:val="-5"/>
        </w:rPr>
        <w:t xml:space="preserve">100% </w:t>
      </w:r>
      <w:r>
        <w:rPr>
          <w:spacing w:val="-3"/>
        </w:rPr>
        <w:t xml:space="preserve">para un </w:t>
      </w:r>
      <w:r w:rsidR="00623B54">
        <w:rPr>
          <w:spacing w:val="-3"/>
        </w:rPr>
        <w:t>arrastre de</w:t>
      </w:r>
      <w:r>
        <w:rPr>
          <w:spacing w:val="-3"/>
        </w:rPr>
        <w:t xml:space="preserve"> </w:t>
      </w:r>
      <w:r>
        <w:rPr>
          <w:spacing w:val="-7"/>
        </w:rPr>
        <w:t xml:space="preserve">líquido </w:t>
      </w:r>
      <w:r>
        <w:rPr>
          <w:spacing w:val="-3"/>
        </w:rPr>
        <w:t xml:space="preserve">en la corriente de </w:t>
      </w:r>
      <w:r>
        <w:rPr>
          <w:spacing w:val="-4"/>
        </w:rPr>
        <w:t xml:space="preserve">gas </w:t>
      </w:r>
      <w:r>
        <w:rPr>
          <w:spacing w:val="-3"/>
        </w:rPr>
        <w:t xml:space="preserve">no </w:t>
      </w:r>
      <w:r>
        <w:t xml:space="preserve">mayor </w:t>
      </w:r>
      <w:r>
        <w:rPr>
          <w:spacing w:val="-3"/>
        </w:rPr>
        <w:t xml:space="preserve">de 0.1 </w:t>
      </w:r>
      <w:r>
        <w:t xml:space="preserve">gal/MMpcs, </w:t>
      </w:r>
      <w:r>
        <w:rPr>
          <w:spacing w:val="-3"/>
        </w:rPr>
        <w:t xml:space="preserve">para tamaños de </w:t>
      </w:r>
      <w:r>
        <w:rPr>
          <w:spacing w:val="-5"/>
        </w:rPr>
        <w:t>partículas</w:t>
      </w:r>
      <w:r>
        <w:rPr>
          <w:spacing w:val="-16"/>
        </w:rPr>
        <w:t xml:space="preserve"> </w:t>
      </w:r>
      <w:r>
        <w:rPr>
          <w:spacing w:val="-3"/>
        </w:rPr>
        <w:t>mayores</w:t>
      </w:r>
    </w:p>
    <w:p w14:paraId="4231E4C4" w14:textId="77777777" w:rsidR="00616292" w:rsidRDefault="00616292">
      <w:pPr>
        <w:pStyle w:val="Textoindependiente"/>
        <w:spacing w:before="7"/>
        <w:ind w:left="0"/>
        <w:rPr>
          <w:sz w:val="14"/>
        </w:rPr>
      </w:pPr>
    </w:p>
    <w:p w14:paraId="0F220F71" w14:textId="77777777" w:rsidR="00616292" w:rsidRDefault="005E1035">
      <w:pPr>
        <w:pStyle w:val="Textoindependiente"/>
        <w:spacing w:before="98"/>
        <w:ind w:right="229"/>
        <w:jc w:val="both"/>
      </w:pPr>
      <w:r>
        <w:t xml:space="preserve">o </w:t>
      </w:r>
      <w:r>
        <w:rPr>
          <w:spacing w:val="-5"/>
        </w:rPr>
        <w:t xml:space="preserve">iguales </w:t>
      </w:r>
      <w:r>
        <w:t xml:space="preserve">a 8 micras; </w:t>
      </w:r>
      <w:r>
        <w:rPr>
          <w:spacing w:val="-5"/>
        </w:rPr>
        <w:t xml:space="preserve">así </w:t>
      </w:r>
      <w:r>
        <w:t xml:space="preserve">como </w:t>
      </w:r>
      <w:r>
        <w:rPr>
          <w:spacing w:val="-5"/>
        </w:rPr>
        <w:t xml:space="preserve">garantizar </w:t>
      </w:r>
      <w:r>
        <w:rPr>
          <w:spacing w:val="-3"/>
        </w:rPr>
        <w:t xml:space="preserve">un arrastre no </w:t>
      </w:r>
      <w:r>
        <w:t xml:space="preserve">mayor </w:t>
      </w:r>
      <w:r>
        <w:rPr>
          <w:spacing w:val="-3"/>
        </w:rPr>
        <w:t xml:space="preserve">de </w:t>
      </w:r>
      <w:r>
        <w:t xml:space="preserve">2 % </w:t>
      </w:r>
      <w:r>
        <w:rPr>
          <w:spacing w:val="-3"/>
        </w:rPr>
        <w:t xml:space="preserve">en </w:t>
      </w:r>
      <w:r>
        <w:t xml:space="preserve">volumen </w:t>
      </w:r>
      <w:r>
        <w:rPr>
          <w:spacing w:val="-3"/>
        </w:rPr>
        <w:t xml:space="preserve">de </w:t>
      </w:r>
      <w:r>
        <w:rPr>
          <w:spacing w:val="-5"/>
        </w:rPr>
        <w:t xml:space="preserve">agua </w:t>
      </w:r>
      <w:r>
        <w:rPr>
          <w:spacing w:val="-3"/>
        </w:rPr>
        <w:t xml:space="preserve">en </w:t>
      </w:r>
      <w:r>
        <w:rPr>
          <w:spacing w:val="-6"/>
        </w:rPr>
        <w:t xml:space="preserve">el </w:t>
      </w:r>
      <w:r>
        <w:rPr>
          <w:spacing w:val="-4"/>
        </w:rPr>
        <w:t>aceite.</w:t>
      </w:r>
    </w:p>
    <w:p w14:paraId="28B72C88" w14:textId="27D07C68" w:rsidR="00616292" w:rsidRDefault="005E1035">
      <w:pPr>
        <w:pStyle w:val="Textoindependiente"/>
        <w:spacing w:before="126" w:line="237" w:lineRule="auto"/>
        <w:ind w:left="264" w:right="228"/>
        <w:jc w:val="both"/>
      </w:pPr>
      <w:r>
        <w:t xml:space="preserve">El Rectificador </w:t>
      </w:r>
      <w:r>
        <w:rPr>
          <w:spacing w:val="-3"/>
        </w:rPr>
        <w:t xml:space="preserve">de </w:t>
      </w:r>
      <w:r>
        <w:t xml:space="preserve">Gas </w:t>
      </w:r>
      <w:r>
        <w:rPr>
          <w:spacing w:val="-4"/>
        </w:rPr>
        <w:t xml:space="preserve">deberá </w:t>
      </w:r>
      <w:r>
        <w:rPr>
          <w:spacing w:val="-5"/>
        </w:rPr>
        <w:t xml:space="preserve">garantizar </w:t>
      </w:r>
      <w:r>
        <w:rPr>
          <w:spacing w:val="-3"/>
        </w:rPr>
        <w:t xml:space="preserve">un arrastre de </w:t>
      </w:r>
      <w:r>
        <w:rPr>
          <w:spacing w:val="-7"/>
        </w:rPr>
        <w:t xml:space="preserve">líquido </w:t>
      </w:r>
      <w:r>
        <w:rPr>
          <w:spacing w:val="-3"/>
        </w:rPr>
        <w:t xml:space="preserve">en el </w:t>
      </w:r>
      <w:r>
        <w:rPr>
          <w:spacing w:val="-4"/>
        </w:rPr>
        <w:t xml:space="preserve">gas </w:t>
      </w:r>
      <w:r>
        <w:rPr>
          <w:spacing w:val="-3"/>
        </w:rPr>
        <w:t xml:space="preserve">menor de </w:t>
      </w:r>
      <w:r>
        <w:t xml:space="preserve">0.1 </w:t>
      </w:r>
      <w:r>
        <w:rPr>
          <w:spacing w:val="-4"/>
        </w:rPr>
        <w:t xml:space="preserve">gal </w:t>
      </w:r>
      <w:r>
        <w:rPr>
          <w:spacing w:val="-6"/>
        </w:rPr>
        <w:t xml:space="preserve">de </w:t>
      </w:r>
      <w:r>
        <w:rPr>
          <w:spacing w:val="-7"/>
        </w:rPr>
        <w:t xml:space="preserve">líquido </w:t>
      </w:r>
      <w:r>
        <w:rPr>
          <w:spacing w:val="-4"/>
        </w:rPr>
        <w:t xml:space="preserve">por </w:t>
      </w:r>
      <w:r>
        <w:rPr>
          <w:spacing w:val="3"/>
        </w:rPr>
        <w:t xml:space="preserve">MMpcs </w:t>
      </w:r>
      <w:r>
        <w:rPr>
          <w:spacing w:val="-3"/>
        </w:rPr>
        <w:t xml:space="preserve">de </w:t>
      </w:r>
      <w:r>
        <w:rPr>
          <w:spacing w:val="-4"/>
        </w:rPr>
        <w:t xml:space="preserve">gas </w:t>
      </w:r>
      <w:r>
        <w:t xml:space="preserve">y </w:t>
      </w:r>
      <w:r>
        <w:rPr>
          <w:spacing w:val="-3"/>
        </w:rPr>
        <w:t xml:space="preserve">retención </w:t>
      </w:r>
      <w:r w:rsidR="00623B54">
        <w:rPr>
          <w:spacing w:val="-3"/>
        </w:rPr>
        <w:t>de partícula</w:t>
      </w:r>
      <w:r w:rsidR="00830F7B">
        <w:rPr>
          <w:spacing w:val="-5"/>
        </w:rPr>
        <w:t xml:space="preserve"> </w:t>
      </w:r>
      <w:r>
        <w:t xml:space="preserve">con </w:t>
      </w:r>
      <w:r>
        <w:rPr>
          <w:spacing w:val="-3"/>
        </w:rPr>
        <w:t xml:space="preserve">tamaño de </w:t>
      </w:r>
      <w:r>
        <w:t xml:space="preserve">8 micras y mayores </w:t>
      </w:r>
      <w:r>
        <w:rPr>
          <w:spacing w:val="-3"/>
        </w:rPr>
        <w:t xml:space="preserve">al </w:t>
      </w:r>
      <w:r>
        <w:rPr>
          <w:spacing w:val="-6"/>
        </w:rPr>
        <w:t>100</w:t>
      </w:r>
      <w:r w:rsidR="00623B54">
        <w:rPr>
          <w:spacing w:val="-6"/>
        </w:rPr>
        <w:t>% de</w:t>
      </w:r>
      <w:r>
        <w:rPr>
          <w:spacing w:val="-3"/>
        </w:rPr>
        <w:t xml:space="preserve"> </w:t>
      </w:r>
      <w:r>
        <w:t xml:space="preserve">eficiencia a </w:t>
      </w:r>
      <w:r>
        <w:rPr>
          <w:spacing w:val="-4"/>
        </w:rPr>
        <w:t xml:space="preserve">las </w:t>
      </w:r>
      <w:r>
        <w:rPr>
          <w:spacing w:val="-3"/>
        </w:rPr>
        <w:t xml:space="preserve">condiciones </w:t>
      </w:r>
      <w:r>
        <w:t xml:space="preserve">máximas, </w:t>
      </w:r>
      <w:r>
        <w:rPr>
          <w:spacing w:val="-3"/>
        </w:rPr>
        <w:t xml:space="preserve">normales </w:t>
      </w:r>
      <w:r>
        <w:t xml:space="preserve">y </w:t>
      </w:r>
      <w:r>
        <w:rPr>
          <w:spacing w:val="-3"/>
        </w:rPr>
        <w:t xml:space="preserve">mínimas de </w:t>
      </w:r>
      <w:r>
        <w:rPr>
          <w:spacing w:val="-4"/>
        </w:rPr>
        <w:t xml:space="preserve">operación. </w:t>
      </w:r>
      <w:r>
        <w:rPr>
          <w:spacing w:val="-3"/>
        </w:rPr>
        <w:t xml:space="preserve">el </w:t>
      </w:r>
      <w:r>
        <w:rPr>
          <w:spacing w:val="-4"/>
        </w:rPr>
        <w:t xml:space="preserve">arreglo </w:t>
      </w:r>
      <w:r>
        <w:rPr>
          <w:spacing w:val="-3"/>
        </w:rPr>
        <w:t xml:space="preserve">de </w:t>
      </w:r>
      <w:r>
        <w:rPr>
          <w:spacing w:val="-6"/>
        </w:rPr>
        <w:t xml:space="preserve">los </w:t>
      </w:r>
      <w:r>
        <w:rPr>
          <w:spacing w:val="-4"/>
        </w:rPr>
        <w:t xml:space="preserve">internos </w:t>
      </w:r>
      <w:r>
        <w:rPr>
          <w:spacing w:val="-5"/>
        </w:rPr>
        <w:t xml:space="preserve">debe diseñarse </w:t>
      </w:r>
      <w:r>
        <w:rPr>
          <w:spacing w:val="-4"/>
        </w:rPr>
        <w:t xml:space="preserve">considerando una </w:t>
      </w:r>
      <w:r>
        <w:rPr>
          <w:spacing w:val="-5"/>
        </w:rPr>
        <w:t xml:space="preserve">sola </w:t>
      </w:r>
      <w:r>
        <w:rPr>
          <w:spacing w:val="-4"/>
        </w:rPr>
        <w:t xml:space="preserve">descarga </w:t>
      </w:r>
      <w:r>
        <w:rPr>
          <w:spacing w:val="-3"/>
        </w:rPr>
        <w:t>de</w:t>
      </w:r>
      <w:r>
        <w:rPr>
          <w:spacing w:val="47"/>
        </w:rPr>
        <w:t xml:space="preserve"> </w:t>
      </w:r>
      <w:r>
        <w:rPr>
          <w:spacing w:val="-8"/>
        </w:rPr>
        <w:t>líquidos</w:t>
      </w:r>
    </w:p>
    <w:p w14:paraId="16342604" w14:textId="77777777" w:rsidR="00616292" w:rsidRDefault="005E1035">
      <w:pPr>
        <w:pStyle w:val="Prrafodelista"/>
        <w:numPr>
          <w:ilvl w:val="1"/>
          <w:numId w:val="21"/>
        </w:numPr>
        <w:tabs>
          <w:tab w:val="left" w:pos="835"/>
        </w:tabs>
        <w:spacing w:before="121"/>
        <w:ind w:hanging="571"/>
        <w:jc w:val="both"/>
        <w:rPr>
          <w:b/>
        </w:rPr>
      </w:pPr>
      <w:bookmarkStart w:id="133" w:name="18.3_Equipo_dinámico."/>
      <w:bookmarkEnd w:id="133"/>
      <w:r>
        <w:rPr>
          <w:b/>
          <w:spacing w:val="-3"/>
        </w:rPr>
        <w:t>Equipo</w:t>
      </w:r>
      <w:r>
        <w:rPr>
          <w:b/>
          <w:spacing w:val="-4"/>
        </w:rPr>
        <w:t xml:space="preserve"> dinámico.</w:t>
      </w:r>
    </w:p>
    <w:p w14:paraId="69A31B4D" w14:textId="66CD28E0" w:rsidR="00616292" w:rsidRDefault="005E1035">
      <w:pPr>
        <w:pStyle w:val="Textoindependiente"/>
        <w:spacing w:before="122"/>
        <w:ind w:left="264" w:right="229"/>
        <w:jc w:val="both"/>
      </w:pPr>
      <w:r>
        <w:t xml:space="preserve">El </w:t>
      </w:r>
      <w:r>
        <w:rPr>
          <w:spacing w:val="-6"/>
        </w:rPr>
        <w:t xml:space="preserve">diseño, </w:t>
      </w:r>
      <w:r>
        <w:t xml:space="preserve">cálculo, </w:t>
      </w:r>
      <w:r>
        <w:rPr>
          <w:spacing w:val="-4"/>
        </w:rPr>
        <w:t xml:space="preserve">materiales, </w:t>
      </w:r>
      <w:r>
        <w:t xml:space="preserve">fabricación, construcción, </w:t>
      </w:r>
      <w:r>
        <w:rPr>
          <w:spacing w:val="-5"/>
        </w:rPr>
        <w:t xml:space="preserve">pruebas </w:t>
      </w:r>
      <w:r>
        <w:t xml:space="preserve">e </w:t>
      </w:r>
      <w:r>
        <w:rPr>
          <w:spacing w:val="-3"/>
        </w:rPr>
        <w:t xml:space="preserve">inspección </w:t>
      </w:r>
      <w:r>
        <w:t xml:space="preserve">y </w:t>
      </w:r>
      <w:r>
        <w:rPr>
          <w:spacing w:val="-3"/>
        </w:rPr>
        <w:t xml:space="preserve">en </w:t>
      </w:r>
      <w:r>
        <w:rPr>
          <w:spacing w:val="-5"/>
        </w:rPr>
        <w:t xml:space="preserve">general </w:t>
      </w:r>
      <w:r>
        <w:rPr>
          <w:spacing w:val="-6"/>
        </w:rPr>
        <w:t xml:space="preserve">todos </w:t>
      </w:r>
      <w:r>
        <w:rPr>
          <w:spacing w:val="-4"/>
        </w:rPr>
        <w:t>los</w:t>
      </w:r>
      <w:r>
        <w:rPr>
          <w:spacing w:val="53"/>
        </w:rPr>
        <w:t xml:space="preserve"> </w:t>
      </w:r>
      <w:r w:rsidR="00623B54">
        <w:rPr>
          <w:spacing w:val="-4"/>
        </w:rPr>
        <w:t>procesos de</w:t>
      </w:r>
      <w:r>
        <w:rPr>
          <w:spacing w:val="-3"/>
        </w:rPr>
        <w:t xml:space="preserve"> </w:t>
      </w:r>
      <w:r>
        <w:rPr>
          <w:spacing w:val="-6"/>
        </w:rPr>
        <w:t xml:space="preserve">diseño </w:t>
      </w:r>
      <w:r>
        <w:t xml:space="preserve">y construcción </w:t>
      </w:r>
      <w:r>
        <w:rPr>
          <w:spacing w:val="-3"/>
        </w:rPr>
        <w:t xml:space="preserve">de </w:t>
      </w:r>
      <w:r w:rsidR="00623B54">
        <w:rPr>
          <w:spacing w:val="-4"/>
        </w:rPr>
        <w:t>los equipos</w:t>
      </w:r>
      <w:r>
        <w:rPr>
          <w:spacing w:val="-5"/>
        </w:rPr>
        <w:t xml:space="preserve"> </w:t>
      </w:r>
      <w:r>
        <w:rPr>
          <w:spacing w:val="-3"/>
        </w:rPr>
        <w:t xml:space="preserve">dinámicos (compresores, </w:t>
      </w:r>
      <w:r>
        <w:rPr>
          <w:spacing w:val="-4"/>
        </w:rPr>
        <w:t xml:space="preserve">bombas </w:t>
      </w:r>
      <w:r w:rsidR="00623B54">
        <w:rPr>
          <w:spacing w:val="-4"/>
        </w:rPr>
        <w:t>centrífugas, desplazamiento</w:t>
      </w:r>
      <w:r w:rsidR="00623B54">
        <w:rPr>
          <w:spacing w:val="-5"/>
        </w:rPr>
        <w:t xml:space="preserve"> positivo</w:t>
      </w:r>
      <w:r w:rsidR="00623B54">
        <w:rPr>
          <w:spacing w:val="-4"/>
        </w:rPr>
        <w:t>) y</w:t>
      </w:r>
      <w:r>
        <w:t xml:space="preserve"> </w:t>
      </w:r>
      <w:r>
        <w:rPr>
          <w:spacing w:val="-5"/>
        </w:rPr>
        <w:t xml:space="preserve">sus </w:t>
      </w:r>
      <w:r>
        <w:rPr>
          <w:spacing w:val="-4"/>
        </w:rPr>
        <w:t xml:space="preserve">partes </w:t>
      </w:r>
      <w:r>
        <w:t xml:space="preserve">móviles, </w:t>
      </w:r>
      <w:r>
        <w:rPr>
          <w:spacing w:val="-3"/>
        </w:rPr>
        <w:t xml:space="preserve">incluyendo </w:t>
      </w:r>
      <w:r w:rsidR="00623B54">
        <w:rPr>
          <w:spacing w:val="-4"/>
        </w:rPr>
        <w:t>su extensión en</w:t>
      </w:r>
      <w:r>
        <w:rPr>
          <w:spacing w:val="-3"/>
        </w:rPr>
        <w:t xml:space="preserve"> </w:t>
      </w:r>
      <w:r>
        <w:rPr>
          <w:spacing w:val="-4"/>
        </w:rPr>
        <w:t xml:space="preserve">garantía </w:t>
      </w:r>
      <w:r>
        <w:t xml:space="preserve">y </w:t>
      </w:r>
      <w:r>
        <w:rPr>
          <w:spacing w:val="-6"/>
        </w:rPr>
        <w:t xml:space="preserve">responsabilidades, </w:t>
      </w:r>
      <w:r>
        <w:t>cumplirán</w:t>
      </w:r>
      <w:r>
        <w:rPr>
          <w:spacing w:val="-7"/>
        </w:rPr>
        <w:t xml:space="preserve"> </w:t>
      </w:r>
      <w:r>
        <w:rPr>
          <w:spacing w:val="-3"/>
        </w:rPr>
        <w:t>con:</w:t>
      </w:r>
    </w:p>
    <w:p w14:paraId="315B4D7D" w14:textId="0327C9A7" w:rsidR="00616292" w:rsidRDefault="005E1035">
      <w:pPr>
        <w:pStyle w:val="Prrafodelista"/>
        <w:numPr>
          <w:ilvl w:val="0"/>
          <w:numId w:val="16"/>
        </w:numPr>
        <w:tabs>
          <w:tab w:val="left" w:pos="985"/>
        </w:tabs>
        <w:spacing w:before="113"/>
        <w:ind w:right="224"/>
        <w:jc w:val="both"/>
      </w:pPr>
      <w:r>
        <w:t xml:space="preserve">El </w:t>
      </w:r>
      <w:r>
        <w:rPr>
          <w:spacing w:val="-4"/>
        </w:rPr>
        <w:t xml:space="preserve">sistema </w:t>
      </w:r>
      <w:r>
        <w:rPr>
          <w:spacing w:val="-5"/>
        </w:rPr>
        <w:t xml:space="preserve">general </w:t>
      </w:r>
      <w:r>
        <w:rPr>
          <w:spacing w:val="-3"/>
        </w:rPr>
        <w:t xml:space="preserve">de </w:t>
      </w:r>
      <w:r>
        <w:rPr>
          <w:spacing w:val="-6"/>
        </w:rPr>
        <w:t xml:space="preserve">unidades </w:t>
      </w:r>
      <w:r>
        <w:rPr>
          <w:spacing w:val="-3"/>
        </w:rPr>
        <w:t xml:space="preserve">de </w:t>
      </w:r>
      <w:r w:rsidR="00623B54">
        <w:rPr>
          <w:spacing w:val="-4"/>
        </w:rPr>
        <w:t>medidas que</w:t>
      </w:r>
      <w:r>
        <w:rPr>
          <w:spacing w:val="-4"/>
        </w:rPr>
        <w:t xml:space="preserve"> se </w:t>
      </w:r>
      <w:r>
        <w:rPr>
          <w:spacing w:val="-3"/>
        </w:rPr>
        <w:t xml:space="preserve">empleará para el </w:t>
      </w:r>
      <w:r>
        <w:rPr>
          <w:spacing w:val="-6"/>
        </w:rPr>
        <w:t xml:space="preserve">diseño </w:t>
      </w:r>
      <w:r>
        <w:rPr>
          <w:spacing w:val="-4"/>
        </w:rPr>
        <w:t>y/</w:t>
      </w:r>
      <w:r w:rsidR="00623B54">
        <w:rPr>
          <w:spacing w:val="-4"/>
        </w:rPr>
        <w:t>o especificación</w:t>
      </w:r>
      <w:r>
        <w:t xml:space="preserve"> </w:t>
      </w:r>
      <w:r>
        <w:rPr>
          <w:spacing w:val="-4"/>
        </w:rPr>
        <w:t xml:space="preserve">del </w:t>
      </w:r>
      <w:r>
        <w:rPr>
          <w:spacing w:val="-5"/>
        </w:rPr>
        <w:t xml:space="preserve">equipo </w:t>
      </w:r>
      <w:r>
        <w:t xml:space="preserve">dinámico </w:t>
      </w:r>
      <w:r>
        <w:rPr>
          <w:spacing w:val="-4"/>
        </w:rPr>
        <w:t xml:space="preserve">será </w:t>
      </w:r>
      <w:r>
        <w:rPr>
          <w:spacing w:val="-3"/>
        </w:rPr>
        <w:t xml:space="preserve">el </w:t>
      </w:r>
      <w:r>
        <w:rPr>
          <w:spacing w:val="-4"/>
        </w:rPr>
        <w:t xml:space="preserve">sistema internacional </w:t>
      </w:r>
      <w:r>
        <w:rPr>
          <w:spacing w:val="-3"/>
        </w:rPr>
        <w:t xml:space="preserve">de </w:t>
      </w:r>
      <w:r w:rsidR="00623B54">
        <w:rPr>
          <w:spacing w:val="-6"/>
        </w:rPr>
        <w:t>unidades, así</w:t>
      </w:r>
      <w:r w:rsidR="00623B54">
        <w:rPr>
          <w:spacing w:val="-5"/>
        </w:rPr>
        <w:t xml:space="preserve"> como</w:t>
      </w:r>
      <w:r>
        <w:t xml:space="preserve"> </w:t>
      </w:r>
      <w:r>
        <w:rPr>
          <w:spacing w:val="-4"/>
        </w:rPr>
        <w:t xml:space="preserve">las </w:t>
      </w:r>
      <w:r>
        <w:rPr>
          <w:spacing w:val="-5"/>
        </w:rPr>
        <w:t xml:space="preserve">suplementarias, </w:t>
      </w:r>
      <w:r>
        <w:rPr>
          <w:spacing w:val="-4"/>
        </w:rPr>
        <w:t xml:space="preserve">las derivadas </w:t>
      </w:r>
      <w:r>
        <w:rPr>
          <w:spacing w:val="-3"/>
        </w:rPr>
        <w:t xml:space="preserve">de </w:t>
      </w:r>
      <w:r>
        <w:rPr>
          <w:spacing w:val="-4"/>
        </w:rPr>
        <w:t xml:space="preserve">las </w:t>
      </w:r>
      <w:r>
        <w:rPr>
          <w:spacing w:val="-6"/>
        </w:rPr>
        <w:t xml:space="preserve">unidades </w:t>
      </w:r>
      <w:r>
        <w:rPr>
          <w:spacing w:val="-5"/>
        </w:rPr>
        <w:t xml:space="preserve">base </w:t>
      </w:r>
      <w:r>
        <w:t xml:space="preserve">y </w:t>
      </w:r>
      <w:r>
        <w:rPr>
          <w:spacing w:val="-4"/>
        </w:rPr>
        <w:t xml:space="preserve">los múltiplos </w:t>
      </w:r>
      <w:r>
        <w:t xml:space="preserve">y </w:t>
      </w:r>
      <w:r>
        <w:rPr>
          <w:spacing w:val="-5"/>
        </w:rPr>
        <w:t xml:space="preserve">submúltiplos </w:t>
      </w:r>
      <w:r>
        <w:rPr>
          <w:spacing w:val="-6"/>
        </w:rPr>
        <w:t xml:space="preserve">de </w:t>
      </w:r>
      <w:r>
        <w:rPr>
          <w:spacing w:val="-5"/>
        </w:rPr>
        <w:t xml:space="preserve">todas ellas </w:t>
      </w:r>
      <w:r>
        <w:rPr>
          <w:spacing w:val="-4"/>
        </w:rPr>
        <w:t xml:space="preserve">que se </w:t>
      </w:r>
      <w:r>
        <w:t xml:space="preserve">prevén </w:t>
      </w:r>
      <w:r>
        <w:rPr>
          <w:spacing w:val="-3"/>
        </w:rPr>
        <w:t xml:space="preserve">de </w:t>
      </w:r>
      <w:r>
        <w:t xml:space="preserve">conformidad con </w:t>
      </w:r>
      <w:r w:rsidR="00623B54">
        <w:t>la</w:t>
      </w:r>
      <w:r>
        <w:rPr>
          <w:spacing w:val="32"/>
        </w:rPr>
        <w:t xml:space="preserve"> </w:t>
      </w:r>
      <w:r>
        <w:rPr>
          <w:spacing w:val="-3"/>
        </w:rPr>
        <w:t>NOM-008-SCFI-2002.</w:t>
      </w:r>
    </w:p>
    <w:p w14:paraId="16B87932" w14:textId="35EDBD1C" w:rsidR="00616292" w:rsidRPr="00716A86" w:rsidRDefault="005E1035">
      <w:pPr>
        <w:pStyle w:val="Prrafodelista"/>
        <w:numPr>
          <w:ilvl w:val="0"/>
          <w:numId w:val="16"/>
        </w:numPr>
        <w:tabs>
          <w:tab w:val="left" w:pos="985"/>
        </w:tabs>
        <w:spacing w:before="129" w:line="237" w:lineRule="auto"/>
        <w:ind w:right="227"/>
        <w:jc w:val="both"/>
      </w:pPr>
      <w:r>
        <w:rPr>
          <w:spacing w:val="-4"/>
        </w:rPr>
        <w:t>Los</w:t>
      </w:r>
      <w:r>
        <w:rPr>
          <w:spacing w:val="53"/>
        </w:rPr>
        <w:t xml:space="preserve"> </w:t>
      </w:r>
      <w:r>
        <w:rPr>
          <w:spacing w:val="-3"/>
        </w:rPr>
        <w:t xml:space="preserve">compresores, bombas centrífugas </w:t>
      </w:r>
      <w:r>
        <w:t xml:space="preserve">y </w:t>
      </w:r>
      <w:r>
        <w:rPr>
          <w:spacing w:val="-3"/>
        </w:rPr>
        <w:t xml:space="preserve">de </w:t>
      </w:r>
      <w:r>
        <w:rPr>
          <w:spacing w:val="-5"/>
        </w:rPr>
        <w:t xml:space="preserve">desplazamiento </w:t>
      </w:r>
      <w:r>
        <w:rPr>
          <w:spacing w:val="-4"/>
        </w:rPr>
        <w:t>positivo</w:t>
      </w:r>
      <w:r w:rsidR="00830F7B">
        <w:rPr>
          <w:spacing w:val="-4"/>
        </w:rPr>
        <w:t xml:space="preserve"> </w:t>
      </w:r>
      <w:r>
        <w:rPr>
          <w:spacing w:val="-4"/>
        </w:rPr>
        <w:t>(rotatorias</w:t>
      </w:r>
      <w:r w:rsidR="00830F7B">
        <w:rPr>
          <w:spacing w:val="-4"/>
        </w:rPr>
        <w:t xml:space="preserve"> </w:t>
      </w:r>
      <w:r>
        <w:t xml:space="preserve">y </w:t>
      </w:r>
      <w:r>
        <w:rPr>
          <w:spacing w:val="-3"/>
        </w:rPr>
        <w:t xml:space="preserve">reciprocantes) </w:t>
      </w:r>
      <w:r>
        <w:rPr>
          <w:spacing w:val="-4"/>
        </w:rPr>
        <w:t xml:space="preserve">se </w:t>
      </w:r>
      <w:r>
        <w:t xml:space="preserve">especificarán completamente </w:t>
      </w:r>
      <w:r>
        <w:rPr>
          <w:spacing w:val="-5"/>
        </w:rPr>
        <w:t xml:space="preserve">ensambladas </w:t>
      </w:r>
      <w:r>
        <w:rPr>
          <w:spacing w:val="-4"/>
        </w:rPr>
        <w:t xml:space="preserve">sobre su </w:t>
      </w:r>
      <w:r>
        <w:rPr>
          <w:spacing w:val="-5"/>
        </w:rPr>
        <w:t xml:space="preserve">base </w:t>
      </w:r>
      <w:r>
        <w:rPr>
          <w:spacing w:val="-3"/>
        </w:rPr>
        <w:t xml:space="preserve">de montaje (incluyendo </w:t>
      </w:r>
      <w:r>
        <w:rPr>
          <w:spacing w:val="-5"/>
        </w:rPr>
        <w:t xml:space="preserve">sellos </w:t>
      </w:r>
      <w:r>
        <w:t xml:space="preserve">con </w:t>
      </w:r>
      <w:r>
        <w:rPr>
          <w:spacing w:val="-4"/>
        </w:rPr>
        <w:t xml:space="preserve">su </w:t>
      </w:r>
      <w:r>
        <w:rPr>
          <w:spacing w:val="-5"/>
        </w:rPr>
        <w:t xml:space="preserve">plan </w:t>
      </w:r>
      <w:r>
        <w:rPr>
          <w:spacing w:val="-3"/>
        </w:rPr>
        <w:t xml:space="preserve">de lubricación </w:t>
      </w:r>
      <w:r>
        <w:t xml:space="preserve">y </w:t>
      </w:r>
      <w:r>
        <w:rPr>
          <w:spacing w:val="-3"/>
        </w:rPr>
        <w:t xml:space="preserve">enfriamiento, </w:t>
      </w:r>
      <w:r>
        <w:rPr>
          <w:spacing w:val="-6"/>
        </w:rPr>
        <w:t xml:space="preserve">tuberías </w:t>
      </w:r>
      <w:r>
        <w:t xml:space="preserve">y </w:t>
      </w:r>
      <w:r>
        <w:rPr>
          <w:spacing w:val="-3"/>
        </w:rPr>
        <w:t xml:space="preserve">accesorios, </w:t>
      </w:r>
      <w:r>
        <w:rPr>
          <w:spacing w:val="-4"/>
        </w:rPr>
        <w:t xml:space="preserve">coples, </w:t>
      </w:r>
      <w:r>
        <w:rPr>
          <w:spacing w:val="-3"/>
        </w:rPr>
        <w:t xml:space="preserve">barreras de </w:t>
      </w:r>
      <w:r>
        <w:t xml:space="preserve">protección o </w:t>
      </w:r>
      <w:r>
        <w:rPr>
          <w:spacing w:val="-5"/>
        </w:rPr>
        <w:t xml:space="preserve">guardas, </w:t>
      </w:r>
      <w:r>
        <w:rPr>
          <w:spacing w:val="-4"/>
        </w:rPr>
        <w:t>sistema</w:t>
      </w:r>
      <w:r w:rsidR="00830F7B">
        <w:rPr>
          <w:spacing w:val="-4"/>
        </w:rPr>
        <w:t xml:space="preserve"> </w:t>
      </w:r>
      <w:r>
        <w:rPr>
          <w:spacing w:val="-3"/>
        </w:rPr>
        <w:t xml:space="preserve">de enfriamiento cuando </w:t>
      </w:r>
      <w:r>
        <w:rPr>
          <w:spacing w:val="-5"/>
        </w:rPr>
        <w:t xml:space="preserve">sea requerido, </w:t>
      </w:r>
      <w:r>
        <w:rPr>
          <w:spacing w:val="-3"/>
        </w:rPr>
        <w:t xml:space="preserve">accionador, </w:t>
      </w:r>
      <w:r>
        <w:t xml:space="preserve">motor-reductor </w:t>
      </w:r>
      <w:r>
        <w:rPr>
          <w:spacing w:val="-3"/>
        </w:rPr>
        <w:t xml:space="preserve">entre </w:t>
      </w:r>
      <w:r>
        <w:rPr>
          <w:spacing w:val="-4"/>
        </w:rPr>
        <w:t xml:space="preserve">otros, </w:t>
      </w:r>
      <w:r>
        <w:rPr>
          <w:spacing w:val="-3"/>
        </w:rPr>
        <w:t xml:space="preserve">para la </w:t>
      </w:r>
      <w:r>
        <w:rPr>
          <w:spacing w:val="-4"/>
        </w:rPr>
        <w:t xml:space="preserve">operación </w:t>
      </w:r>
      <w:r>
        <w:t xml:space="preserve">normal </w:t>
      </w:r>
      <w:r>
        <w:rPr>
          <w:spacing w:val="-3"/>
        </w:rPr>
        <w:t xml:space="preserve">de la bomba) de </w:t>
      </w:r>
      <w:r>
        <w:rPr>
          <w:spacing w:val="-4"/>
        </w:rPr>
        <w:t xml:space="preserve">acuerdo </w:t>
      </w:r>
      <w:r>
        <w:t xml:space="preserve">con </w:t>
      </w:r>
      <w:r>
        <w:rPr>
          <w:spacing w:val="-3"/>
        </w:rPr>
        <w:t xml:space="preserve">lo </w:t>
      </w:r>
      <w:r>
        <w:rPr>
          <w:spacing w:val="-4"/>
        </w:rPr>
        <w:t xml:space="preserve">requerido </w:t>
      </w:r>
      <w:r>
        <w:rPr>
          <w:spacing w:val="-3"/>
        </w:rPr>
        <w:t xml:space="preserve">en </w:t>
      </w:r>
      <w:r>
        <w:rPr>
          <w:spacing w:val="-5"/>
        </w:rPr>
        <w:t xml:space="preserve">sus hojas </w:t>
      </w:r>
      <w:r>
        <w:rPr>
          <w:spacing w:val="-3"/>
        </w:rPr>
        <w:t xml:space="preserve">de </w:t>
      </w:r>
      <w:r>
        <w:rPr>
          <w:spacing w:val="-5"/>
        </w:rPr>
        <w:t xml:space="preserve">datos </w:t>
      </w:r>
      <w:r>
        <w:t>y especificaciones técnicas</w:t>
      </w:r>
      <w:r>
        <w:rPr>
          <w:spacing w:val="7"/>
        </w:rPr>
        <w:t xml:space="preserve"> </w:t>
      </w:r>
      <w:r>
        <w:rPr>
          <w:spacing w:val="-3"/>
        </w:rPr>
        <w:t>respectivas.</w:t>
      </w:r>
    </w:p>
    <w:p w14:paraId="1A5AD7C6" w14:textId="77777777" w:rsidR="00716A86" w:rsidRDefault="00716A86" w:rsidP="00716A86">
      <w:pPr>
        <w:tabs>
          <w:tab w:val="left" w:pos="985"/>
        </w:tabs>
        <w:spacing w:before="129" w:line="237" w:lineRule="auto"/>
        <w:ind w:right="227"/>
        <w:jc w:val="both"/>
      </w:pPr>
    </w:p>
    <w:p w14:paraId="203678DA" w14:textId="77777777" w:rsidR="00716A86" w:rsidRDefault="00716A86" w:rsidP="00716A86">
      <w:pPr>
        <w:tabs>
          <w:tab w:val="left" w:pos="985"/>
        </w:tabs>
        <w:spacing w:before="129" w:line="237" w:lineRule="auto"/>
        <w:ind w:right="227"/>
        <w:jc w:val="both"/>
      </w:pPr>
    </w:p>
    <w:p w14:paraId="3E0E4343" w14:textId="77777777" w:rsidR="00616292" w:rsidRDefault="005E1035">
      <w:pPr>
        <w:pStyle w:val="Prrafodelista"/>
        <w:numPr>
          <w:ilvl w:val="2"/>
          <w:numId w:val="21"/>
        </w:numPr>
        <w:tabs>
          <w:tab w:val="left" w:pos="985"/>
        </w:tabs>
        <w:spacing w:before="128"/>
        <w:ind w:left="984" w:hanging="721"/>
        <w:jc w:val="both"/>
        <w:rPr>
          <w:b/>
        </w:rPr>
      </w:pPr>
      <w:bookmarkStart w:id="134" w:name="18.3.1_Bombas"/>
      <w:bookmarkEnd w:id="134"/>
      <w:r>
        <w:rPr>
          <w:b/>
          <w:spacing w:val="-3"/>
        </w:rPr>
        <w:t>Bombas</w:t>
      </w:r>
    </w:p>
    <w:p w14:paraId="443741D9" w14:textId="618A1AFA" w:rsidR="00616292" w:rsidRDefault="005E1035">
      <w:pPr>
        <w:pStyle w:val="Textoindependiente"/>
        <w:spacing w:before="122"/>
        <w:ind w:left="264" w:right="235"/>
        <w:jc w:val="both"/>
      </w:pPr>
      <w:r>
        <w:rPr>
          <w:spacing w:val="-4"/>
        </w:rPr>
        <w:t xml:space="preserve">Las </w:t>
      </w:r>
      <w:r>
        <w:rPr>
          <w:spacing w:val="-3"/>
        </w:rPr>
        <w:t xml:space="preserve">bombas </w:t>
      </w:r>
      <w:r>
        <w:rPr>
          <w:spacing w:val="-4"/>
        </w:rPr>
        <w:t xml:space="preserve">centrífugas, </w:t>
      </w:r>
      <w:r w:rsidR="00623B54">
        <w:rPr>
          <w:spacing w:val="-5"/>
        </w:rPr>
        <w:t>independientemente del</w:t>
      </w:r>
      <w:r>
        <w:rPr>
          <w:spacing w:val="-4"/>
        </w:rPr>
        <w:t xml:space="preserve"> </w:t>
      </w:r>
      <w:r>
        <w:rPr>
          <w:spacing w:val="-3"/>
        </w:rPr>
        <w:t xml:space="preserve">material de </w:t>
      </w:r>
      <w:r>
        <w:t xml:space="preserve">construcción </w:t>
      </w:r>
      <w:r>
        <w:rPr>
          <w:spacing w:val="-3"/>
        </w:rPr>
        <w:t xml:space="preserve">de la </w:t>
      </w:r>
      <w:r>
        <w:t xml:space="preserve">carcasa </w:t>
      </w:r>
      <w:r w:rsidR="00623B54">
        <w:t>y tipo</w:t>
      </w:r>
      <w:r w:rsidR="00623B54">
        <w:rPr>
          <w:spacing w:val="-6"/>
        </w:rPr>
        <w:t>, se</w:t>
      </w:r>
      <w:r>
        <w:rPr>
          <w:spacing w:val="-4"/>
        </w:rPr>
        <w:t xml:space="preserve"> </w:t>
      </w:r>
      <w:r>
        <w:t xml:space="preserve">especificarán </w:t>
      </w:r>
      <w:r>
        <w:rPr>
          <w:spacing w:val="-3"/>
        </w:rPr>
        <w:t xml:space="preserve">para </w:t>
      </w:r>
      <w:r>
        <w:rPr>
          <w:spacing w:val="-4"/>
        </w:rPr>
        <w:t xml:space="preserve">que </w:t>
      </w:r>
      <w:r>
        <w:rPr>
          <w:spacing w:val="-5"/>
        </w:rPr>
        <w:t xml:space="preserve">soporten </w:t>
      </w:r>
      <w:r>
        <w:t xml:space="preserve">como </w:t>
      </w:r>
      <w:r>
        <w:rPr>
          <w:spacing w:val="-3"/>
        </w:rPr>
        <w:t xml:space="preserve">mínimo </w:t>
      </w:r>
      <w:r>
        <w:rPr>
          <w:spacing w:val="-4"/>
        </w:rPr>
        <w:t xml:space="preserve">las </w:t>
      </w:r>
      <w:r>
        <w:t xml:space="preserve">fuerzas y momentos </w:t>
      </w:r>
      <w:r>
        <w:rPr>
          <w:spacing w:val="-3"/>
        </w:rPr>
        <w:t xml:space="preserve">en la </w:t>
      </w:r>
      <w:r>
        <w:t xml:space="preserve">succión y </w:t>
      </w:r>
      <w:r>
        <w:rPr>
          <w:spacing w:val="-4"/>
        </w:rPr>
        <w:t xml:space="preserve">descarga </w:t>
      </w:r>
      <w:r>
        <w:rPr>
          <w:spacing w:val="-3"/>
        </w:rPr>
        <w:t xml:space="preserve">de lo </w:t>
      </w:r>
      <w:r>
        <w:rPr>
          <w:spacing w:val="-4"/>
        </w:rPr>
        <w:t xml:space="preserve">que </w:t>
      </w:r>
      <w:r>
        <w:t xml:space="preserve">marca </w:t>
      </w:r>
      <w:r>
        <w:rPr>
          <w:spacing w:val="-3"/>
        </w:rPr>
        <w:t xml:space="preserve">la </w:t>
      </w:r>
      <w:r>
        <w:t>norma ISO</w:t>
      </w:r>
      <w:r>
        <w:rPr>
          <w:spacing w:val="-21"/>
        </w:rPr>
        <w:t xml:space="preserve"> </w:t>
      </w:r>
      <w:r>
        <w:rPr>
          <w:spacing w:val="-6"/>
        </w:rPr>
        <w:t>13709.</w:t>
      </w:r>
    </w:p>
    <w:p w14:paraId="16E5F9E0" w14:textId="77777777" w:rsidR="00616292" w:rsidRDefault="005E1035">
      <w:pPr>
        <w:pStyle w:val="Textoindependiente"/>
        <w:spacing w:before="111"/>
        <w:ind w:left="264" w:right="227"/>
        <w:jc w:val="both"/>
      </w:pPr>
      <w:r>
        <w:t xml:space="preserve">El </w:t>
      </w:r>
      <w:r>
        <w:rPr>
          <w:spacing w:val="-5"/>
        </w:rPr>
        <w:t xml:space="preserve">plan </w:t>
      </w:r>
      <w:r>
        <w:rPr>
          <w:spacing w:val="-3"/>
        </w:rPr>
        <w:t xml:space="preserve">de </w:t>
      </w:r>
      <w:r>
        <w:t xml:space="preserve">enfriamiento </w:t>
      </w:r>
      <w:r>
        <w:rPr>
          <w:spacing w:val="-3"/>
        </w:rPr>
        <w:t xml:space="preserve">de </w:t>
      </w:r>
      <w:r>
        <w:rPr>
          <w:spacing w:val="-4"/>
        </w:rPr>
        <w:t xml:space="preserve">las </w:t>
      </w:r>
      <w:r>
        <w:rPr>
          <w:spacing w:val="-3"/>
        </w:rPr>
        <w:t xml:space="preserve">bombas centrífugas </w:t>
      </w:r>
      <w:r>
        <w:rPr>
          <w:spacing w:val="-4"/>
        </w:rPr>
        <w:t xml:space="preserve">será </w:t>
      </w:r>
      <w:r>
        <w:t xml:space="preserve">conforme </w:t>
      </w:r>
      <w:r>
        <w:rPr>
          <w:spacing w:val="-3"/>
        </w:rPr>
        <w:t xml:space="preserve">al anexo </w:t>
      </w:r>
      <w:r>
        <w:t xml:space="preserve">B </w:t>
      </w:r>
      <w:r>
        <w:rPr>
          <w:spacing w:val="-3"/>
        </w:rPr>
        <w:t xml:space="preserve">de </w:t>
      </w:r>
      <w:r>
        <w:t xml:space="preserve">ISO </w:t>
      </w:r>
      <w:r>
        <w:rPr>
          <w:spacing w:val="-5"/>
        </w:rPr>
        <w:t xml:space="preserve">13709, con presión </w:t>
      </w:r>
      <w:r>
        <w:t xml:space="preserve">y </w:t>
      </w:r>
      <w:r>
        <w:rPr>
          <w:spacing w:val="-3"/>
        </w:rPr>
        <w:t xml:space="preserve">temperatura de </w:t>
      </w:r>
      <w:r>
        <w:t xml:space="preserve">fluido </w:t>
      </w:r>
      <w:r>
        <w:rPr>
          <w:spacing w:val="-3"/>
        </w:rPr>
        <w:t xml:space="preserve">de </w:t>
      </w:r>
      <w:r>
        <w:t xml:space="preserve">enfriamiento y </w:t>
      </w:r>
      <w:r>
        <w:rPr>
          <w:spacing w:val="-3"/>
        </w:rPr>
        <w:t xml:space="preserve">de la </w:t>
      </w:r>
      <w:r>
        <w:t xml:space="preserve">fuente </w:t>
      </w:r>
      <w:r>
        <w:rPr>
          <w:spacing w:val="-4"/>
        </w:rPr>
        <w:t xml:space="preserve">(suministro) </w:t>
      </w:r>
      <w:r>
        <w:rPr>
          <w:spacing w:val="-3"/>
        </w:rPr>
        <w:t xml:space="preserve">en el </w:t>
      </w:r>
      <w:r>
        <w:t xml:space="preserve">centro </w:t>
      </w:r>
      <w:r>
        <w:rPr>
          <w:spacing w:val="-3"/>
        </w:rPr>
        <w:t xml:space="preserve">de </w:t>
      </w:r>
      <w:r>
        <w:rPr>
          <w:spacing w:val="-5"/>
        </w:rPr>
        <w:t>trabajo.</w:t>
      </w:r>
    </w:p>
    <w:p w14:paraId="0FAFCA43" w14:textId="75DD68B4" w:rsidR="00616292" w:rsidRDefault="005E1035">
      <w:pPr>
        <w:pStyle w:val="Textoindependiente"/>
        <w:spacing w:before="124"/>
        <w:ind w:left="264" w:right="213"/>
        <w:jc w:val="both"/>
      </w:pPr>
      <w:r>
        <w:rPr>
          <w:spacing w:val="-4"/>
        </w:rPr>
        <w:t xml:space="preserve">Las </w:t>
      </w:r>
      <w:r>
        <w:rPr>
          <w:spacing w:val="-3"/>
        </w:rPr>
        <w:t xml:space="preserve">bombas centrífugas </w:t>
      </w:r>
      <w:r>
        <w:rPr>
          <w:spacing w:val="-4"/>
        </w:rPr>
        <w:t xml:space="preserve">que </w:t>
      </w:r>
      <w:r>
        <w:rPr>
          <w:spacing w:val="-5"/>
        </w:rPr>
        <w:t xml:space="preserve">estarán </w:t>
      </w:r>
      <w:r>
        <w:rPr>
          <w:spacing w:val="-4"/>
        </w:rPr>
        <w:t xml:space="preserve">manejando </w:t>
      </w:r>
      <w:r w:rsidR="00623B54">
        <w:rPr>
          <w:spacing w:val="-4"/>
        </w:rPr>
        <w:t>hidrocarburos o</w:t>
      </w:r>
      <w:r>
        <w:t xml:space="preserve"> </w:t>
      </w:r>
      <w:r>
        <w:rPr>
          <w:spacing w:val="-3"/>
        </w:rPr>
        <w:t xml:space="preserve">fluidos </w:t>
      </w:r>
      <w:r>
        <w:t xml:space="preserve">con </w:t>
      </w:r>
      <w:r w:rsidR="00623B54">
        <w:rPr>
          <w:spacing w:val="-3"/>
        </w:rPr>
        <w:t>al menos</w:t>
      </w:r>
      <w:r>
        <w:rPr>
          <w:spacing w:val="-3"/>
        </w:rPr>
        <w:t xml:space="preserve"> </w:t>
      </w:r>
      <w:r w:rsidR="00623B54">
        <w:rPr>
          <w:spacing w:val="-3"/>
        </w:rPr>
        <w:t>un grado</w:t>
      </w:r>
      <w:r>
        <w:rPr>
          <w:spacing w:val="-5"/>
        </w:rPr>
        <w:t xml:space="preserve"> </w:t>
      </w:r>
      <w:r>
        <w:rPr>
          <w:spacing w:val="-3"/>
        </w:rPr>
        <w:t xml:space="preserve">de </w:t>
      </w:r>
      <w:r>
        <w:rPr>
          <w:spacing w:val="-5"/>
        </w:rPr>
        <w:t xml:space="preserve">riesgo </w:t>
      </w:r>
      <w:r>
        <w:rPr>
          <w:spacing w:val="-3"/>
        </w:rPr>
        <w:t xml:space="preserve">de </w:t>
      </w:r>
      <w:r>
        <w:t xml:space="preserve">3 </w:t>
      </w:r>
      <w:r>
        <w:rPr>
          <w:spacing w:val="-3"/>
        </w:rPr>
        <w:t xml:space="preserve">de </w:t>
      </w:r>
      <w:r>
        <w:t xml:space="preserve">conformidad con </w:t>
      </w:r>
      <w:r>
        <w:rPr>
          <w:spacing w:val="-3"/>
        </w:rPr>
        <w:t xml:space="preserve">la </w:t>
      </w:r>
      <w:r>
        <w:t xml:space="preserve">NOM-018-STPS-2015 </w:t>
      </w:r>
      <w:r w:rsidR="00623B54">
        <w:rPr>
          <w:spacing w:val="-4"/>
        </w:rPr>
        <w:t>se especificarán</w:t>
      </w:r>
      <w:r>
        <w:t xml:space="preserve"> con </w:t>
      </w:r>
      <w:r>
        <w:rPr>
          <w:spacing w:val="-7"/>
        </w:rPr>
        <w:t xml:space="preserve">sellos </w:t>
      </w:r>
      <w:r>
        <w:t xml:space="preserve">mecánicos </w:t>
      </w:r>
      <w:r>
        <w:rPr>
          <w:spacing w:val="-5"/>
        </w:rPr>
        <w:t xml:space="preserve">duales </w:t>
      </w:r>
      <w:r>
        <w:t xml:space="preserve">y </w:t>
      </w:r>
      <w:r>
        <w:rPr>
          <w:spacing w:val="-3"/>
        </w:rPr>
        <w:t xml:space="preserve">el </w:t>
      </w:r>
      <w:r>
        <w:rPr>
          <w:spacing w:val="-6"/>
        </w:rPr>
        <w:t xml:space="preserve">diseño </w:t>
      </w:r>
      <w:r>
        <w:rPr>
          <w:spacing w:val="-3"/>
        </w:rPr>
        <w:t xml:space="preserve">de </w:t>
      </w:r>
      <w:r>
        <w:rPr>
          <w:spacing w:val="-4"/>
        </w:rPr>
        <w:t xml:space="preserve">los </w:t>
      </w:r>
      <w:r>
        <w:rPr>
          <w:spacing w:val="-5"/>
        </w:rPr>
        <w:t xml:space="preserve">sellos </w:t>
      </w:r>
      <w:r>
        <w:t xml:space="preserve">mecánicos </w:t>
      </w:r>
      <w:r>
        <w:rPr>
          <w:spacing w:val="-4"/>
        </w:rPr>
        <w:t xml:space="preserve">deberá </w:t>
      </w:r>
      <w:r>
        <w:t xml:space="preserve">cumplir con </w:t>
      </w:r>
      <w:r>
        <w:rPr>
          <w:spacing w:val="-3"/>
        </w:rPr>
        <w:t xml:space="preserve">lo </w:t>
      </w:r>
      <w:r>
        <w:rPr>
          <w:spacing w:val="-6"/>
        </w:rPr>
        <w:t xml:space="preserve">señalado </w:t>
      </w:r>
      <w:r>
        <w:rPr>
          <w:spacing w:val="-3"/>
        </w:rPr>
        <w:t xml:space="preserve">en la </w:t>
      </w:r>
      <w:r>
        <w:t xml:space="preserve">NRF- </w:t>
      </w:r>
      <w:r>
        <w:rPr>
          <w:spacing w:val="-3"/>
        </w:rPr>
        <w:t>050-PEMEX-2012.</w:t>
      </w:r>
    </w:p>
    <w:p w14:paraId="65EF358B" w14:textId="31149277" w:rsidR="00616292" w:rsidRDefault="005E1035">
      <w:pPr>
        <w:pStyle w:val="Textoindependiente"/>
        <w:spacing w:before="128"/>
        <w:ind w:left="264" w:right="232"/>
        <w:jc w:val="both"/>
      </w:pPr>
      <w:r>
        <w:rPr>
          <w:spacing w:val="-4"/>
        </w:rPr>
        <w:t xml:space="preserve">Las </w:t>
      </w:r>
      <w:r>
        <w:rPr>
          <w:spacing w:val="-3"/>
        </w:rPr>
        <w:t xml:space="preserve">bombas </w:t>
      </w:r>
      <w:r>
        <w:rPr>
          <w:spacing w:val="-4"/>
        </w:rPr>
        <w:t xml:space="preserve">centrífugas, cojinetes </w:t>
      </w:r>
      <w:r>
        <w:t xml:space="preserve">y caja </w:t>
      </w:r>
      <w:r>
        <w:rPr>
          <w:spacing w:val="-3"/>
        </w:rPr>
        <w:t xml:space="preserve">de </w:t>
      </w:r>
      <w:r>
        <w:rPr>
          <w:spacing w:val="-4"/>
        </w:rPr>
        <w:t xml:space="preserve">cojinetes se </w:t>
      </w:r>
      <w:r>
        <w:t xml:space="preserve">especificarán </w:t>
      </w:r>
      <w:r>
        <w:rPr>
          <w:spacing w:val="-3"/>
        </w:rPr>
        <w:t xml:space="preserve">para </w:t>
      </w:r>
      <w:r>
        <w:rPr>
          <w:spacing w:val="-4"/>
        </w:rPr>
        <w:t xml:space="preserve">que </w:t>
      </w:r>
      <w:r w:rsidR="00623B54">
        <w:rPr>
          <w:spacing w:val="-4"/>
        </w:rPr>
        <w:t>se suministren</w:t>
      </w:r>
      <w:r>
        <w:rPr>
          <w:spacing w:val="-5"/>
        </w:rPr>
        <w:t xml:space="preserve"> </w:t>
      </w:r>
      <w:r>
        <w:t xml:space="preserve">con </w:t>
      </w:r>
      <w:r>
        <w:rPr>
          <w:spacing w:val="-3"/>
        </w:rPr>
        <w:t xml:space="preserve">lubricación de </w:t>
      </w:r>
      <w:r>
        <w:rPr>
          <w:spacing w:val="-5"/>
        </w:rPr>
        <w:t xml:space="preserve">niebla </w:t>
      </w:r>
      <w:r>
        <w:rPr>
          <w:spacing w:val="-3"/>
        </w:rPr>
        <w:t xml:space="preserve">de aceite para la contribución en la </w:t>
      </w:r>
      <w:r>
        <w:rPr>
          <w:spacing w:val="-4"/>
        </w:rPr>
        <w:t xml:space="preserve">obtención del </w:t>
      </w:r>
      <w:r>
        <w:t xml:space="preserve">mayor </w:t>
      </w:r>
      <w:r>
        <w:rPr>
          <w:spacing w:val="-4"/>
        </w:rPr>
        <w:t xml:space="preserve">grado </w:t>
      </w:r>
      <w:r>
        <w:rPr>
          <w:spacing w:val="-6"/>
        </w:rPr>
        <w:t xml:space="preserve">de </w:t>
      </w:r>
      <w:r>
        <w:rPr>
          <w:spacing w:val="-3"/>
        </w:rPr>
        <w:t xml:space="preserve">confiabilidad </w:t>
      </w:r>
      <w:r>
        <w:t xml:space="preserve">y eficiencia </w:t>
      </w:r>
      <w:r>
        <w:rPr>
          <w:spacing w:val="-4"/>
        </w:rPr>
        <w:t xml:space="preserve">energética, </w:t>
      </w:r>
      <w:r>
        <w:rPr>
          <w:spacing w:val="-3"/>
        </w:rPr>
        <w:t xml:space="preserve">cumpliendo </w:t>
      </w:r>
      <w:r>
        <w:t xml:space="preserve">con </w:t>
      </w:r>
      <w:r>
        <w:rPr>
          <w:spacing w:val="-3"/>
        </w:rPr>
        <w:t xml:space="preserve">la </w:t>
      </w:r>
      <w:r>
        <w:t>ISO</w:t>
      </w:r>
      <w:r>
        <w:rPr>
          <w:spacing w:val="2"/>
        </w:rPr>
        <w:t xml:space="preserve"> </w:t>
      </w:r>
      <w:r>
        <w:rPr>
          <w:spacing w:val="-6"/>
        </w:rPr>
        <w:t>13709.</w:t>
      </w:r>
    </w:p>
    <w:p w14:paraId="24E60118" w14:textId="469F685A" w:rsidR="00616292" w:rsidRPr="005621FC" w:rsidRDefault="005E1035">
      <w:pPr>
        <w:pStyle w:val="Textoindependiente"/>
        <w:spacing w:before="111"/>
        <w:ind w:left="264" w:right="213"/>
        <w:jc w:val="both"/>
        <w:rPr>
          <w:highlight w:val="yellow"/>
        </w:rPr>
      </w:pPr>
      <w:r w:rsidRPr="005621FC">
        <w:rPr>
          <w:spacing w:val="-4"/>
          <w:highlight w:val="yellow"/>
        </w:rPr>
        <w:t xml:space="preserve">Los </w:t>
      </w:r>
      <w:r w:rsidRPr="005621FC">
        <w:rPr>
          <w:highlight w:val="yellow"/>
        </w:rPr>
        <w:t xml:space="preserve">motores eléctricos </w:t>
      </w:r>
      <w:r w:rsidR="00623B54" w:rsidRPr="005621FC">
        <w:rPr>
          <w:spacing w:val="-5"/>
          <w:highlight w:val="yellow"/>
        </w:rPr>
        <w:t>deberán cumplir</w:t>
      </w:r>
      <w:r w:rsidRPr="005621FC">
        <w:rPr>
          <w:highlight w:val="yellow"/>
        </w:rPr>
        <w:t xml:space="preserve"> con </w:t>
      </w:r>
      <w:r w:rsidRPr="005621FC">
        <w:rPr>
          <w:spacing w:val="-3"/>
          <w:highlight w:val="yellow"/>
        </w:rPr>
        <w:t xml:space="preserve">la </w:t>
      </w:r>
      <w:r w:rsidRPr="005621FC">
        <w:rPr>
          <w:highlight w:val="yellow"/>
        </w:rPr>
        <w:t xml:space="preserve">norma NRF-095-PEMEX-2013; </w:t>
      </w:r>
      <w:r w:rsidRPr="005621FC">
        <w:rPr>
          <w:spacing w:val="-4"/>
          <w:highlight w:val="yellow"/>
        </w:rPr>
        <w:t xml:space="preserve">los </w:t>
      </w:r>
      <w:r w:rsidR="00623B54" w:rsidRPr="005621FC">
        <w:rPr>
          <w:spacing w:val="-4"/>
          <w:highlight w:val="yellow"/>
        </w:rPr>
        <w:t>componentes y</w:t>
      </w:r>
      <w:r w:rsidRPr="005621FC">
        <w:rPr>
          <w:highlight w:val="yellow"/>
        </w:rPr>
        <w:t xml:space="preserve"> </w:t>
      </w:r>
      <w:r w:rsidRPr="005621FC">
        <w:rPr>
          <w:spacing w:val="-4"/>
          <w:highlight w:val="yellow"/>
        </w:rPr>
        <w:t xml:space="preserve">las </w:t>
      </w:r>
      <w:r w:rsidR="00623B54" w:rsidRPr="005621FC">
        <w:rPr>
          <w:spacing w:val="-5"/>
          <w:highlight w:val="yellow"/>
        </w:rPr>
        <w:t>instalaciones eléctricas</w:t>
      </w:r>
      <w:r w:rsidRPr="005621FC">
        <w:rPr>
          <w:highlight w:val="yellow"/>
        </w:rPr>
        <w:t xml:space="preserve"> cumplirán con clasificación </w:t>
      </w:r>
      <w:r w:rsidRPr="005621FC">
        <w:rPr>
          <w:spacing w:val="-3"/>
          <w:highlight w:val="yellow"/>
        </w:rPr>
        <w:t xml:space="preserve">de área </w:t>
      </w:r>
      <w:r w:rsidRPr="005621FC">
        <w:rPr>
          <w:spacing w:val="-4"/>
          <w:highlight w:val="yellow"/>
        </w:rPr>
        <w:t xml:space="preserve">indicada </w:t>
      </w:r>
      <w:r w:rsidRPr="005621FC">
        <w:rPr>
          <w:spacing w:val="-3"/>
          <w:highlight w:val="yellow"/>
        </w:rPr>
        <w:t xml:space="preserve">en </w:t>
      </w:r>
      <w:r w:rsidRPr="005621FC">
        <w:rPr>
          <w:spacing w:val="-5"/>
          <w:highlight w:val="yellow"/>
        </w:rPr>
        <w:t xml:space="preserve">sus </w:t>
      </w:r>
      <w:r w:rsidR="00623B54" w:rsidRPr="005621FC">
        <w:rPr>
          <w:spacing w:val="-5"/>
          <w:highlight w:val="yellow"/>
        </w:rPr>
        <w:t>hojas de</w:t>
      </w:r>
      <w:r w:rsidRPr="005621FC">
        <w:rPr>
          <w:spacing w:val="-3"/>
          <w:highlight w:val="yellow"/>
        </w:rPr>
        <w:t xml:space="preserve"> </w:t>
      </w:r>
      <w:r w:rsidR="00623B54" w:rsidRPr="005621FC">
        <w:rPr>
          <w:spacing w:val="-6"/>
          <w:highlight w:val="yellow"/>
        </w:rPr>
        <w:t>datos y</w:t>
      </w:r>
      <w:r w:rsidRPr="005621FC">
        <w:rPr>
          <w:highlight w:val="yellow"/>
        </w:rPr>
        <w:t xml:space="preserve"> especificaciones </w:t>
      </w:r>
      <w:r w:rsidRPr="005621FC">
        <w:rPr>
          <w:spacing w:val="-3"/>
          <w:highlight w:val="yellow"/>
        </w:rPr>
        <w:t xml:space="preserve">respectivas, </w:t>
      </w:r>
      <w:r w:rsidRPr="005621FC">
        <w:rPr>
          <w:spacing w:val="-6"/>
          <w:highlight w:val="yellow"/>
        </w:rPr>
        <w:t xml:space="preserve">basadas </w:t>
      </w:r>
      <w:r w:rsidRPr="005621FC">
        <w:rPr>
          <w:spacing w:val="-3"/>
          <w:highlight w:val="yellow"/>
        </w:rPr>
        <w:t xml:space="preserve">en </w:t>
      </w:r>
      <w:r w:rsidRPr="005621FC">
        <w:rPr>
          <w:spacing w:val="-4"/>
          <w:highlight w:val="yellow"/>
        </w:rPr>
        <w:t xml:space="preserve">los </w:t>
      </w:r>
      <w:r w:rsidRPr="005621FC">
        <w:rPr>
          <w:spacing w:val="-5"/>
          <w:highlight w:val="yellow"/>
        </w:rPr>
        <w:t xml:space="preserve">requisitos </w:t>
      </w:r>
      <w:r w:rsidRPr="005621FC">
        <w:rPr>
          <w:spacing w:val="-3"/>
          <w:highlight w:val="yellow"/>
        </w:rPr>
        <w:t>especificados en la</w:t>
      </w:r>
      <w:r w:rsidRPr="005621FC">
        <w:rPr>
          <w:spacing w:val="-19"/>
          <w:highlight w:val="yellow"/>
        </w:rPr>
        <w:t xml:space="preserve"> </w:t>
      </w:r>
      <w:r w:rsidRPr="005621FC">
        <w:rPr>
          <w:spacing w:val="-3"/>
          <w:highlight w:val="yellow"/>
        </w:rPr>
        <w:t>NRF-036-PEMEX-</w:t>
      </w:r>
    </w:p>
    <w:p w14:paraId="6669FD7B" w14:textId="77777777" w:rsidR="00616292" w:rsidRPr="005621FC" w:rsidRDefault="00616292">
      <w:pPr>
        <w:pStyle w:val="Textoindependiente"/>
        <w:spacing w:before="7"/>
        <w:ind w:left="0"/>
        <w:rPr>
          <w:sz w:val="14"/>
          <w:highlight w:val="yellow"/>
        </w:rPr>
      </w:pPr>
    </w:p>
    <w:p w14:paraId="0B2E5857" w14:textId="77777777" w:rsidR="00616292" w:rsidRDefault="005E1035">
      <w:pPr>
        <w:pStyle w:val="Textoindependiente"/>
        <w:spacing w:before="98"/>
        <w:ind w:right="227"/>
        <w:jc w:val="both"/>
      </w:pPr>
      <w:r w:rsidRPr="005621FC">
        <w:rPr>
          <w:highlight w:val="yellow"/>
        </w:rPr>
        <w:t>2010; así también las conexiones e instalaciones eléctricas deben cumplir con lo indicado en la NRF-048-PEMEX-2007.</w:t>
      </w:r>
    </w:p>
    <w:p w14:paraId="0BFFB05D" w14:textId="77777777" w:rsidR="00616292" w:rsidRDefault="005E1035">
      <w:pPr>
        <w:pStyle w:val="Textoindependiente"/>
        <w:spacing w:before="128" w:line="235" w:lineRule="auto"/>
        <w:ind w:right="229"/>
        <w:jc w:val="both"/>
      </w:pPr>
      <w:r>
        <w:rPr>
          <w:spacing w:val="-4"/>
        </w:rPr>
        <w:t xml:space="preserve">Las </w:t>
      </w:r>
      <w:r>
        <w:rPr>
          <w:spacing w:val="-3"/>
        </w:rPr>
        <w:t xml:space="preserve">bombas </w:t>
      </w:r>
      <w:r>
        <w:rPr>
          <w:spacing w:val="-4"/>
        </w:rPr>
        <w:t xml:space="preserve">se </w:t>
      </w:r>
      <w:r>
        <w:t xml:space="preserve">especificarán </w:t>
      </w:r>
      <w:r>
        <w:rPr>
          <w:spacing w:val="-3"/>
        </w:rPr>
        <w:t xml:space="preserve">para </w:t>
      </w:r>
      <w:r>
        <w:rPr>
          <w:spacing w:val="-4"/>
        </w:rPr>
        <w:t xml:space="preserve">que se </w:t>
      </w:r>
      <w:r>
        <w:rPr>
          <w:spacing w:val="-5"/>
        </w:rPr>
        <w:t xml:space="preserve">deban </w:t>
      </w:r>
      <w:r>
        <w:rPr>
          <w:spacing w:val="-4"/>
        </w:rPr>
        <w:t xml:space="preserve">inspeccionar por </w:t>
      </w:r>
      <w:r>
        <w:rPr>
          <w:spacing w:val="-3"/>
        </w:rPr>
        <w:t xml:space="preserve">parte de </w:t>
      </w:r>
      <w:r>
        <w:rPr>
          <w:spacing w:val="-5"/>
        </w:rPr>
        <w:t xml:space="preserve">alguna autoridad </w:t>
      </w:r>
      <w:r>
        <w:rPr>
          <w:spacing w:val="-6"/>
        </w:rPr>
        <w:t xml:space="preserve">que </w:t>
      </w:r>
      <w:r>
        <w:t xml:space="preserve">certifique </w:t>
      </w:r>
      <w:r>
        <w:rPr>
          <w:spacing w:val="-3"/>
        </w:rPr>
        <w:t xml:space="preserve">la calidad de </w:t>
      </w:r>
      <w:r>
        <w:rPr>
          <w:spacing w:val="-5"/>
        </w:rPr>
        <w:t xml:space="preserve">ésta, llenando </w:t>
      </w:r>
      <w:r>
        <w:rPr>
          <w:spacing w:val="-3"/>
        </w:rPr>
        <w:t xml:space="preserve">la </w:t>
      </w:r>
      <w:r>
        <w:rPr>
          <w:spacing w:val="-5"/>
        </w:rPr>
        <w:t xml:space="preserve">lista </w:t>
      </w:r>
      <w:r>
        <w:rPr>
          <w:spacing w:val="-3"/>
        </w:rPr>
        <w:t xml:space="preserve">de </w:t>
      </w:r>
      <w:r>
        <w:t xml:space="preserve">verificación </w:t>
      </w:r>
      <w:r>
        <w:rPr>
          <w:spacing w:val="-4"/>
        </w:rPr>
        <w:t xml:space="preserve">del </w:t>
      </w:r>
      <w:r>
        <w:t xml:space="preserve">Anexo E </w:t>
      </w:r>
      <w:r>
        <w:rPr>
          <w:spacing w:val="-3"/>
        </w:rPr>
        <w:t xml:space="preserve">de </w:t>
      </w:r>
      <w:r>
        <w:t xml:space="preserve">ISO </w:t>
      </w:r>
      <w:r>
        <w:rPr>
          <w:spacing w:val="-5"/>
        </w:rPr>
        <w:t xml:space="preserve">13709 </w:t>
      </w:r>
      <w:r>
        <w:t xml:space="preserve">y </w:t>
      </w:r>
      <w:r>
        <w:rPr>
          <w:spacing w:val="-6"/>
        </w:rPr>
        <w:t xml:space="preserve">las </w:t>
      </w:r>
      <w:r>
        <w:rPr>
          <w:spacing w:val="-5"/>
        </w:rPr>
        <w:t xml:space="preserve">pruebas </w:t>
      </w:r>
      <w:r>
        <w:rPr>
          <w:spacing w:val="-3"/>
        </w:rPr>
        <w:t xml:space="preserve">de </w:t>
      </w:r>
      <w:r>
        <w:t xml:space="preserve">comportamiento </w:t>
      </w:r>
      <w:r>
        <w:rPr>
          <w:spacing w:val="-3"/>
        </w:rPr>
        <w:t xml:space="preserve">de acuerdo lo </w:t>
      </w:r>
      <w:r>
        <w:rPr>
          <w:spacing w:val="-4"/>
        </w:rPr>
        <w:t xml:space="preserve">establecido </w:t>
      </w:r>
      <w:r>
        <w:rPr>
          <w:spacing w:val="-3"/>
        </w:rPr>
        <w:t xml:space="preserve">en la </w:t>
      </w:r>
      <w:r>
        <w:t>misma norma.</w:t>
      </w:r>
    </w:p>
    <w:p w14:paraId="6B1DA072" w14:textId="175268C0" w:rsidR="00616292" w:rsidRDefault="005E1035">
      <w:pPr>
        <w:pStyle w:val="Textoindependiente"/>
        <w:spacing w:before="122"/>
        <w:ind w:left="264" w:right="232"/>
        <w:jc w:val="both"/>
      </w:pPr>
      <w:r>
        <w:rPr>
          <w:spacing w:val="-3"/>
        </w:rPr>
        <w:t xml:space="preserve">Así </w:t>
      </w:r>
      <w:r>
        <w:t xml:space="preserve">mismo </w:t>
      </w:r>
      <w:r>
        <w:rPr>
          <w:spacing w:val="-4"/>
        </w:rPr>
        <w:t xml:space="preserve">durante </w:t>
      </w:r>
      <w:r>
        <w:rPr>
          <w:spacing w:val="-3"/>
        </w:rPr>
        <w:t xml:space="preserve">la </w:t>
      </w:r>
      <w:r>
        <w:rPr>
          <w:spacing w:val="-4"/>
        </w:rPr>
        <w:t xml:space="preserve">realización </w:t>
      </w:r>
      <w:r>
        <w:rPr>
          <w:spacing w:val="-3"/>
        </w:rPr>
        <w:t xml:space="preserve">de </w:t>
      </w:r>
      <w:r w:rsidR="00623B54">
        <w:rPr>
          <w:spacing w:val="-4"/>
        </w:rPr>
        <w:t>las inspecciones</w:t>
      </w:r>
      <w:r>
        <w:rPr>
          <w:spacing w:val="-4"/>
        </w:rPr>
        <w:t xml:space="preserve"> </w:t>
      </w:r>
      <w:r>
        <w:t xml:space="preserve">y </w:t>
      </w:r>
      <w:r>
        <w:rPr>
          <w:spacing w:val="-5"/>
        </w:rPr>
        <w:t xml:space="preserve">pruebas </w:t>
      </w:r>
      <w:r>
        <w:rPr>
          <w:spacing w:val="-4"/>
        </w:rPr>
        <w:t xml:space="preserve">se </w:t>
      </w:r>
      <w:r>
        <w:rPr>
          <w:spacing w:val="-5"/>
        </w:rPr>
        <w:t xml:space="preserve">debe </w:t>
      </w:r>
      <w:r>
        <w:t xml:space="preserve">cumplir con </w:t>
      </w:r>
      <w:r>
        <w:rPr>
          <w:spacing w:val="-3"/>
        </w:rPr>
        <w:t xml:space="preserve">lo </w:t>
      </w:r>
      <w:r w:rsidR="00623B54">
        <w:rPr>
          <w:spacing w:val="-5"/>
        </w:rPr>
        <w:t>indicado en</w:t>
      </w:r>
      <w:r>
        <w:rPr>
          <w:spacing w:val="-3"/>
        </w:rPr>
        <w:t xml:space="preserve"> la </w:t>
      </w:r>
      <w:r>
        <w:t xml:space="preserve">norma NRF-049-PEMEX-2009 y </w:t>
      </w:r>
      <w:r>
        <w:rPr>
          <w:spacing w:val="-3"/>
        </w:rPr>
        <w:t xml:space="preserve">el procedimiento de </w:t>
      </w:r>
      <w:r>
        <w:rPr>
          <w:spacing w:val="-4"/>
        </w:rPr>
        <w:t xml:space="preserve">inspección, </w:t>
      </w:r>
      <w:r>
        <w:t xml:space="preserve">cumplirá con </w:t>
      </w:r>
      <w:r>
        <w:rPr>
          <w:spacing w:val="-3"/>
        </w:rPr>
        <w:t xml:space="preserve">lo </w:t>
      </w:r>
      <w:r>
        <w:rPr>
          <w:spacing w:val="-5"/>
        </w:rPr>
        <w:t xml:space="preserve">establecido </w:t>
      </w:r>
      <w:r>
        <w:rPr>
          <w:spacing w:val="-3"/>
        </w:rPr>
        <w:t xml:space="preserve">en la </w:t>
      </w:r>
      <w:r>
        <w:t>norma</w:t>
      </w:r>
      <w:r>
        <w:rPr>
          <w:spacing w:val="2"/>
        </w:rPr>
        <w:t xml:space="preserve"> </w:t>
      </w:r>
      <w:r>
        <w:rPr>
          <w:spacing w:val="-3"/>
        </w:rPr>
        <w:t>NRF-111-PEMEX-2012.</w:t>
      </w:r>
    </w:p>
    <w:p w14:paraId="6AA12C40" w14:textId="77777777" w:rsidR="00616292" w:rsidRPr="005621FC" w:rsidRDefault="005E1035">
      <w:pPr>
        <w:pStyle w:val="Prrafodelista"/>
        <w:numPr>
          <w:ilvl w:val="2"/>
          <w:numId w:val="21"/>
        </w:numPr>
        <w:tabs>
          <w:tab w:val="left" w:pos="985"/>
        </w:tabs>
        <w:spacing w:before="126"/>
        <w:ind w:left="984" w:hanging="721"/>
        <w:jc w:val="both"/>
        <w:rPr>
          <w:b/>
          <w:highlight w:val="green"/>
        </w:rPr>
      </w:pPr>
      <w:bookmarkStart w:id="135" w:name="18.3.2_Compresores_Centrífugos_para_Unid"/>
      <w:bookmarkEnd w:id="135"/>
      <w:r w:rsidRPr="005621FC">
        <w:rPr>
          <w:b/>
          <w:spacing w:val="-3"/>
          <w:highlight w:val="green"/>
        </w:rPr>
        <w:t xml:space="preserve">Compresores </w:t>
      </w:r>
      <w:r w:rsidRPr="005621FC">
        <w:rPr>
          <w:b/>
          <w:highlight w:val="green"/>
        </w:rPr>
        <w:t xml:space="preserve">Centrífugos para </w:t>
      </w:r>
      <w:r w:rsidRPr="005621FC">
        <w:rPr>
          <w:b/>
          <w:spacing w:val="-3"/>
          <w:highlight w:val="green"/>
        </w:rPr>
        <w:t xml:space="preserve">Unidades Recuperadoras </w:t>
      </w:r>
      <w:r w:rsidRPr="005621FC">
        <w:rPr>
          <w:b/>
          <w:highlight w:val="green"/>
        </w:rPr>
        <w:t>de</w:t>
      </w:r>
      <w:r w:rsidRPr="005621FC">
        <w:rPr>
          <w:b/>
          <w:spacing w:val="-31"/>
          <w:highlight w:val="green"/>
        </w:rPr>
        <w:t xml:space="preserve"> </w:t>
      </w:r>
      <w:r w:rsidRPr="005621FC">
        <w:rPr>
          <w:b/>
          <w:highlight w:val="green"/>
        </w:rPr>
        <w:t>Vapor.</w:t>
      </w:r>
    </w:p>
    <w:p w14:paraId="442B7063" w14:textId="568C8D85" w:rsidR="00616292" w:rsidRDefault="005E1035">
      <w:pPr>
        <w:pStyle w:val="Textoindependiente"/>
        <w:spacing w:before="122"/>
        <w:ind w:left="264" w:right="223"/>
        <w:jc w:val="both"/>
      </w:pPr>
      <w:r>
        <w:rPr>
          <w:spacing w:val="-4"/>
        </w:rPr>
        <w:t xml:space="preserve">Los </w:t>
      </w:r>
      <w:r>
        <w:rPr>
          <w:spacing w:val="-3"/>
        </w:rPr>
        <w:t xml:space="preserve">compresores para </w:t>
      </w:r>
      <w:r>
        <w:rPr>
          <w:spacing w:val="-4"/>
        </w:rPr>
        <w:t xml:space="preserve">las </w:t>
      </w:r>
      <w:r>
        <w:rPr>
          <w:spacing w:val="-6"/>
        </w:rPr>
        <w:t xml:space="preserve">unidades </w:t>
      </w:r>
      <w:r>
        <w:rPr>
          <w:spacing w:val="-4"/>
        </w:rPr>
        <w:t xml:space="preserve">recuperadoras </w:t>
      </w:r>
      <w:r>
        <w:rPr>
          <w:spacing w:val="-3"/>
        </w:rPr>
        <w:t xml:space="preserve">de vapor </w:t>
      </w:r>
      <w:r>
        <w:rPr>
          <w:spacing w:val="-4"/>
        </w:rPr>
        <w:t xml:space="preserve">que </w:t>
      </w:r>
      <w:r w:rsidR="00623B54">
        <w:rPr>
          <w:spacing w:val="-4"/>
        </w:rPr>
        <w:t>se deben</w:t>
      </w:r>
      <w:r w:rsidR="00623B54">
        <w:rPr>
          <w:spacing w:val="-5"/>
        </w:rPr>
        <w:t xml:space="preserve"> suministrar</w:t>
      </w:r>
      <w:r w:rsidR="00830F7B">
        <w:rPr>
          <w:spacing w:val="-4"/>
        </w:rPr>
        <w:t xml:space="preserve"> </w:t>
      </w:r>
      <w:r>
        <w:t xml:space="preserve">como </w:t>
      </w:r>
      <w:r>
        <w:rPr>
          <w:spacing w:val="-4"/>
        </w:rPr>
        <w:t xml:space="preserve">renta; </w:t>
      </w:r>
      <w:r>
        <w:rPr>
          <w:spacing w:val="-5"/>
        </w:rPr>
        <w:t xml:space="preserve">deben </w:t>
      </w:r>
      <w:r>
        <w:t xml:space="preserve">cumplir </w:t>
      </w:r>
      <w:r w:rsidRPr="005621FC">
        <w:rPr>
          <w:highlight w:val="yellow"/>
        </w:rPr>
        <w:t xml:space="preserve">con </w:t>
      </w:r>
      <w:r w:rsidRPr="005621FC">
        <w:rPr>
          <w:spacing w:val="-3"/>
          <w:highlight w:val="yellow"/>
        </w:rPr>
        <w:t xml:space="preserve">la </w:t>
      </w:r>
      <w:r w:rsidRPr="005621FC">
        <w:rPr>
          <w:highlight w:val="yellow"/>
        </w:rPr>
        <w:t xml:space="preserve">norma NRF-133-PEMEX-2006 </w:t>
      </w:r>
      <w:r w:rsidRPr="005621FC">
        <w:rPr>
          <w:spacing w:val="-3"/>
          <w:highlight w:val="yellow"/>
        </w:rPr>
        <w:t xml:space="preserve">“Unidad </w:t>
      </w:r>
      <w:r w:rsidRPr="005621FC">
        <w:rPr>
          <w:spacing w:val="-4"/>
          <w:highlight w:val="yellow"/>
        </w:rPr>
        <w:t xml:space="preserve">Turbo-Expansor-Compresor”, </w:t>
      </w:r>
      <w:r w:rsidRPr="005621FC">
        <w:rPr>
          <w:highlight w:val="yellow"/>
        </w:rPr>
        <w:t>ISO</w:t>
      </w:r>
      <w:r w:rsidRPr="005621FC">
        <w:rPr>
          <w:spacing w:val="-12"/>
          <w:highlight w:val="yellow"/>
        </w:rPr>
        <w:t xml:space="preserve"> </w:t>
      </w:r>
      <w:r w:rsidRPr="005621FC">
        <w:rPr>
          <w:spacing w:val="-6"/>
          <w:highlight w:val="yellow"/>
        </w:rPr>
        <w:t>10439:2002.</w:t>
      </w:r>
    </w:p>
    <w:p w14:paraId="51835756" w14:textId="643A649A" w:rsidR="00616292" w:rsidRDefault="005E1035">
      <w:pPr>
        <w:pStyle w:val="Textoindependiente"/>
        <w:spacing w:before="111"/>
        <w:ind w:left="264" w:right="226"/>
        <w:jc w:val="both"/>
      </w:pPr>
      <w:r>
        <w:t xml:space="preserve">El nivel </w:t>
      </w:r>
      <w:r>
        <w:rPr>
          <w:spacing w:val="-3"/>
        </w:rPr>
        <w:t xml:space="preserve">de </w:t>
      </w:r>
      <w:r>
        <w:rPr>
          <w:spacing w:val="-4"/>
        </w:rPr>
        <w:t xml:space="preserve">ruido </w:t>
      </w:r>
      <w:r>
        <w:t xml:space="preserve">máximo </w:t>
      </w:r>
      <w:r>
        <w:rPr>
          <w:spacing w:val="-3"/>
        </w:rPr>
        <w:t xml:space="preserve">de </w:t>
      </w:r>
      <w:r>
        <w:rPr>
          <w:spacing w:val="-4"/>
        </w:rPr>
        <w:t xml:space="preserve">los </w:t>
      </w:r>
      <w:r>
        <w:rPr>
          <w:spacing w:val="-5"/>
        </w:rPr>
        <w:t xml:space="preserve">equipos </w:t>
      </w:r>
      <w:r>
        <w:rPr>
          <w:spacing w:val="-3"/>
        </w:rPr>
        <w:t xml:space="preserve">de compresión </w:t>
      </w:r>
      <w:r>
        <w:rPr>
          <w:spacing w:val="-5"/>
        </w:rPr>
        <w:t xml:space="preserve">debe </w:t>
      </w:r>
      <w:r w:rsidR="00623B54">
        <w:rPr>
          <w:spacing w:val="-5"/>
        </w:rPr>
        <w:t>ser de</w:t>
      </w:r>
      <w:r>
        <w:rPr>
          <w:spacing w:val="-3"/>
        </w:rPr>
        <w:t xml:space="preserve"> 85 </w:t>
      </w:r>
      <w:r w:rsidR="00623B54">
        <w:rPr>
          <w:spacing w:val="-3"/>
        </w:rPr>
        <w:t>dB (</w:t>
      </w:r>
      <w:r>
        <w:t xml:space="preserve">A) </w:t>
      </w:r>
      <w:r w:rsidR="00623B54">
        <w:rPr>
          <w:spacing w:val="-4"/>
        </w:rPr>
        <w:t>medidos a</w:t>
      </w:r>
      <w:r>
        <w:t xml:space="preserve"> </w:t>
      </w:r>
      <w:r w:rsidR="00623B54">
        <w:rPr>
          <w:spacing w:val="-8"/>
        </w:rPr>
        <w:t>1.5m de</w:t>
      </w:r>
      <w:r>
        <w:rPr>
          <w:spacing w:val="-3"/>
        </w:rPr>
        <w:t xml:space="preserve"> </w:t>
      </w:r>
      <w:r>
        <w:rPr>
          <w:spacing w:val="-4"/>
        </w:rPr>
        <w:t xml:space="preserve">distancia; se </w:t>
      </w:r>
      <w:r>
        <w:rPr>
          <w:spacing w:val="-5"/>
        </w:rPr>
        <w:t xml:space="preserve">debe </w:t>
      </w:r>
      <w:r>
        <w:rPr>
          <w:spacing w:val="-4"/>
        </w:rPr>
        <w:t xml:space="preserve">suministrar los </w:t>
      </w:r>
      <w:r>
        <w:rPr>
          <w:spacing w:val="-3"/>
        </w:rPr>
        <w:t xml:space="preserve">valores </w:t>
      </w:r>
      <w:r>
        <w:rPr>
          <w:spacing w:val="-5"/>
        </w:rPr>
        <w:t xml:space="preserve">esperados </w:t>
      </w:r>
      <w:r>
        <w:rPr>
          <w:spacing w:val="-4"/>
        </w:rPr>
        <w:t xml:space="preserve">tanto </w:t>
      </w:r>
      <w:r>
        <w:rPr>
          <w:spacing w:val="-3"/>
        </w:rPr>
        <w:t xml:space="preserve">para </w:t>
      </w:r>
      <w:r>
        <w:rPr>
          <w:spacing w:val="-5"/>
        </w:rPr>
        <w:t xml:space="preserve">presión </w:t>
      </w:r>
      <w:r>
        <w:t xml:space="preserve">máxima como </w:t>
      </w:r>
      <w:r>
        <w:rPr>
          <w:spacing w:val="-3"/>
        </w:rPr>
        <w:t xml:space="preserve">de </w:t>
      </w:r>
      <w:r>
        <w:rPr>
          <w:spacing w:val="-5"/>
        </w:rPr>
        <w:t xml:space="preserve">nivel </w:t>
      </w:r>
      <w:r>
        <w:rPr>
          <w:spacing w:val="-3"/>
        </w:rPr>
        <w:t xml:space="preserve">de </w:t>
      </w:r>
      <w:r>
        <w:rPr>
          <w:spacing w:val="-4"/>
        </w:rPr>
        <w:t xml:space="preserve">potencia del </w:t>
      </w:r>
      <w:r>
        <w:rPr>
          <w:spacing w:val="-6"/>
        </w:rPr>
        <w:t xml:space="preserve">sonido </w:t>
      </w:r>
      <w:r>
        <w:rPr>
          <w:spacing w:val="-3"/>
        </w:rPr>
        <w:t xml:space="preserve">en </w:t>
      </w:r>
      <w:r>
        <w:rPr>
          <w:spacing w:val="-5"/>
        </w:rPr>
        <w:t xml:space="preserve">bandas </w:t>
      </w:r>
      <w:r>
        <w:rPr>
          <w:spacing w:val="-3"/>
        </w:rPr>
        <w:t xml:space="preserve">de </w:t>
      </w:r>
      <w:r>
        <w:t xml:space="preserve">octava </w:t>
      </w:r>
      <w:r>
        <w:rPr>
          <w:spacing w:val="-3"/>
        </w:rPr>
        <w:t>para el</w:t>
      </w:r>
      <w:r>
        <w:rPr>
          <w:spacing w:val="-2"/>
        </w:rPr>
        <w:t xml:space="preserve"> </w:t>
      </w:r>
      <w:r>
        <w:rPr>
          <w:spacing w:val="-6"/>
        </w:rPr>
        <w:t>equipo.</w:t>
      </w:r>
    </w:p>
    <w:p w14:paraId="36BA621F" w14:textId="77777777" w:rsidR="00616292" w:rsidRDefault="005E1035">
      <w:pPr>
        <w:pStyle w:val="Textoindependiente"/>
        <w:spacing w:before="126"/>
        <w:ind w:left="264" w:right="226"/>
        <w:jc w:val="both"/>
      </w:pPr>
      <w:r>
        <w:t xml:space="preserve">El </w:t>
      </w:r>
      <w:r>
        <w:rPr>
          <w:spacing w:val="-6"/>
        </w:rPr>
        <w:t xml:space="preserve">diseño </w:t>
      </w:r>
      <w:r>
        <w:rPr>
          <w:spacing w:val="-3"/>
        </w:rPr>
        <w:t xml:space="preserve">de </w:t>
      </w:r>
      <w:r>
        <w:rPr>
          <w:spacing w:val="-4"/>
        </w:rPr>
        <w:t xml:space="preserve">los </w:t>
      </w:r>
      <w:r>
        <w:rPr>
          <w:spacing w:val="-3"/>
        </w:rPr>
        <w:t xml:space="preserve">componentes </w:t>
      </w:r>
      <w:r>
        <w:rPr>
          <w:spacing w:val="-5"/>
        </w:rPr>
        <w:t xml:space="preserve">sujetos </w:t>
      </w:r>
      <w:r>
        <w:t xml:space="preserve">a </w:t>
      </w:r>
      <w:r>
        <w:rPr>
          <w:spacing w:val="-5"/>
        </w:rPr>
        <w:t xml:space="preserve">presión debe </w:t>
      </w:r>
      <w:r>
        <w:t xml:space="preserve">cumplir con </w:t>
      </w:r>
      <w:r>
        <w:rPr>
          <w:spacing w:val="-3"/>
        </w:rPr>
        <w:t xml:space="preserve">el código </w:t>
      </w:r>
      <w:r>
        <w:t>ASME sección VIII Div. 1 o</w:t>
      </w:r>
      <w:r>
        <w:rPr>
          <w:spacing w:val="-17"/>
        </w:rPr>
        <w:t xml:space="preserve"> </w:t>
      </w:r>
      <w:r>
        <w:rPr>
          <w:spacing w:val="-5"/>
        </w:rPr>
        <w:t>equivalente.</w:t>
      </w:r>
    </w:p>
    <w:p w14:paraId="27531DF9" w14:textId="77777777" w:rsidR="00616292" w:rsidRDefault="005E1035">
      <w:pPr>
        <w:pStyle w:val="Textoindependiente"/>
        <w:spacing w:before="124"/>
        <w:ind w:left="264" w:right="237"/>
        <w:jc w:val="both"/>
      </w:pPr>
      <w:r>
        <w:t xml:space="preserve">El </w:t>
      </w:r>
      <w:r>
        <w:rPr>
          <w:spacing w:val="-4"/>
        </w:rPr>
        <w:t xml:space="preserve">sistema </w:t>
      </w:r>
      <w:r>
        <w:rPr>
          <w:spacing w:val="-5"/>
        </w:rPr>
        <w:t xml:space="preserve">debe tener </w:t>
      </w:r>
      <w:r>
        <w:t xml:space="preserve">válvulas </w:t>
      </w:r>
      <w:r>
        <w:rPr>
          <w:spacing w:val="-3"/>
        </w:rPr>
        <w:t xml:space="preserve">de </w:t>
      </w:r>
      <w:r>
        <w:rPr>
          <w:spacing w:val="-4"/>
        </w:rPr>
        <w:t xml:space="preserve">desfogue </w:t>
      </w:r>
      <w:r>
        <w:rPr>
          <w:spacing w:val="-3"/>
        </w:rPr>
        <w:t xml:space="preserve">de </w:t>
      </w:r>
      <w:r>
        <w:rPr>
          <w:spacing w:val="-5"/>
        </w:rPr>
        <w:t xml:space="preserve">presión </w:t>
      </w:r>
      <w:r>
        <w:rPr>
          <w:spacing w:val="-3"/>
        </w:rPr>
        <w:t xml:space="preserve">para </w:t>
      </w:r>
      <w:r>
        <w:t xml:space="preserve">protección </w:t>
      </w:r>
      <w:r>
        <w:rPr>
          <w:spacing w:val="-3"/>
        </w:rPr>
        <w:t xml:space="preserve">de la </w:t>
      </w:r>
      <w:r>
        <w:t xml:space="preserve">carcasa </w:t>
      </w:r>
      <w:r>
        <w:rPr>
          <w:spacing w:val="-4"/>
        </w:rPr>
        <w:t xml:space="preserve">del </w:t>
      </w:r>
      <w:r>
        <w:rPr>
          <w:spacing w:val="-5"/>
        </w:rPr>
        <w:t xml:space="preserve">expansor </w:t>
      </w:r>
      <w:r>
        <w:t xml:space="preserve">y carcasa </w:t>
      </w:r>
      <w:r>
        <w:rPr>
          <w:spacing w:val="-4"/>
        </w:rPr>
        <w:t xml:space="preserve">del </w:t>
      </w:r>
      <w:r>
        <w:t xml:space="preserve">compresor. </w:t>
      </w:r>
      <w:r>
        <w:rPr>
          <w:spacing w:val="-4"/>
        </w:rPr>
        <w:t xml:space="preserve">Las </w:t>
      </w:r>
      <w:r>
        <w:t xml:space="preserve">válvulas </w:t>
      </w:r>
      <w:r>
        <w:rPr>
          <w:spacing w:val="-5"/>
        </w:rPr>
        <w:t xml:space="preserve">deben </w:t>
      </w:r>
      <w:r>
        <w:t xml:space="preserve">cumplir con </w:t>
      </w:r>
      <w:r>
        <w:rPr>
          <w:spacing w:val="-3"/>
        </w:rPr>
        <w:t>la NOM-093-SCFI-1994.</w:t>
      </w:r>
    </w:p>
    <w:p w14:paraId="3AB1A3B6" w14:textId="77777777" w:rsidR="00616292" w:rsidRDefault="005E1035">
      <w:pPr>
        <w:pStyle w:val="Textoindependiente"/>
        <w:spacing w:before="109"/>
        <w:ind w:left="264" w:right="229"/>
        <w:jc w:val="both"/>
      </w:pPr>
      <w:r>
        <w:rPr>
          <w:spacing w:val="-4"/>
        </w:rPr>
        <w:t xml:space="preserve">Las </w:t>
      </w:r>
      <w:r>
        <w:rPr>
          <w:spacing w:val="-3"/>
        </w:rPr>
        <w:t xml:space="preserve">conexiones </w:t>
      </w:r>
      <w:r>
        <w:t xml:space="preserve">y </w:t>
      </w:r>
      <w:r>
        <w:rPr>
          <w:spacing w:val="-5"/>
        </w:rPr>
        <w:t xml:space="preserve">boquillas deben </w:t>
      </w:r>
      <w:r>
        <w:t xml:space="preserve">cumplir con </w:t>
      </w:r>
      <w:r>
        <w:rPr>
          <w:spacing w:val="-3"/>
        </w:rPr>
        <w:t xml:space="preserve">la </w:t>
      </w:r>
      <w:r>
        <w:t xml:space="preserve">especificación </w:t>
      </w:r>
      <w:r>
        <w:rPr>
          <w:spacing w:val="-3"/>
        </w:rPr>
        <w:t xml:space="preserve">de materiales de </w:t>
      </w:r>
      <w:r>
        <w:rPr>
          <w:spacing w:val="-6"/>
        </w:rPr>
        <w:t xml:space="preserve">tubería en </w:t>
      </w:r>
      <w:r>
        <w:t xml:space="preserve">cumplimiento con </w:t>
      </w:r>
      <w:r>
        <w:rPr>
          <w:spacing w:val="-3"/>
        </w:rPr>
        <w:t xml:space="preserve">la </w:t>
      </w:r>
      <w:r>
        <w:t xml:space="preserve">NRF-032-PEMEX-2005 </w:t>
      </w:r>
      <w:r>
        <w:rPr>
          <w:spacing w:val="-3"/>
        </w:rPr>
        <w:t xml:space="preserve">de acuerdo </w:t>
      </w:r>
      <w:r>
        <w:t xml:space="preserve">con </w:t>
      </w:r>
      <w:r>
        <w:rPr>
          <w:spacing w:val="-3"/>
        </w:rPr>
        <w:t xml:space="preserve">el </w:t>
      </w:r>
      <w:r>
        <w:t xml:space="preserve">servicio; y </w:t>
      </w:r>
      <w:r>
        <w:rPr>
          <w:spacing w:val="-5"/>
        </w:rPr>
        <w:t xml:space="preserve">deben ser </w:t>
      </w:r>
      <w:r>
        <w:t xml:space="preserve">DN </w:t>
      </w:r>
      <w:r>
        <w:rPr>
          <w:spacing w:val="-3"/>
        </w:rPr>
        <w:t xml:space="preserve">15 </w:t>
      </w:r>
      <w:r>
        <w:rPr>
          <w:spacing w:val="-4"/>
        </w:rPr>
        <w:t>(NPS</w:t>
      </w:r>
    </w:p>
    <w:p w14:paraId="4BE2572E" w14:textId="77777777" w:rsidR="00616292" w:rsidRDefault="005E1035">
      <w:pPr>
        <w:pStyle w:val="Textoindependiente"/>
        <w:spacing w:before="4"/>
        <w:ind w:left="264"/>
        <w:jc w:val="both"/>
      </w:pPr>
      <w:r>
        <w:t>½) como mínimo en cumplimiento con ISO 6708:1995.</w:t>
      </w:r>
    </w:p>
    <w:p w14:paraId="4537664A" w14:textId="438DD1AE" w:rsidR="00616292" w:rsidRDefault="005E1035">
      <w:pPr>
        <w:pStyle w:val="Textoindependiente"/>
        <w:spacing w:before="122"/>
        <w:ind w:left="264" w:right="228"/>
        <w:jc w:val="both"/>
      </w:pPr>
      <w:r>
        <w:t xml:space="preserve">El </w:t>
      </w:r>
      <w:r>
        <w:rPr>
          <w:spacing w:val="-4"/>
        </w:rPr>
        <w:t xml:space="preserve">sistema </w:t>
      </w:r>
      <w:r>
        <w:rPr>
          <w:spacing w:val="-3"/>
        </w:rPr>
        <w:t xml:space="preserve">de aceite </w:t>
      </w:r>
      <w:r>
        <w:rPr>
          <w:spacing w:val="-5"/>
        </w:rPr>
        <w:t xml:space="preserve">debe ser </w:t>
      </w:r>
      <w:r>
        <w:t xml:space="preserve">común </w:t>
      </w:r>
      <w:r>
        <w:rPr>
          <w:spacing w:val="-3"/>
        </w:rPr>
        <w:t xml:space="preserve">para lubricación, </w:t>
      </w:r>
      <w:r>
        <w:t xml:space="preserve">control y </w:t>
      </w:r>
      <w:r>
        <w:rPr>
          <w:spacing w:val="-6"/>
        </w:rPr>
        <w:t xml:space="preserve">sellos. </w:t>
      </w:r>
      <w:r>
        <w:t xml:space="preserve">El </w:t>
      </w:r>
      <w:r>
        <w:rPr>
          <w:spacing w:val="-4"/>
        </w:rPr>
        <w:t xml:space="preserve">sistema </w:t>
      </w:r>
      <w:r>
        <w:rPr>
          <w:spacing w:val="-3"/>
        </w:rPr>
        <w:t xml:space="preserve">de lubricación </w:t>
      </w:r>
      <w:r>
        <w:rPr>
          <w:spacing w:val="-5"/>
        </w:rPr>
        <w:t xml:space="preserve">debe ser presurizado </w:t>
      </w:r>
      <w:r>
        <w:t xml:space="preserve">y </w:t>
      </w:r>
      <w:r>
        <w:rPr>
          <w:spacing w:val="-5"/>
        </w:rPr>
        <w:t xml:space="preserve">separado </w:t>
      </w:r>
      <w:r>
        <w:t xml:space="preserve">y </w:t>
      </w:r>
      <w:r>
        <w:rPr>
          <w:spacing w:val="-5"/>
        </w:rPr>
        <w:t xml:space="preserve">debe </w:t>
      </w:r>
      <w:r>
        <w:t xml:space="preserve">cumplir con </w:t>
      </w:r>
      <w:r>
        <w:rPr>
          <w:spacing w:val="-4"/>
        </w:rPr>
        <w:t>los</w:t>
      </w:r>
      <w:r>
        <w:rPr>
          <w:spacing w:val="53"/>
        </w:rPr>
        <w:t xml:space="preserve"> </w:t>
      </w:r>
      <w:r w:rsidR="00623B54">
        <w:rPr>
          <w:spacing w:val="-4"/>
        </w:rPr>
        <w:t>requerimientos de</w:t>
      </w:r>
      <w:r>
        <w:rPr>
          <w:spacing w:val="-3"/>
        </w:rPr>
        <w:t xml:space="preserve"> la </w:t>
      </w:r>
      <w:r>
        <w:t xml:space="preserve">norma </w:t>
      </w:r>
      <w:r>
        <w:rPr>
          <w:spacing w:val="-7"/>
        </w:rPr>
        <w:t xml:space="preserve">ISO </w:t>
      </w:r>
      <w:r>
        <w:rPr>
          <w:spacing w:val="-6"/>
        </w:rPr>
        <w:t xml:space="preserve">10438:2007 </w:t>
      </w:r>
      <w:r>
        <w:rPr>
          <w:spacing w:val="-3"/>
        </w:rPr>
        <w:t xml:space="preserve">parte </w:t>
      </w:r>
      <w:r>
        <w:t xml:space="preserve">1 y 2 con </w:t>
      </w:r>
      <w:r>
        <w:rPr>
          <w:spacing w:val="-4"/>
        </w:rPr>
        <w:t xml:space="preserve">las </w:t>
      </w:r>
      <w:r>
        <w:t xml:space="preserve">modificaciones </w:t>
      </w:r>
      <w:r>
        <w:rPr>
          <w:spacing w:val="-4"/>
        </w:rPr>
        <w:t xml:space="preserve">indicadas </w:t>
      </w:r>
      <w:r>
        <w:rPr>
          <w:spacing w:val="-3"/>
        </w:rPr>
        <w:t xml:space="preserve">en el </w:t>
      </w:r>
      <w:r>
        <w:t xml:space="preserve">Anexo </w:t>
      </w:r>
      <w:r>
        <w:rPr>
          <w:spacing w:val="-3"/>
        </w:rPr>
        <w:t xml:space="preserve">4G </w:t>
      </w:r>
      <w:r>
        <w:rPr>
          <w:spacing w:val="-4"/>
        </w:rPr>
        <w:t xml:space="preserve">del </w:t>
      </w:r>
      <w:r>
        <w:rPr>
          <w:spacing w:val="-6"/>
        </w:rPr>
        <w:t xml:space="preserve">Capítulo </w:t>
      </w:r>
      <w:r>
        <w:t xml:space="preserve">4 </w:t>
      </w:r>
      <w:r>
        <w:rPr>
          <w:spacing w:val="-4"/>
        </w:rPr>
        <w:t xml:space="preserve">del </w:t>
      </w:r>
      <w:r>
        <w:rPr>
          <w:spacing w:val="-6"/>
        </w:rPr>
        <w:t>API 617:2009.</w:t>
      </w:r>
    </w:p>
    <w:p w14:paraId="795BF1E8" w14:textId="77777777" w:rsidR="00616292" w:rsidRDefault="005E1035">
      <w:pPr>
        <w:pStyle w:val="Textoindependiente"/>
        <w:spacing w:before="113"/>
        <w:ind w:left="264" w:right="223"/>
        <w:jc w:val="both"/>
      </w:pPr>
      <w:r>
        <w:rPr>
          <w:spacing w:val="-4"/>
        </w:rPr>
        <w:t xml:space="preserve">Toda </w:t>
      </w:r>
      <w:r>
        <w:rPr>
          <w:spacing w:val="-3"/>
        </w:rPr>
        <w:t xml:space="preserve">la </w:t>
      </w:r>
      <w:r>
        <w:rPr>
          <w:spacing w:val="-6"/>
        </w:rPr>
        <w:t xml:space="preserve">tubería </w:t>
      </w:r>
      <w:r>
        <w:rPr>
          <w:spacing w:val="-4"/>
        </w:rPr>
        <w:t xml:space="preserve">del sistema </w:t>
      </w:r>
      <w:r>
        <w:rPr>
          <w:spacing w:val="-3"/>
        </w:rPr>
        <w:t xml:space="preserve">de lubricación </w:t>
      </w:r>
      <w:r>
        <w:rPr>
          <w:spacing w:val="-5"/>
        </w:rPr>
        <w:t xml:space="preserve">debe ser </w:t>
      </w:r>
      <w:r>
        <w:rPr>
          <w:spacing w:val="-3"/>
        </w:rPr>
        <w:t xml:space="preserve">de </w:t>
      </w:r>
      <w:r>
        <w:t xml:space="preserve">acero </w:t>
      </w:r>
      <w:r>
        <w:rPr>
          <w:spacing w:val="-4"/>
        </w:rPr>
        <w:t xml:space="preserve">inoxidable </w:t>
      </w:r>
      <w:r>
        <w:rPr>
          <w:spacing w:val="-5"/>
        </w:rPr>
        <w:t xml:space="preserve">sin </w:t>
      </w:r>
      <w:r>
        <w:rPr>
          <w:spacing w:val="-3"/>
        </w:rPr>
        <w:t xml:space="preserve">costura </w:t>
      </w:r>
      <w:r>
        <w:t xml:space="preserve">ASTM-A </w:t>
      </w:r>
      <w:r>
        <w:rPr>
          <w:spacing w:val="-6"/>
        </w:rPr>
        <w:t xml:space="preserve">312 </w:t>
      </w:r>
      <w:r>
        <w:rPr>
          <w:spacing w:val="-4"/>
        </w:rPr>
        <w:t xml:space="preserve">tipo 304 </w:t>
      </w:r>
      <w:r>
        <w:t xml:space="preserve">o </w:t>
      </w:r>
      <w:r>
        <w:rPr>
          <w:spacing w:val="-5"/>
        </w:rPr>
        <w:t xml:space="preserve">316, </w:t>
      </w:r>
      <w:r>
        <w:t xml:space="preserve">o </w:t>
      </w:r>
      <w:r>
        <w:rPr>
          <w:spacing w:val="-4"/>
        </w:rPr>
        <w:t xml:space="preserve">equivalente, </w:t>
      </w:r>
      <w:r>
        <w:rPr>
          <w:spacing w:val="-3"/>
        </w:rPr>
        <w:t xml:space="preserve">de acuerdo </w:t>
      </w:r>
      <w:r>
        <w:t xml:space="preserve">con </w:t>
      </w:r>
      <w:r>
        <w:rPr>
          <w:spacing w:val="-3"/>
        </w:rPr>
        <w:t xml:space="preserve">lo </w:t>
      </w:r>
      <w:r>
        <w:rPr>
          <w:spacing w:val="-4"/>
        </w:rPr>
        <w:t xml:space="preserve">indicado </w:t>
      </w:r>
      <w:r>
        <w:rPr>
          <w:spacing w:val="-3"/>
        </w:rPr>
        <w:t xml:space="preserve">en la </w:t>
      </w:r>
      <w:r>
        <w:t xml:space="preserve">columna 2 </w:t>
      </w:r>
      <w:r>
        <w:rPr>
          <w:spacing w:val="-3"/>
        </w:rPr>
        <w:t xml:space="preserve">de </w:t>
      </w:r>
      <w:r>
        <w:t xml:space="preserve">la </w:t>
      </w:r>
      <w:r>
        <w:rPr>
          <w:spacing w:val="-4"/>
        </w:rPr>
        <w:t xml:space="preserve">tabla </w:t>
      </w:r>
      <w:r>
        <w:t xml:space="preserve">1 </w:t>
      </w:r>
      <w:r>
        <w:rPr>
          <w:spacing w:val="-3"/>
        </w:rPr>
        <w:t xml:space="preserve">de la </w:t>
      </w:r>
      <w:r>
        <w:t xml:space="preserve">norma </w:t>
      </w:r>
      <w:r>
        <w:rPr>
          <w:spacing w:val="-4"/>
        </w:rPr>
        <w:t xml:space="preserve">internacional </w:t>
      </w:r>
      <w:r>
        <w:t xml:space="preserve">ISO </w:t>
      </w:r>
      <w:r>
        <w:rPr>
          <w:spacing w:val="-5"/>
        </w:rPr>
        <w:t xml:space="preserve">10438-1:2007 </w:t>
      </w:r>
      <w:r>
        <w:t xml:space="preserve">y </w:t>
      </w:r>
      <w:r>
        <w:rPr>
          <w:spacing w:val="-5"/>
        </w:rPr>
        <w:t xml:space="preserve">debe </w:t>
      </w:r>
      <w:r>
        <w:rPr>
          <w:spacing w:val="-3"/>
        </w:rPr>
        <w:t xml:space="preserve">terminar </w:t>
      </w:r>
      <w:r>
        <w:rPr>
          <w:spacing w:val="-5"/>
        </w:rPr>
        <w:t xml:space="preserve">bridada </w:t>
      </w:r>
      <w:r>
        <w:rPr>
          <w:spacing w:val="-3"/>
        </w:rPr>
        <w:t xml:space="preserve">en el </w:t>
      </w:r>
      <w:r>
        <w:t xml:space="preserve">extremo </w:t>
      </w:r>
      <w:r>
        <w:rPr>
          <w:spacing w:val="-3"/>
        </w:rPr>
        <w:t xml:space="preserve">de la </w:t>
      </w:r>
      <w:r>
        <w:rPr>
          <w:spacing w:val="-5"/>
        </w:rPr>
        <w:t xml:space="preserve">base </w:t>
      </w:r>
      <w:r>
        <w:t xml:space="preserve">y </w:t>
      </w:r>
      <w:r>
        <w:rPr>
          <w:spacing w:val="-4"/>
        </w:rPr>
        <w:t xml:space="preserve">fijadas </w:t>
      </w:r>
      <w:r>
        <w:rPr>
          <w:spacing w:val="-3"/>
        </w:rPr>
        <w:t xml:space="preserve">de </w:t>
      </w:r>
      <w:r>
        <w:t>manera</w:t>
      </w:r>
      <w:r>
        <w:rPr>
          <w:spacing w:val="-11"/>
        </w:rPr>
        <w:t xml:space="preserve"> </w:t>
      </w:r>
      <w:r>
        <w:rPr>
          <w:spacing w:val="-6"/>
        </w:rPr>
        <w:t>segura.</w:t>
      </w:r>
    </w:p>
    <w:p w14:paraId="575C46FE" w14:textId="77777777" w:rsidR="00616292" w:rsidRDefault="005E1035">
      <w:pPr>
        <w:pStyle w:val="Textoindependiente"/>
        <w:spacing w:before="128"/>
        <w:ind w:left="264" w:right="226"/>
        <w:jc w:val="both"/>
      </w:pPr>
      <w:r>
        <w:t>Se debe suministrar e instalar un sistema de control con la Unidad turbo expansor-compresor, basado en un Controlador lógico Programable (PLC), el cual debe cumplir con la NRF- 105- PEMEX-2012 y debe tener una interfaz para comunicarse con el sistema de control distribuido (DCS). De igual forma, se suministrará un panel de control local con interfaz humano máquina (IHM), en el que debe estar instalado el PLC para todas las variables del sistema de control y control supervisor de la unidad, incluyendo el arranque y paro local.</w:t>
      </w:r>
    </w:p>
    <w:p w14:paraId="7E7E0A68" w14:textId="77777777" w:rsidR="00616292" w:rsidRDefault="00616292">
      <w:pPr>
        <w:pStyle w:val="Textoindependiente"/>
        <w:spacing w:before="7"/>
        <w:ind w:left="0"/>
        <w:rPr>
          <w:sz w:val="14"/>
        </w:rPr>
      </w:pPr>
    </w:p>
    <w:p w14:paraId="44624087" w14:textId="77777777" w:rsidR="00616292" w:rsidRDefault="005E1035">
      <w:pPr>
        <w:pStyle w:val="Textoindependiente"/>
        <w:spacing w:before="98"/>
        <w:ind w:right="226"/>
        <w:jc w:val="both"/>
      </w:pPr>
      <w:r>
        <w:t>Los monitores de Vibración y temperatura deben ser suministrados y calibrados conforme lo establece el API 670:2010 o equivalente.</w:t>
      </w:r>
    </w:p>
    <w:p w14:paraId="0852418E" w14:textId="77777777" w:rsidR="00616292" w:rsidRDefault="005E1035">
      <w:pPr>
        <w:pStyle w:val="Textoindependiente"/>
        <w:spacing w:before="124"/>
        <w:ind w:right="226"/>
        <w:jc w:val="both"/>
      </w:pPr>
      <w:r>
        <w:rPr>
          <w:spacing w:val="-3"/>
        </w:rPr>
        <w:t xml:space="preserve">La inspección </w:t>
      </w:r>
      <w:r>
        <w:rPr>
          <w:spacing w:val="-5"/>
        </w:rPr>
        <w:t xml:space="preserve">debe ser </w:t>
      </w:r>
      <w:r>
        <w:rPr>
          <w:spacing w:val="-3"/>
        </w:rPr>
        <w:t xml:space="preserve">al menos para un </w:t>
      </w:r>
      <w:r>
        <w:t xml:space="preserve">nivel II </w:t>
      </w:r>
      <w:r>
        <w:rPr>
          <w:spacing w:val="-3"/>
        </w:rPr>
        <w:t xml:space="preserve">en lo </w:t>
      </w:r>
      <w:r>
        <w:rPr>
          <w:spacing w:val="-4"/>
        </w:rPr>
        <w:t xml:space="preserve">que se </w:t>
      </w:r>
      <w:r>
        <w:t xml:space="preserve">refiere a fabricación y nivel IV </w:t>
      </w:r>
      <w:r>
        <w:rPr>
          <w:spacing w:val="-3"/>
        </w:rPr>
        <w:t xml:space="preserve">para </w:t>
      </w:r>
      <w:r>
        <w:t xml:space="preserve">servicios </w:t>
      </w:r>
      <w:r>
        <w:rPr>
          <w:spacing w:val="-5"/>
        </w:rPr>
        <w:t xml:space="preserve">relacionados, </w:t>
      </w:r>
      <w:r>
        <w:rPr>
          <w:spacing w:val="-3"/>
        </w:rPr>
        <w:t xml:space="preserve">de acuerdo </w:t>
      </w:r>
      <w:r>
        <w:t xml:space="preserve">con </w:t>
      </w:r>
      <w:r>
        <w:rPr>
          <w:spacing w:val="-3"/>
        </w:rPr>
        <w:t xml:space="preserve">la </w:t>
      </w:r>
      <w:r>
        <w:t>NRF-049-PEMEX-2009.</w:t>
      </w:r>
    </w:p>
    <w:p w14:paraId="56A99523" w14:textId="3528DB9D" w:rsidR="00616292" w:rsidRDefault="005E1035">
      <w:pPr>
        <w:pStyle w:val="Textoindependiente"/>
        <w:spacing w:before="109"/>
        <w:ind w:left="264" w:right="225"/>
        <w:jc w:val="both"/>
      </w:pPr>
      <w:r>
        <w:t xml:space="preserve">Para </w:t>
      </w:r>
      <w:r>
        <w:rPr>
          <w:spacing w:val="-4"/>
        </w:rPr>
        <w:t xml:space="preserve">inspecciones </w:t>
      </w:r>
      <w:r>
        <w:t xml:space="preserve">y </w:t>
      </w:r>
      <w:r>
        <w:rPr>
          <w:spacing w:val="-5"/>
        </w:rPr>
        <w:t xml:space="preserve">pruebas, </w:t>
      </w:r>
      <w:r>
        <w:rPr>
          <w:spacing w:val="-4"/>
        </w:rPr>
        <w:t xml:space="preserve">se </w:t>
      </w:r>
      <w:r>
        <w:rPr>
          <w:spacing w:val="-5"/>
        </w:rPr>
        <w:t xml:space="preserve">debe generar </w:t>
      </w:r>
      <w:r>
        <w:t xml:space="preserve">y </w:t>
      </w:r>
      <w:r>
        <w:rPr>
          <w:spacing w:val="-4"/>
        </w:rPr>
        <w:t xml:space="preserve">registrar </w:t>
      </w:r>
      <w:r>
        <w:rPr>
          <w:spacing w:val="-3"/>
        </w:rPr>
        <w:t xml:space="preserve">la </w:t>
      </w:r>
      <w:r>
        <w:t xml:space="preserve">“Conformidad” o “No </w:t>
      </w:r>
      <w:r>
        <w:rPr>
          <w:spacing w:val="-3"/>
        </w:rPr>
        <w:t xml:space="preserve">Conformidad” </w:t>
      </w:r>
      <w:r>
        <w:t xml:space="preserve">como </w:t>
      </w:r>
      <w:r>
        <w:rPr>
          <w:spacing w:val="-3"/>
        </w:rPr>
        <w:t xml:space="preserve">evidencia documental, conservando la evidencia </w:t>
      </w:r>
      <w:r>
        <w:rPr>
          <w:spacing w:val="-2"/>
        </w:rPr>
        <w:t xml:space="preserve">física </w:t>
      </w:r>
      <w:r>
        <w:rPr>
          <w:spacing w:val="-4"/>
        </w:rPr>
        <w:t xml:space="preserve">que corresponda. Registrando </w:t>
      </w:r>
      <w:r>
        <w:rPr>
          <w:spacing w:val="-6"/>
        </w:rPr>
        <w:t xml:space="preserve">todos </w:t>
      </w:r>
      <w:r>
        <w:rPr>
          <w:spacing w:val="-4"/>
        </w:rPr>
        <w:t xml:space="preserve">los </w:t>
      </w:r>
      <w:r>
        <w:rPr>
          <w:spacing w:val="-6"/>
        </w:rPr>
        <w:t xml:space="preserve">hallazgos, </w:t>
      </w:r>
      <w:r>
        <w:rPr>
          <w:spacing w:val="-3"/>
        </w:rPr>
        <w:t xml:space="preserve">en el </w:t>
      </w:r>
      <w:r w:rsidR="00623B54">
        <w:rPr>
          <w:spacing w:val="-5"/>
        </w:rPr>
        <w:t>plan de</w:t>
      </w:r>
      <w:r>
        <w:rPr>
          <w:spacing w:val="-3"/>
        </w:rPr>
        <w:t xml:space="preserve"> inspección </w:t>
      </w:r>
      <w:r>
        <w:t xml:space="preserve">y </w:t>
      </w:r>
      <w:r>
        <w:rPr>
          <w:spacing w:val="-4"/>
        </w:rPr>
        <w:t xml:space="preserve">anexando </w:t>
      </w:r>
      <w:r>
        <w:rPr>
          <w:spacing w:val="-3"/>
        </w:rPr>
        <w:t xml:space="preserve">en el </w:t>
      </w:r>
      <w:r>
        <w:rPr>
          <w:spacing w:val="-4"/>
        </w:rPr>
        <w:t xml:space="preserve">expediente </w:t>
      </w:r>
      <w:r>
        <w:rPr>
          <w:spacing w:val="-3"/>
        </w:rPr>
        <w:t xml:space="preserve">de la </w:t>
      </w:r>
      <w:r w:rsidR="00623B54">
        <w:rPr>
          <w:spacing w:val="-4"/>
        </w:rPr>
        <w:t>Unidad, tanto</w:t>
      </w:r>
      <w:r>
        <w:rPr>
          <w:spacing w:val="-4"/>
        </w:rPr>
        <w:t xml:space="preserve"> registro</w:t>
      </w:r>
      <w:r>
        <w:rPr>
          <w:spacing w:val="53"/>
        </w:rPr>
        <w:t xml:space="preserve"> </w:t>
      </w:r>
      <w:r>
        <w:rPr>
          <w:spacing w:val="-3"/>
        </w:rPr>
        <w:t xml:space="preserve">de </w:t>
      </w:r>
      <w:r>
        <w:t xml:space="preserve">conformidad o </w:t>
      </w:r>
      <w:r>
        <w:rPr>
          <w:spacing w:val="-3"/>
        </w:rPr>
        <w:t xml:space="preserve">no </w:t>
      </w:r>
      <w:r>
        <w:t xml:space="preserve">conformidad, como </w:t>
      </w:r>
      <w:r>
        <w:rPr>
          <w:spacing w:val="-3"/>
        </w:rPr>
        <w:t xml:space="preserve">la evidencia física. </w:t>
      </w:r>
      <w:r>
        <w:t xml:space="preserve">El </w:t>
      </w:r>
      <w:r>
        <w:rPr>
          <w:spacing w:val="-5"/>
        </w:rPr>
        <w:t xml:space="preserve">Personal </w:t>
      </w:r>
      <w:r>
        <w:t xml:space="preserve">y </w:t>
      </w:r>
      <w:r>
        <w:rPr>
          <w:spacing w:val="-3"/>
        </w:rPr>
        <w:t xml:space="preserve">procedimiento </w:t>
      </w:r>
      <w:r>
        <w:rPr>
          <w:spacing w:val="-6"/>
        </w:rPr>
        <w:t xml:space="preserve">deben </w:t>
      </w:r>
      <w:r>
        <w:rPr>
          <w:spacing w:val="-5"/>
        </w:rPr>
        <w:t xml:space="preserve">estar </w:t>
      </w:r>
      <w:r>
        <w:t xml:space="preserve">certificados y calificados </w:t>
      </w:r>
      <w:r>
        <w:rPr>
          <w:spacing w:val="-6"/>
        </w:rPr>
        <w:t xml:space="preserve">según </w:t>
      </w:r>
      <w:r>
        <w:rPr>
          <w:spacing w:val="-4"/>
        </w:rPr>
        <w:t xml:space="preserve">corresponda, </w:t>
      </w:r>
      <w:r>
        <w:rPr>
          <w:spacing w:val="-3"/>
        </w:rPr>
        <w:t xml:space="preserve">para el método </w:t>
      </w:r>
      <w:r>
        <w:t xml:space="preserve">y técnica </w:t>
      </w:r>
      <w:r>
        <w:rPr>
          <w:spacing w:val="-3"/>
        </w:rPr>
        <w:t xml:space="preserve">emplear, de </w:t>
      </w:r>
      <w:r>
        <w:rPr>
          <w:spacing w:val="-4"/>
        </w:rPr>
        <w:t xml:space="preserve">acuerdo </w:t>
      </w:r>
      <w:r>
        <w:t xml:space="preserve">con ISO </w:t>
      </w:r>
      <w:r>
        <w:rPr>
          <w:spacing w:val="-6"/>
        </w:rPr>
        <w:t xml:space="preserve">9712:2012, </w:t>
      </w:r>
      <w:r>
        <w:t xml:space="preserve">o NMX-EC-17020-IMNC-2000 </w:t>
      </w:r>
      <w:r>
        <w:rPr>
          <w:spacing w:val="-3"/>
        </w:rPr>
        <w:t xml:space="preserve">en términos de </w:t>
      </w:r>
      <w:r>
        <w:t xml:space="preserve">LFMN. </w:t>
      </w:r>
      <w:r>
        <w:rPr>
          <w:spacing w:val="-4"/>
        </w:rPr>
        <w:t xml:space="preserve">Aparatos, </w:t>
      </w:r>
      <w:r>
        <w:rPr>
          <w:spacing w:val="-5"/>
        </w:rPr>
        <w:t xml:space="preserve">equipo </w:t>
      </w:r>
      <w:r>
        <w:t xml:space="preserve">e </w:t>
      </w:r>
      <w:r>
        <w:rPr>
          <w:spacing w:val="-4"/>
        </w:rPr>
        <w:t xml:space="preserve">instrumentos, </w:t>
      </w:r>
      <w:r>
        <w:rPr>
          <w:spacing w:val="-6"/>
        </w:rPr>
        <w:t xml:space="preserve">usados </w:t>
      </w:r>
      <w:r>
        <w:rPr>
          <w:spacing w:val="-3"/>
        </w:rPr>
        <w:t xml:space="preserve">en </w:t>
      </w:r>
      <w:r>
        <w:rPr>
          <w:spacing w:val="-5"/>
        </w:rPr>
        <w:t xml:space="preserve">pruebas deben tener </w:t>
      </w:r>
      <w:r>
        <w:t xml:space="preserve">informes </w:t>
      </w:r>
      <w:r>
        <w:rPr>
          <w:spacing w:val="-3"/>
        </w:rPr>
        <w:t xml:space="preserve">de calibración </w:t>
      </w:r>
      <w:r>
        <w:rPr>
          <w:spacing w:val="-4"/>
        </w:rPr>
        <w:t xml:space="preserve">vigentes </w:t>
      </w:r>
      <w:r>
        <w:rPr>
          <w:spacing w:val="-3"/>
        </w:rPr>
        <w:t xml:space="preserve">en cumplimiento </w:t>
      </w:r>
      <w:r>
        <w:t xml:space="preserve">con </w:t>
      </w:r>
      <w:r>
        <w:rPr>
          <w:spacing w:val="-3"/>
        </w:rPr>
        <w:t xml:space="preserve">la </w:t>
      </w:r>
      <w:r>
        <w:t>NRF-111-PEMEX-2012 y</w:t>
      </w:r>
      <w:r>
        <w:rPr>
          <w:spacing w:val="-41"/>
        </w:rPr>
        <w:t xml:space="preserve"> </w:t>
      </w:r>
      <w:r>
        <w:t>LFMN.</w:t>
      </w:r>
    </w:p>
    <w:p w14:paraId="42CB5487" w14:textId="77777777" w:rsidR="00616292" w:rsidRDefault="005E1035">
      <w:pPr>
        <w:pStyle w:val="Textoindependiente"/>
        <w:spacing w:before="121"/>
        <w:ind w:left="264"/>
        <w:jc w:val="both"/>
      </w:pPr>
      <w:r>
        <w:t>La Unidad expansor-compresor debe probarse de acuerdo con lo indicado en los numerales</w:t>
      </w:r>
    </w:p>
    <w:p w14:paraId="0D769FB4" w14:textId="77777777" w:rsidR="00616292" w:rsidRDefault="005E1035">
      <w:pPr>
        <w:pStyle w:val="Textoindependiente"/>
        <w:spacing w:before="1"/>
        <w:ind w:left="264"/>
        <w:jc w:val="both"/>
      </w:pPr>
      <w:r>
        <w:t>8.3.2.3 y 8.3.2.4 de la NRF-133-PEMEX-2012.</w:t>
      </w:r>
    </w:p>
    <w:p w14:paraId="1AD97C02" w14:textId="77777777" w:rsidR="00616292" w:rsidRDefault="00616292">
      <w:pPr>
        <w:pStyle w:val="Textoindependiente"/>
        <w:spacing w:before="6"/>
        <w:ind w:left="0"/>
        <w:rPr>
          <w:sz w:val="31"/>
        </w:rPr>
      </w:pPr>
    </w:p>
    <w:p w14:paraId="2477145F" w14:textId="77777777" w:rsidR="00616292" w:rsidRDefault="005E1035">
      <w:pPr>
        <w:pStyle w:val="Ttulo1"/>
        <w:numPr>
          <w:ilvl w:val="0"/>
          <w:numId w:val="21"/>
        </w:numPr>
        <w:tabs>
          <w:tab w:val="left" w:pos="700"/>
        </w:tabs>
        <w:spacing w:before="1"/>
      </w:pPr>
      <w:bookmarkStart w:id="136" w:name="19_INGENIERÍA_SEGURIDAD_INDUSTRIAL"/>
      <w:bookmarkStart w:id="137" w:name="_bookmark18"/>
      <w:bookmarkEnd w:id="136"/>
      <w:bookmarkEnd w:id="137"/>
      <w:r>
        <w:rPr>
          <w:u w:val="thick"/>
        </w:rPr>
        <w:t>INGENIERÍA SEGURIDAD</w:t>
      </w:r>
      <w:r>
        <w:rPr>
          <w:spacing w:val="-27"/>
          <w:u w:val="thick"/>
        </w:rPr>
        <w:t xml:space="preserve"> </w:t>
      </w:r>
      <w:r>
        <w:rPr>
          <w:u w:val="thick"/>
        </w:rPr>
        <w:t>INDUSTRIAL</w:t>
      </w:r>
    </w:p>
    <w:p w14:paraId="07554A78" w14:textId="77777777" w:rsidR="00616292" w:rsidRDefault="00616292">
      <w:pPr>
        <w:pStyle w:val="Textoindependiente"/>
        <w:spacing w:before="2"/>
        <w:ind w:left="0"/>
        <w:rPr>
          <w:b/>
          <w:sz w:val="21"/>
        </w:rPr>
      </w:pPr>
    </w:p>
    <w:p w14:paraId="6E169BC8" w14:textId="77777777" w:rsidR="00616292" w:rsidRDefault="005E1035">
      <w:pPr>
        <w:pStyle w:val="Textoindependiente"/>
        <w:spacing w:line="237" w:lineRule="auto"/>
        <w:ind w:left="264" w:right="213"/>
        <w:jc w:val="both"/>
      </w:pPr>
      <w:r>
        <w:t>Con el fin de proteger los equipos y áreas establecidas en la IPT Santuario Noreste, así como la protección del personal y medio ambiente, en caso de que ocurra algún evento o conato de incendio, se debe desarrollar la ingeniería básica y de detalle para los sistemas de detección y mitigación, cumpliendo con los requerimientos de la normatividad de seguridad vigente, NOM- 002-STPS-2010.</w:t>
      </w:r>
    </w:p>
    <w:p w14:paraId="7D97AD4D" w14:textId="77777777" w:rsidR="003C4B83" w:rsidRDefault="003C4B83">
      <w:pPr>
        <w:pStyle w:val="Textoindependiente"/>
        <w:spacing w:line="237" w:lineRule="auto"/>
        <w:ind w:left="264" w:right="213"/>
        <w:jc w:val="both"/>
      </w:pPr>
    </w:p>
    <w:p w14:paraId="425A9AE2" w14:textId="77777777" w:rsidR="003C4B83" w:rsidRDefault="003C4B83">
      <w:pPr>
        <w:pStyle w:val="Textoindependiente"/>
        <w:spacing w:line="237" w:lineRule="auto"/>
        <w:ind w:left="264" w:right="213"/>
        <w:jc w:val="both"/>
      </w:pPr>
    </w:p>
    <w:p w14:paraId="74633EB7" w14:textId="77777777" w:rsidR="00616292" w:rsidRDefault="005E1035">
      <w:pPr>
        <w:pStyle w:val="Textoindependiente"/>
        <w:spacing w:before="126"/>
        <w:ind w:left="264"/>
        <w:jc w:val="both"/>
      </w:pPr>
      <w:r>
        <w:t>Los sistemas que se considerarán son los siguientes:</w:t>
      </w:r>
    </w:p>
    <w:p w14:paraId="1E69E473" w14:textId="77777777" w:rsidR="00616292" w:rsidRDefault="005E1035">
      <w:pPr>
        <w:pStyle w:val="Prrafodelista"/>
        <w:numPr>
          <w:ilvl w:val="0"/>
          <w:numId w:val="15"/>
        </w:numPr>
        <w:tabs>
          <w:tab w:val="left" w:pos="985"/>
        </w:tabs>
        <w:spacing w:before="122"/>
        <w:ind w:hanging="451"/>
        <w:jc w:val="both"/>
      </w:pPr>
      <w:r>
        <w:rPr>
          <w:spacing w:val="-3"/>
        </w:rPr>
        <w:t xml:space="preserve">Sistema de </w:t>
      </w:r>
      <w:r>
        <w:rPr>
          <w:spacing w:val="-2"/>
        </w:rPr>
        <w:t xml:space="preserve">detección </w:t>
      </w:r>
      <w:r>
        <w:rPr>
          <w:spacing w:val="-3"/>
        </w:rPr>
        <w:t xml:space="preserve">de </w:t>
      </w:r>
      <w:r>
        <w:rPr>
          <w:spacing w:val="-4"/>
        </w:rPr>
        <w:t xml:space="preserve">gas </w:t>
      </w:r>
      <w:r>
        <w:t>y</w:t>
      </w:r>
      <w:r>
        <w:rPr>
          <w:spacing w:val="4"/>
        </w:rPr>
        <w:t xml:space="preserve"> </w:t>
      </w:r>
      <w:r>
        <w:rPr>
          <w:spacing w:val="-3"/>
        </w:rPr>
        <w:t>fuego.</w:t>
      </w:r>
    </w:p>
    <w:p w14:paraId="5F6DCDE4" w14:textId="77777777" w:rsidR="00616292" w:rsidRDefault="005E1035">
      <w:pPr>
        <w:pStyle w:val="Prrafodelista"/>
        <w:numPr>
          <w:ilvl w:val="0"/>
          <w:numId w:val="15"/>
        </w:numPr>
        <w:tabs>
          <w:tab w:val="left" w:pos="985"/>
        </w:tabs>
        <w:spacing w:before="120"/>
        <w:ind w:hanging="451"/>
        <w:jc w:val="both"/>
      </w:pPr>
      <w:r>
        <w:rPr>
          <w:spacing w:val="-3"/>
        </w:rPr>
        <w:t xml:space="preserve">Sistema de alarmas </w:t>
      </w:r>
      <w:r>
        <w:rPr>
          <w:spacing w:val="-5"/>
        </w:rPr>
        <w:t xml:space="preserve">audibles </w:t>
      </w:r>
      <w:r>
        <w:t>y</w:t>
      </w:r>
      <w:r>
        <w:rPr>
          <w:spacing w:val="23"/>
        </w:rPr>
        <w:t xml:space="preserve"> </w:t>
      </w:r>
      <w:r>
        <w:rPr>
          <w:spacing w:val="-4"/>
        </w:rPr>
        <w:t>visibles.</w:t>
      </w:r>
    </w:p>
    <w:p w14:paraId="128093ED" w14:textId="77777777" w:rsidR="00616292" w:rsidRDefault="00616292">
      <w:pPr>
        <w:pStyle w:val="Textoindependiente"/>
        <w:spacing w:before="3"/>
        <w:ind w:left="0"/>
        <w:rPr>
          <w:sz w:val="35"/>
        </w:rPr>
      </w:pPr>
    </w:p>
    <w:p w14:paraId="69B79462" w14:textId="77777777" w:rsidR="00616292" w:rsidRDefault="005E1035">
      <w:pPr>
        <w:pStyle w:val="Prrafodelista"/>
        <w:numPr>
          <w:ilvl w:val="1"/>
          <w:numId w:val="21"/>
        </w:numPr>
        <w:tabs>
          <w:tab w:val="left" w:pos="835"/>
        </w:tabs>
        <w:jc w:val="both"/>
        <w:rPr>
          <w:b/>
        </w:rPr>
      </w:pPr>
      <w:bookmarkStart w:id="138" w:name="19.1_Sistemas_de_detección"/>
      <w:bookmarkEnd w:id="138"/>
      <w:r>
        <w:rPr>
          <w:b/>
          <w:spacing w:val="-4"/>
        </w:rPr>
        <w:t xml:space="preserve">Sistemas </w:t>
      </w:r>
      <w:r>
        <w:rPr>
          <w:b/>
        </w:rPr>
        <w:t>de</w:t>
      </w:r>
      <w:r>
        <w:rPr>
          <w:b/>
          <w:spacing w:val="7"/>
        </w:rPr>
        <w:t xml:space="preserve"> </w:t>
      </w:r>
      <w:r>
        <w:rPr>
          <w:b/>
          <w:spacing w:val="-4"/>
        </w:rPr>
        <w:t>detección</w:t>
      </w:r>
    </w:p>
    <w:p w14:paraId="42C450AA" w14:textId="41A3103C" w:rsidR="00616292" w:rsidRDefault="005E1035">
      <w:pPr>
        <w:pStyle w:val="Textoindependiente"/>
        <w:spacing w:before="123"/>
        <w:ind w:left="264" w:right="228"/>
        <w:jc w:val="both"/>
      </w:pPr>
      <w:r>
        <w:t xml:space="preserve">Será </w:t>
      </w:r>
      <w:r>
        <w:rPr>
          <w:spacing w:val="-5"/>
        </w:rPr>
        <w:t xml:space="preserve">instalado </w:t>
      </w:r>
      <w:r>
        <w:rPr>
          <w:spacing w:val="-3"/>
        </w:rPr>
        <w:t xml:space="preserve">en la </w:t>
      </w:r>
      <w:r>
        <w:rPr>
          <w:spacing w:val="-6"/>
        </w:rPr>
        <w:t xml:space="preserve">batería </w:t>
      </w:r>
      <w:r>
        <w:rPr>
          <w:spacing w:val="-3"/>
        </w:rPr>
        <w:t xml:space="preserve">un Sistema de </w:t>
      </w:r>
      <w:r>
        <w:rPr>
          <w:spacing w:val="-2"/>
        </w:rPr>
        <w:t xml:space="preserve">detección </w:t>
      </w:r>
      <w:r>
        <w:rPr>
          <w:spacing w:val="-3"/>
        </w:rPr>
        <w:t xml:space="preserve">de </w:t>
      </w:r>
      <w:r>
        <w:t xml:space="preserve">Gas y </w:t>
      </w:r>
      <w:r>
        <w:rPr>
          <w:spacing w:val="-5"/>
        </w:rPr>
        <w:t xml:space="preserve">Fuego </w:t>
      </w:r>
      <w:r>
        <w:t xml:space="preserve">(SDGF) </w:t>
      </w:r>
      <w:r>
        <w:rPr>
          <w:spacing w:val="-3"/>
        </w:rPr>
        <w:t xml:space="preserve">para </w:t>
      </w:r>
      <w:r>
        <w:rPr>
          <w:spacing w:val="-4"/>
        </w:rPr>
        <w:t xml:space="preserve">los </w:t>
      </w:r>
      <w:r>
        <w:rPr>
          <w:spacing w:val="-5"/>
        </w:rPr>
        <w:t xml:space="preserve">sistemas </w:t>
      </w:r>
      <w:r>
        <w:rPr>
          <w:spacing w:val="-4"/>
        </w:rPr>
        <w:t xml:space="preserve">que manejen gas </w:t>
      </w:r>
      <w:r>
        <w:t xml:space="preserve">cuya función </w:t>
      </w:r>
      <w:r>
        <w:rPr>
          <w:spacing w:val="-4"/>
        </w:rPr>
        <w:t xml:space="preserve">será </w:t>
      </w:r>
      <w:r>
        <w:rPr>
          <w:spacing w:val="-3"/>
        </w:rPr>
        <w:t xml:space="preserve">la </w:t>
      </w:r>
      <w:r>
        <w:rPr>
          <w:spacing w:val="-2"/>
        </w:rPr>
        <w:t xml:space="preserve">detección </w:t>
      </w:r>
      <w:r>
        <w:rPr>
          <w:spacing w:val="-5"/>
        </w:rPr>
        <w:t xml:space="preserve">oportuna </w:t>
      </w:r>
      <w:r>
        <w:rPr>
          <w:spacing w:val="-3"/>
        </w:rPr>
        <w:t xml:space="preserve">de </w:t>
      </w:r>
      <w:r>
        <w:rPr>
          <w:spacing w:val="-5"/>
        </w:rPr>
        <w:t xml:space="preserve">Fuego </w:t>
      </w:r>
      <w:r>
        <w:t xml:space="preserve">y Gas </w:t>
      </w:r>
      <w:r>
        <w:rPr>
          <w:spacing w:val="-3"/>
        </w:rPr>
        <w:t xml:space="preserve">(combustible) </w:t>
      </w:r>
      <w:r>
        <w:t xml:space="preserve">y </w:t>
      </w:r>
      <w:r>
        <w:rPr>
          <w:spacing w:val="-6"/>
        </w:rPr>
        <w:t xml:space="preserve">realizar </w:t>
      </w:r>
      <w:r>
        <w:t xml:space="preserve">acciones </w:t>
      </w:r>
      <w:r>
        <w:rPr>
          <w:spacing w:val="-5"/>
        </w:rPr>
        <w:t xml:space="preserve">oportunas </w:t>
      </w:r>
      <w:r>
        <w:rPr>
          <w:spacing w:val="-3"/>
        </w:rPr>
        <w:t xml:space="preserve">de </w:t>
      </w:r>
      <w:r>
        <w:rPr>
          <w:spacing w:val="2"/>
        </w:rPr>
        <w:t xml:space="preserve">forma </w:t>
      </w:r>
      <w:r>
        <w:rPr>
          <w:spacing w:val="-5"/>
        </w:rPr>
        <w:t xml:space="preserve">segura </w:t>
      </w:r>
      <w:r>
        <w:t xml:space="preserve">y </w:t>
      </w:r>
      <w:r>
        <w:rPr>
          <w:spacing w:val="-3"/>
        </w:rPr>
        <w:t xml:space="preserve">confiable, para prevenir </w:t>
      </w:r>
      <w:r>
        <w:rPr>
          <w:spacing w:val="-4"/>
        </w:rPr>
        <w:t>situaciones</w:t>
      </w:r>
      <w:r>
        <w:rPr>
          <w:spacing w:val="53"/>
        </w:rPr>
        <w:t xml:space="preserve"> </w:t>
      </w:r>
      <w:r w:rsidR="00623B54">
        <w:rPr>
          <w:spacing w:val="-6"/>
        </w:rPr>
        <w:t>peligrosas, que</w:t>
      </w:r>
      <w:r w:rsidR="00830F7B">
        <w:rPr>
          <w:spacing w:val="-6"/>
        </w:rPr>
        <w:t xml:space="preserve"> </w:t>
      </w:r>
      <w:r>
        <w:rPr>
          <w:spacing w:val="-5"/>
        </w:rPr>
        <w:t xml:space="preserve">puedan </w:t>
      </w:r>
      <w:r>
        <w:t xml:space="preserve">convertirse </w:t>
      </w:r>
      <w:r>
        <w:rPr>
          <w:spacing w:val="-3"/>
        </w:rPr>
        <w:t xml:space="preserve">en eventos </w:t>
      </w:r>
      <w:r>
        <w:t>afectaciones</w:t>
      </w:r>
      <w:r>
        <w:rPr>
          <w:spacing w:val="-9"/>
        </w:rPr>
        <w:t xml:space="preserve"> </w:t>
      </w:r>
      <w:r>
        <w:t>mayores.</w:t>
      </w:r>
    </w:p>
    <w:p w14:paraId="0057542A" w14:textId="77777777" w:rsidR="00616292" w:rsidRDefault="005E1035">
      <w:pPr>
        <w:pStyle w:val="Textoindependiente"/>
        <w:spacing w:before="128"/>
        <w:ind w:left="264"/>
      </w:pPr>
      <w:r>
        <w:t>Las acciones que deberá realizar el SDGF son:</w:t>
      </w:r>
    </w:p>
    <w:p w14:paraId="314490E5" w14:textId="77777777" w:rsidR="00616292" w:rsidRDefault="005E1035">
      <w:pPr>
        <w:pStyle w:val="Prrafodelista"/>
        <w:numPr>
          <w:ilvl w:val="0"/>
          <w:numId w:val="14"/>
        </w:numPr>
        <w:tabs>
          <w:tab w:val="left" w:pos="984"/>
          <w:tab w:val="left" w:pos="985"/>
        </w:tabs>
        <w:spacing w:before="107"/>
        <w:ind w:left="984" w:hanging="451"/>
      </w:pPr>
      <w:r>
        <w:t xml:space="preserve">Detección </w:t>
      </w:r>
      <w:r>
        <w:rPr>
          <w:spacing w:val="-3"/>
        </w:rPr>
        <w:t>de</w:t>
      </w:r>
      <w:r>
        <w:rPr>
          <w:spacing w:val="21"/>
        </w:rPr>
        <w:t xml:space="preserve"> </w:t>
      </w:r>
      <w:r>
        <w:rPr>
          <w:spacing w:val="-3"/>
        </w:rPr>
        <w:t>humo.</w:t>
      </w:r>
    </w:p>
    <w:p w14:paraId="2E777F87" w14:textId="77777777" w:rsidR="00616292" w:rsidRDefault="005E1035">
      <w:pPr>
        <w:pStyle w:val="Prrafodelista"/>
        <w:numPr>
          <w:ilvl w:val="0"/>
          <w:numId w:val="14"/>
        </w:numPr>
        <w:tabs>
          <w:tab w:val="left" w:pos="984"/>
          <w:tab w:val="left" w:pos="985"/>
        </w:tabs>
        <w:spacing w:before="120"/>
        <w:ind w:left="984" w:hanging="451"/>
      </w:pPr>
      <w:r>
        <w:t xml:space="preserve">Detección </w:t>
      </w:r>
      <w:r>
        <w:rPr>
          <w:spacing w:val="-3"/>
        </w:rPr>
        <w:t>de</w:t>
      </w:r>
      <w:r>
        <w:rPr>
          <w:spacing w:val="6"/>
        </w:rPr>
        <w:t xml:space="preserve"> </w:t>
      </w:r>
      <w:r>
        <w:t>fuego.</w:t>
      </w:r>
    </w:p>
    <w:p w14:paraId="39643A35" w14:textId="77777777" w:rsidR="00616292" w:rsidRDefault="005E1035">
      <w:pPr>
        <w:pStyle w:val="Prrafodelista"/>
        <w:numPr>
          <w:ilvl w:val="0"/>
          <w:numId w:val="14"/>
        </w:numPr>
        <w:tabs>
          <w:tab w:val="left" w:pos="984"/>
          <w:tab w:val="left" w:pos="985"/>
        </w:tabs>
        <w:spacing w:before="121"/>
        <w:ind w:left="984" w:hanging="451"/>
      </w:pPr>
      <w:r>
        <w:t xml:space="preserve">Detección </w:t>
      </w:r>
      <w:r>
        <w:rPr>
          <w:spacing w:val="-3"/>
        </w:rPr>
        <w:t xml:space="preserve">de </w:t>
      </w:r>
      <w:r>
        <w:rPr>
          <w:spacing w:val="-4"/>
        </w:rPr>
        <w:t>gas</w:t>
      </w:r>
      <w:r>
        <w:rPr>
          <w:spacing w:val="-19"/>
        </w:rPr>
        <w:t xml:space="preserve"> </w:t>
      </w:r>
      <w:r>
        <w:rPr>
          <w:spacing w:val="-4"/>
        </w:rPr>
        <w:t>combustible.</w:t>
      </w:r>
    </w:p>
    <w:p w14:paraId="5519C6C3" w14:textId="77777777" w:rsidR="00616292" w:rsidRDefault="005E1035">
      <w:pPr>
        <w:pStyle w:val="Prrafodelista"/>
        <w:numPr>
          <w:ilvl w:val="0"/>
          <w:numId w:val="14"/>
        </w:numPr>
        <w:tabs>
          <w:tab w:val="left" w:pos="984"/>
          <w:tab w:val="left" w:pos="985"/>
        </w:tabs>
        <w:spacing w:before="120"/>
        <w:ind w:left="984" w:hanging="451"/>
      </w:pPr>
      <w:r>
        <w:rPr>
          <w:spacing w:val="-3"/>
        </w:rPr>
        <w:t xml:space="preserve">Conexión de </w:t>
      </w:r>
      <w:r>
        <w:rPr>
          <w:spacing w:val="-4"/>
        </w:rPr>
        <w:t xml:space="preserve">estaciones manuales </w:t>
      </w:r>
      <w:r>
        <w:rPr>
          <w:spacing w:val="-3"/>
        </w:rPr>
        <w:t xml:space="preserve">para aviso de </w:t>
      </w:r>
      <w:r>
        <w:t xml:space="preserve">fuego, </w:t>
      </w:r>
      <w:r>
        <w:rPr>
          <w:spacing w:val="-6"/>
        </w:rPr>
        <w:t xml:space="preserve">abandono </w:t>
      </w:r>
      <w:r>
        <w:rPr>
          <w:spacing w:val="-3"/>
        </w:rPr>
        <w:t>de la</w:t>
      </w:r>
      <w:r>
        <w:rPr>
          <w:spacing w:val="14"/>
        </w:rPr>
        <w:t xml:space="preserve"> </w:t>
      </w:r>
      <w:r>
        <w:rPr>
          <w:spacing w:val="-4"/>
        </w:rPr>
        <w:t>Instalación.</w:t>
      </w:r>
    </w:p>
    <w:p w14:paraId="4E4E994D" w14:textId="77777777" w:rsidR="00616292" w:rsidRDefault="00616292">
      <w:pPr>
        <w:pStyle w:val="Textoindependiente"/>
        <w:ind w:left="0"/>
        <w:rPr>
          <w:sz w:val="14"/>
        </w:rPr>
      </w:pPr>
    </w:p>
    <w:p w14:paraId="385BF0A5" w14:textId="77777777" w:rsidR="00616292" w:rsidRDefault="005E1035">
      <w:pPr>
        <w:pStyle w:val="Prrafodelista"/>
        <w:numPr>
          <w:ilvl w:val="0"/>
          <w:numId w:val="14"/>
        </w:numPr>
        <w:tabs>
          <w:tab w:val="left" w:pos="984"/>
          <w:tab w:val="left" w:pos="985"/>
        </w:tabs>
        <w:spacing w:before="105"/>
      </w:pPr>
      <w:r>
        <w:t xml:space="preserve">Activación </w:t>
      </w:r>
      <w:r>
        <w:rPr>
          <w:spacing w:val="-3"/>
        </w:rPr>
        <w:t xml:space="preserve">de alarmas </w:t>
      </w:r>
      <w:r>
        <w:rPr>
          <w:spacing w:val="-4"/>
        </w:rPr>
        <w:t xml:space="preserve">visibles </w:t>
      </w:r>
      <w:r>
        <w:t>(luces</w:t>
      </w:r>
      <w:r>
        <w:rPr>
          <w:spacing w:val="-8"/>
        </w:rPr>
        <w:t xml:space="preserve"> </w:t>
      </w:r>
      <w:r>
        <w:rPr>
          <w:spacing w:val="-4"/>
        </w:rPr>
        <w:t>estroboscópicas).</w:t>
      </w:r>
    </w:p>
    <w:p w14:paraId="3A2BC355" w14:textId="77777777" w:rsidR="00616292" w:rsidRDefault="005E1035">
      <w:pPr>
        <w:pStyle w:val="Prrafodelista"/>
        <w:numPr>
          <w:ilvl w:val="0"/>
          <w:numId w:val="14"/>
        </w:numPr>
        <w:tabs>
          <w:tab w:val="left" w:pos="984"/>
          <w:tab w:val="left" w:pos="985"/>
        </w:tabs>
        <w:spacing w:before="120"/>
      </w:pPr>
      <w:r>
        <w:t xml:space="preserve">Activación </w:t>
      </w:r>
      <w:r>
        <w:rPr>
          <w:spacing w:val="-3"/>
        </w:rPr>
        <w:t xml:space="preserve">de alarmas </w:t>
      </w:r>
      <w:r>
        <w:rPr>
          <w:spacing w:val="-5"/>
        </w:rPr>
        <w:t xml:space="preserve">audibles </w:t>
      </w:r>
      <w:r>
        <w:rPr>
          <w:spacing w:val="-4"/>
        </w:rPr>
        <w:t xml:space="preserve">(sirena </w:t>
      </w:r>
      <w:r>
        <w:t xml:space="preserve">con </w:t>
      </w:r>
      <w:r>
        <w:rPr>
          <w:spacing w:val="-5"/>
        </w:rPr>
        <w:t xml:space="preserve">generador </w:t>
      </w:r>
      <w:r>
        <w:rPr>
          <w:spacing w:val="-3"/>
        </w:rPr>
        <w:t>de</w:t>
      </w:r>
      <w:r>
        <w:rPr>
          <w:spacing w:val="-25"/>
        </w:rPr>
        <w:t xml:space="preserve"> </w:t>
      </w:r>
      <w:r>
        <w:rPr>
          <w:spacing w:val="-4"/>
        </w:rPr>
        <w:t>tonos).</w:t>
      </w:r>
    </w:p>
    <w:p w14:paraId="3BF1621B" w14:textId="77777777" w:rsidR="00616292" w:rsidRDefault="005E1035">
      <w:pPr>
        <w:pStyle w:val="Prrafodelista"/>
        <w:numPr>
          <w:ilvl w:val="0"/>
          <w:numId w:val="14"/>
        </w:numPr>
        <w:tabs>
          <w:tab w:val="left" w:pos="984"/>
          <w:tab w:val="left" w:pos="985"/>
        </w:tabs>
        <w:spacing w:before="121"/>
        <w:ind w:right="337"/>
      </w:pPr>
      <w:r>
        <w:t xml:space="preserve">Confirmación </w:t>
      </w:r>
      <w:r>
        <w:rPr>
          <w:spacing w:val="-3"/>
        </w:rPr>
        <w:t xml:space="preserve">al </w:t>
      </w:r>
      <w:r>
        <w:t xml:space="preserve">ESD </w:t>
      </w:r>
      <w:r>
        <w:rPr>
          <w:spacing w:val="-3"/>
        </w:rPr>
        <w:t xml:space="preserve">de la </w:t>
      </w:r>
      <w:r>
        <w:rPr>
          <w:spacing w:val="-4"/>
        </w:rPr>
        <w:t xml:space="preserve">presencia </w:t>
      </w:r>
      <w:r>
        <w:rPr>
          <w:spacing w:val="-3"/>
        </w:rPr>
        <w:t xml:space="preserve">de Gas, </w:t>
      </w:r>
      <w:r>
        <w:rPr>
          <w:spacing w:val="-5"/>
        </w:rPr>
        <w:t xml:space="preserve">Fuego </w:t>
      </w:r>
      <w:r>
        <w:t xml:space="preserve">o humo </w:t>
      </w:r>
      <w:r>
        <w:rPr>
          <w:spacing w:val="-3"/>
        </w:rPr>
        <w:t xml:space="preserve">para ejecución de paro </w:t>
      </w:r>
      <w:r>
        <w:rPr>
          <w:spacing w:val="-6"/>
        </w:rPr>
        <w:t xml:space="preserve">de </w:t>
      </w:r>
      <w:r>
        <w:rPr>
          <w:spacing w:val="-3"/>
        </w:rPr>
        <w:t>emergencia.</w:t>
      </w:r>
    </w:p>
    <w:p w14:paraId="364D7190" w14:textId="77777777" w:rsidR="00616292" w:rsidRDefault="00616292">
      <w:pPr>
        <w:pStyle w:val="Textoindependiente"/>
        <w:spacing w:before="5"/>
        <w:ind w:left="0"/>
        <w:rPr>
          <w:sz w:val="35"/>
        </w:rPr>
      </w:pPr>
    </w:p>
    <w:p w14:paraId="540A6D4A" w14:textId="77777777" w:rsidR="00616292" w:rsidRDefault="005E1035">
      <w:pPr>
        <w:pStyle w:val="Prrafodelista"/>
        <w:numPr>
          <w:ilvl w:val="2"/>
          <w:numId w:val="21"/>
        </w:numPr>
        <w:tabs>
          <w:tab w:val="left" w:pos="985"/>
        </w:tabs>
        <w:jc w:val="both"/>
        <w:rPr>
          <w:b/>
        </w:rPr>
      </w:pPr>
      <w:bookmarkStart w:id="139" w:name="19.1.1_Detector_de_Gas_Combustible"/>
      <w:bookmarkEnd w:id="139"/>
      <w:r>
        <w:rPr>
          <w:b/>
          <w:spacing w:val="-3"/>
        </w:rPr>
        <w:t xml:space="preserve">Detector </w:t>
      </w:r>
      <w:r>
        <w:rPr>
          <w:b/>
        </w:rPr>
        <w:t>de Gas</w:t>
      </w:r>
      <w:r>
        <w:rPr>
          <w:b/>
          <w:spacing w:val="-9"/>
        </w:rPr>
        <w:t xml:space="preserve"> </w:t>
      </w:r>
      <w:r>
        <w:rPr>
          <w:b/>
          <w:spacing w:val="-3"/>
        </w:rPr>
        <w:t>Combustible</w:t>
      </w:r>
    </w:p>
    <w:p w14:paraId="2F0F90C4" w14:textId="0B68AECE" w:rsidR="00616292" w:rsidRDefault="005E1035">
      <w:pPr>
        <w:pStyle w:val="Textoindependiente"/>
        <w:spacing w:before="107"/>
        <w:ind w:right="225"/>
        <w:jc w:val="both"/>
      </w:pPr>
      <w:r>
        <w:rPr>
          <w:spacing w:val="-4"/>
        </w:rPr>
        <w:t xml:space="preserve">Los transmisores </w:t>
      </w:r>
      <w:r>
        <w:rPr>
          <w:spacing w:val="-3"/>
        </w:rPr>
        <w:t xml:space="preserve">de </w:t>
      </w:r>
      <w:r>
        <w:rPr>
          <w:spacing w:val="-6"/>
        </w:rPr>
        <w:t xml:space="preserve">gases </w:t>
      </w:r>
      <w:r w:rsidR="00623B54">
        <w:rPr>
          <w:spacing w:val="-4"/>
        </w:rPr>
        <w:t>combustibles</w:t>
      </w:r>
      <w:r>
        <w:rPr>
          <w:spacing w:val="-4"/>
        </w:rPr>
        <w:t xml:space="preserve"> operarán </w:t>
      </w:r>
      <w:r>
        <w:t xml:space="preserve">a </w:t>
      </w:r>
      <w:r>
        <w:rPr>
          <w:spacing w:val="-3"/>
        </w:rPr>
        <w:t xml:space="preserve">24 </w:t>
      </w:r>
      <w:r w:rsidR="00623B54">
        <w:t>VCD</w:t>
      </w:r>
      <w:r>
        <w:t xml:space="preserve"> </w:t>
      </w:r>
      <w:r w:rsidR="00623B54">
        <w:rPr>
          <w:spacing w:val="-5"/>
        </w:rPr>
        <w:t>nominales, señal</w:t>
      </w:r>
      <w:r w:rsidR="00623B54">
        <w:rPr>
          <w:spacing w:val="-6"/>
        </w:rPr>
        <w:t xml:space="preserve"> de</w:t>
      </w:r>
      <w:r>
        <w:rPr>
          <w:spacing w:val="-3"/>
        </w:rPr>
        <w:t xml:space="preserve"> </w:t>
      </w:r>
      <w:r w:rsidR="00623B54">
        <w:rPr>
          <w:spacing w:val="-6"/>
        </w:rPr>
        <w:t>salida lineal</w:t>
      </w:r>
      <w:r w:rsidR="00830F7B">
        <w:rPr>
          <w:spacing w:val="-5"/>
        </w:rPr>
        <w:t xml:space="preserve"> </w:t>
      </w:r>
      <w:r>
        <w:rPr>
          <w:spacing w:val="-6"/>
        </w:rPr>
        <w:t xml:space="preserve">de </w:t>
      </w:r>
      <w:r>
        <w:t xml:space="preserve">0 a </w:t>
      </w:r>
      <w:r>
        <w:rPr>
          <w:spacing w:val="-3"/>
        </w:rPr>
        <w:t xml:space="preserve">20 </w:t>
      </w:r>
      <w:r>
        <w:rPr>
          <w:spacing w:val="3"/>
        </w:rPr>
        <w:t xml:space="preserve">mA </w:t>
      </w:r>
      <w:r>
        <w:t xml:space="preserve">(0-4 </w:t>
      </w:r>
      <w:r>
        <w:rPr>
          <w:spacing w:val="-5"/>
        </w:rPr>
        <w:t xml:space="preserve">diagnostico; </w:t>
      </w:r>
      <w:r>
        <w:t xml:space="preserve">4 a </w:t>
      </w:r>
      <w:r>
        <w:rPr>
          <w:spacing w:val="-3"/>
        </w:rPr>
        <w:t xml:space="preserve">20 </w:t>
      </w:r>
      <w:r>
        <w:rPr>
          <w:spacing w:val="3"/>
        </w:rPr>
        <w:t xml:space="preserve">mA </w:t>
      </w:r>
      <w:r>
        <w:t xml:space="preserve">medición), </w:t>
      </w:r>
      <w:r>
        <w:rPr>
          <w:spacing w:val="-5"/>
        </w:rPr>
        <w:t xml:space="preserve">pantalla </w:t>
      </w:r>
      <w:r>
        <w:rPr>
          <w:spacing w:val="-3"/>
        </w:rPr>
        <w:t xml:space="preserve">de </w:t>
      </w:r>
      <w:r>
        <w:t xml:space="preserve">8 caracteres alfanuméricos </w:t>
      </w:r>
      <w:r>
        <w:rPr>
          <w:spacing w:val="-3"/>
        </w:rPr>
        <w:t xml:space="preserve">para </w:t>
      </w:r>
      <w:r>
        <w:rPr>
          <w:spacing w:val="-5"/>
        </w:rPr>
        <w:t xml:space="preserve">visualizar estado </w:t>
      </w:r>
      <w:r>
        <w:rPr>
          <w:spacing w:val="-4"/>
        </w:rPr>
        <w:t xml:space="preserve">del transmisor </w:t>
      </w:r>
      <w:r>
        <w:t xml:space="preserve">y </w:t>
      </w:r>
      <w:r>
        <w:rPr>
          <w:spacing w:val="-6"/>
        </w:rPr>
        <w:t xml:space="preserve">sensor </w:t>
      </w:r>
      <w:r>
        <w:rPr>
          <w:spacing w:val="-4"/>
        </w:rPr>
        <w:t xml:space="preserve">tipo </w:t>
      </w:r>
      <w:r>
        <w:t xml:space="preserve">infrarrojo, con </w:t>
      </w:r>
      <w:r>
        <w:rPr>
          <w:spacing w:val="-4"/>
        </w:rPr>
        <w:t xml:space="preserve">rango </w:t>
      </w:r>
      <w:r>
        <w:rPr>
          <w:spacing w:val="-3"/>
        </w:rPr>
        <w:t xml:space="preserve">de detección de </w:t>
      </w:r>
      <w:r>
        <w:t xml:space="preserve">0 a </w:t>
      </w:r>
      <w:r>
        <w:rPr>
          <w:spacing w:val="-5"/>
        </w:rPr>
        <w:t xml:space="preserve">100% LEL, deben ser </w:t>
      </w:r>
      <w:r>
        <w:t xml:space="preserve">capaces </w:t>
      </w:r>
      <w:r>
        <w:rPr>
          <w:spacing w:val="-3"/>
        </w:rPr>
        <w:t xml:space="preserve">de detectar al menos </w:t>
      </w:r>
      <w:r>
        <w:rPr>
          <w:spacing w:val="-4"/>
        </w:rPr>
        <w:t xml:space="preserve">dos </w:t>
      </w:r>
      <w:r>
        <w:rPr>
          <w:spacing w:val="-3"/>
        </w:rPr>
        <w:t xml:space="preserve">niveles de </w:t>
      </w:r>
      <w:r>
        <w:t xml:space="preserve">concentración (20 y </w:t>
      </w:r>
      <w:r>
        <w:rPr>
          <w:spacing w:val="-3"/>
        </w:rPr>
        <w:t xml:space="preserve">40 </w:t>
      </w:r>
      <w:r>
        <w:t xml:space="preserve">% </w:t>
      </w:r>
      <w:r>
        <w:rPr>
          <w:spacing w:val="-3"/>
        </w:rPr>
        <w:t xml:space="preserve">LEL), temperatura de </w:t>
      </w:r>
      <w:r>
        <w:rPr>
          <w:spacing w:val="-4"/>
        </w:rPr>
        <w:t xml:space="preserve">operación </w:t>
      </w:r>
      <w:r>
        <w:t xml:space="preserve">-40 a </w:t>
      </w:r>
      <w:r>
        <w:rPr>
          <w:spacing w:val="-3"/>
        </w:rPr>
        <w:t xml:space="preserve">60 </w:t>
      </w:r>
      <w:r>
        <w:t xml:space="preserve">°C y </w:t>
      </w:r>
      <w:r>
        <w:rPr>
          <w:spacing w:val="-3"/>
        </w:rPr>
        <w:t xml:space="preserve">un </w:t>
      </w:r>
      <w:r>
        <w:rPr>
          <w:spacing w:val="-4"/>
        </w:rPr>
        <w:t xml:space="preserve">rango </w:t>
      </w:r>
      <w:r>
        <w:rPr>
          <w:spacing w:val="-3"/>
        </w:rPr>
        <w:t xml:space="preserve">de </w:t>
      </w:r>
      <w:r>
        <w:rPr>
          <w:spacing w:val="-4"/>
        </w:rPr>
        <w:t xml:space="preserve">humedad </w:t>
      </w:r>
      <w:r>
        <w:rPr>
          <w:spacing w:val="-3"/>
        </w:rPr>
        <w:t xml:space="preserve">relativa de </w:t>
      </w:r>
      <w:r>
        <w:t>0 a</w:t>
      </w:r>
      <w:r>
        <w:rPr>
          <w:spacing w:val="-38"/>
        </w:rPr>
        <w:t xml:space="preserve"> </w:t>
      </w:r>
      <w:r>
        <w:rPr>
          <w:spacing w:val="-5"/>
        </w:rPr>
        <w:t>95%.</w:t>
      </w:r>
    </w:p>
    <w:p w14:paraId="033183BA" w14:textId="77777777" w:rsidR="00616292" w:rsidRDefault="005E1035">
      <w:pPr>
        <w:pStyle w:val="Textoindependiente"/>
        <w:spacing w:before="130"/>
        <w:ind w:right="223"/>
        <w:jc w:val="both"/>
      </w:pPr>
      <w:r>
        <w:rPr>
          <w:spacing w:val="-4"/>
        </w:rPr>
        <w:t xml:space="preserve">Estos </w:t>
      </w:r>
      <w:r>
        <w:rPr>
          <w:spacing w:val="-3"/>
        </w:rPr>
        <w:t xml:space="preserve">detectores permitirán </w:t>
      </w:r>
      <w:r>
        <w:rPr>
          <w:spacing w:val="-4"/>
        </w:rPr>
        <w:t xml:space="preserve">monitorear </w:t>
      </w:r>
      <w:r>
        <w:rPr>
          <w:spacing w:val="-3"/>
        </w:rPr>
        <w:t xml:space="preserve">continuamente la </w:t>
      </w:r>
      <w:r>
        <w:t xml:space="preserve">concentración </w:t>
      </w:r>
      <w:r>
        <w:rPr>
          <w:spacing w:val="-3"/>
        </w:rPr>
        <w:t xml:space="preserve">de </w:t>
      </w:r>
      <w:r>
        <w:rPr>
          <w:spacing w:val="-4"/>
        </w:rPr>
        <w:t xml:space="preserve">gas </w:t>
      </w:r>
      <w:r>
        <w:rPr>
          <w:spacing w:val="-3"/>
        </w:rPr>
        <w:t xml:space="preserve">combustible </w:t>
      </w:r>
      <w:r>
        <w:rPr>
          <w:spacing w:val="-6"/>
        </w:rPr>
        <w:t xml:space="preserve">que </w:t>
      </w:r>
      <w:r>
        <w:rPr>
          <w:spacing w:val="-5"/>
        </w:rPr>
        <w:t xml:space="preserve">pueda </w:t>
      </w:r>
      <w:r>
        <w:rPr>
          <w:spacing w:val="-3"/>
        </w:rPr>
        <w:t xml:space="preserve">existir en el </w:t>
      </w:r>
      <w:r>
        <w:rPr>
          <w:spacing w:val="-4"/>
        </w:rPr>
        <w:t xml:space="preserve">ambiente </w:t>
      </w:r>
      <w:r>
        <w:rPr>
          <w:spacing w:val="-5"/>
        </w:rPr>
        <w:t xml:space="preserve">ocasionado </w:t>
      </w:r>
      <w:r>
        <w:rPr>
          <w:spacing w:val="-4"/>
        </w:rPr>
        <w:t xml:space="preserve">por </w:t>
      </w:r>
      <w:r>
        <w:rPr>
          <w:spacing w:val="-5"/>
        </w:rPr>
        <w:t xml:space="preserve">alguna </w:t>
      </w:r>
      <w:r>
        <w:t xml:space="preserve">fuga, </w:t>
      </w:r>
      <w:r>
        <w:rPr>
          <w:spacing w:val="-4"/>
        </w:rPr>
        <w:t xml:space="preserve">enviando las </w:t>
      </w:r>
      <w:r>
        <w:rPr>
          <w:spacing w:val="-6"/>
        </w:rPr>
        <w:t xml:space="preserve">señales </w:t>
      </w:r>
      <w:r>
        <w:rPr>
          <w:spacing w:val="-4"/>
        </w:rPr>
        <w:t xml:space="preserve">necesarias </w:t>
      </w:r>
      <w:r>
        <w:rPr>
          <w:spacing w:val="-3"/>
        </w:rPr>
        <w:t xml:space="preserve">para </w:t>
      </w:r>
      <w:r>
        <w:t xml:space="preserve">activar </w:t>
      </w:r>
      <w:r>
        <w:rPr>
          <w:spacing w:val="-4"/>
        </w:rPr>
        <w:t xml:space="preserve">los sistemas </w:t>
      </w:r>
      <w:r>
        <w:rPr>
          <w:spacing w:val="-3"/>
        </w:rPr>
        <w:t xml:space="preserve">de alarmas </w:t>
      </w:r>
      <w:r>
        <w:rPr>
          <w:spacing w:val="-5"/>
        </w:rPr>
        <w:t xml:space="preserve">correspondientes. </w:t>
      </w:r>
      <w:r>
        <w:rPr>
          <w:spacing w:val="-3"/>
        </w:rPr>
        <w:t xml:space="preserve">Cada </w:t>
      </w:r>
      <w:r>
        <w:rPr>
          <w:spacing w:val="-4"/>
        </w:rPr>
        <w:t xml:space="preserve">una </w:t>
      </w:r>
      <w:r>
        <w:rPr>
          <w:spacing w:val="-3"/>
        </w:rPr>
        <w:t xml:space="preserve">de </w:t>
      </w:r>
      <w:r>
        <w:rPr>
          <w:spacing w:val="-4"/>
        </w:rPr>
        <w:t xml:space="preserve">las </w:t>
      </w:r>
      <w:r>
        <w:rPr>
          <w:spacing w:val="-6"/>
        </w:rPr>
        <w:t xml:space="preserve">señales </w:t>
      </w:r>
      <w:r>
        <w:rPr>
          <w:spacing w:val="-5"/>
        </w:rPr>
        <w:t xml:space="preserve">generadas </w:t>
      </w:r>
      <w:r>
        <w:rPr>
          <w:spacing w:val="-4"/>
        </w:rPr>
        <w:t xml:space="preserve">por </w:t>
      </w:r>
      <w:r>
        <w:rPr>
          <w:spacing w:val="-6"/>
        </w:rPr>
        <w:t xml:space="preserve">estos </w:t>
      </w:r>
      <w:r>
        <w:rPr>
          <w:spacing w:val="-5"/>
        </w:rPr>
        <w:t xml:space="preserve">equipos </w:t>
      </w:r>
      <w:r>
        <w:rPr>
          <w:spacing w:val="-4"/>
        </w:rPr>
        <w:t xml:space="preserve">será monitoreada </w:t>
      </w:r>
      <w:r>
        <w:t xml:space="preserve">a través </w:t>
      </w:r>
      <w:r>
        <w:rPr>
          <w:spacing w:val="-4"/>
        </w:rPr>
        <w:t xml:space="preserve">del </w:t>
      </w:r>
      <w:r>
        <w:t xml:space="preserve">CEP </w:t>
      </w:r>
      <w:r>
        <w:rPr>
          <w:spacing w:val="-4"/>
        </w:rPr>
        <w:t xml:space="preserve">del sistema </w:t>
      </w:r>
      <w:r>
        <w:rPr>
          <w:spacing w:val="-3"/>
        </w:rPr>
        <w:t xml:space="preserve">de </w:t>
      </w:r>
      <w:r>
        <w:rPr>
          <w:spacing w:val="-4"/>
        </w:rPr>
        <w:t xml:space="preserve">gas </w:t>
      </w:r>
      <w:r>
        <w:t xml:space="preserve">y </w:t>
      </w:r>
      <w:r>
        <w:rPr>
          <w:spacing w:val="-3"/>
        </w:rPr>
        <w:t>fuego.</w:t>
      </w:r>
    </w:p>
    <w:p w14:paraId="1D9725DA" w14:textId="2A6D1BD9" w:rsidR="00616292" w:rsidRDefault="005E1035">
      <w:pPr>
        <w:pStyle w:val="Textoindependiente"/>
        <w:spacing w:before="113"/>
        <w:ind w:right="232"/>
        <w:jc w:val="both"/>
      </w:pPr>
      <w:r>
        <w:t xml:space="preserve">El </w:t>
      </w:r>
      <w:r>
        <w:rPr>
          <w:spacing w:val="-3"/>
        </w:rPr>
        <w:t xml:space="preserve">detector </w:t>
      </w:r>
      <w:r>
        <w:t xml:space="preserve">mide </w:t>
      </w:r>
      <w:r>
        <w:rPr>
          <w:spacing w:val="-3"/>
        </w:rPr>
        <w:t xml:space="preserve">la </w:t>
      </w:r>
      <w:r w:rsidR="00623B54">
        <w:rPr>
          <w:spacing w:val="-6"/>
        </w:rPr>
        <w:t>intensidad de</w:t>
      </w:r>
      <w:r>
        <w:rPr>
          <w:spacing w:val="-3"/>
        </w:rPr>
        <w:t xml:space="preserve"> </w:t>
      </w:r>
      <w:r>
        <w:rPr>
          <w:spacing w:val="-4"/>
        </w:rPr>
        <w:t xml:space="preserve">dos </w:t>
      </w:r>
      <w:r>
        <w:t xml:space="preserve">rayos </w:t>
      </w:r>
      <w:r w:rsidR="00623B54">
        <w:rPr>
          <w:spacing w:val="-3"/>
        </w:rPr>
        <w:t>infrarrojos, uno</w:t>
      </w:r>
      <w:r>
        <w:rPr>
          <w:spacing w:val="-4"/>
        </w:rPr>
        <w:t xml:space="preserve"> </w:t>
      </w:r>
      <w:r>
        <w:rPr>
          <w:spacing w:val="-3"/>
        </w:rPr>
        <w:t xml:space="preserve">en la </w:t>
      </w:r>
      <w:r>
        <w:t xml:space="preserve">cámara </w:t>
      </w:r>
      <w:r>
        <w:rPr>
          <w:spacing w:val="-3"/>
        </w:rPr>
        <w:t xml:space="preserve">de </w:t>
      </w:r>
      <w:r>
        <w:rPr>
          <w:spacing w:val="-4"/>
        </w:rPr>
        <w:t xml:space="preserve">absorción </w:t>
      </w:r>
      <w:r>
        <w:t xml:space="preserve">y </w:t>
      </w:r>
      <w:r>
        <w:rPr>
          <w:spacing w:val="-3"/>
        </w:rPr>
        <w:t xml:space="preserve">otro </w:t>
      </w:r>
      <w:r w:rsidR="00623B54">
        <w:rPr>
          <w:spacing w:val="-6"/>
        </w:rPr>
        <w:t>en la</w:t>
      </w:r>
      <w:r>
        <w:rPr>
          <w:spacing w:val="-3"/>
        </w:rPr>
        <w:t xml:space="preserve"> </w:t>
      </w:r>
      <w:r>
        <w:t xml:space="preserve">cámara </w:t>
      </w:r>
      <w:r>
        <w:rPr>
          <w:spacing w:val="-3"/>
        </w:rPr>
        <w:t xml:space="preserve">de </w:t>
      </w:r>
      <w:r>
        <w:t xml:space="preserve">referencia, </w:t>
      </w:r>
      <w:r>
        <w:rPr>
          <w:spacing w:val="-3"/>
        </w:rPr>
        <w:t xml:space="preserve">comparando ambos valores para producir </w:t>
      </w:r>
      <w:r w:rsidR="00623B54">
        <w:rPr>
          <w:spacing w:val="-4"/>
        </w:rPr>
        <w:t>una señal</w:t>
      </w:r>
      <w:r>
        <w:rPr>
          <w:spacing w:val="-6"/>
        </w:rPr>
        <w:t xml:space="preserve"> </w:t>
      </w:r>
      <w:r>
        <w:rPr>
          <w:spacing w:val="-3"/>
        </w:rPr>
        <w:t xml:space="preserve">de </w:t>
      </w:r>
      <w:r>
        <w:rPr>
          <w:spacing w:val="-6"/>
        </w:rPr>
        <w:t xml:space="preserve">salida </w:t>
      </w:r>
      <w:r>
        <w:rPr>
          <w:spacing w:val="-4"/>
        </w:rPr>
        <w:t xml:space="preserve">proporcional </w:t>
      </w:r>
      <w:r>
        <w:t xml:space="preserve">a </w:t>
      </w:r>
      <w:r>
        <w:rPr>
          <w:spacing w:val="-3"/>
        </w:rPr>
        <w:t xml:space="preserve">la </w:t>
      </w:r>
      <w:r>
        <w:t xml:space="preserve">concentración </w:t>
      </w:r>
      <w:r>
        <w:rPr>
          <w:spacing w:val="-4"/>
        </w:rPr>
        <w:t xml:space="preserve">del gas </w:t>
      </w:r>
      <w:r>
        <w:rPr>
          <w:spacing w:val="-3"/>
        </w:rPr>
        <w:t xml:space="preserve">combustible en la </w:t>
      </w:r>
      <w:r>
        <w:t xml:space="preserve">cámara </w:t>
      </w:r>
      <w:r>
        <w:rPr>
          <w:spacing w:val="-3"/>
        </w:rPr>
        <w:t>de</w:t>
      </w:r>
      <w:r>
        <w:rPr>
          <w:spacing w:val="34"/>
        </w:rPr>
        <w:t xml:space="preserve"> </w:t>
      </w:r>
      <w:r>
        <w:rPr>
          <w:spacing w:val="-5"/>
        </w:rPr>
        <w:t>absorción.</w:t>
      </w:r>
    </w:p>
    <w:p w14:paraId="4A93E747" w14:textId="77777777" w:rsidR="00616292" w:rsidRDefault="005E1035">
      <w:pPr>
        <w:pStyle w:val="Textoindependiente"/>
        <w:spacing w:before="126"/>
        <w:jc w:val="both"/>
      </w:pPr>
      <w:r>
        <w:t>El detector deberá ser a prueba de explosión y estar listado por UL y/o aprobado por FM.</w:t>
      </w:r>
    </w:p>
    <w:p w14:paraId="4DFFEA86" w14:textId="77777777" w:rsidR="003C4B83" w:rsidRDefault="003C4B83">
      <w:pPr>
        <w:pStyle w:val="Textoindependiente"/>
        <w:spacing w:before="126"/>
        <w:jc w:val="both"/>
      </w:pPr>
    </w:p>
    <w:p w14:paraId="271C596C" w14:textId="77777777" w:rsidR="00616292" w:rsidRDefault="005E1035">
      <w:pPr>
        <w:pStyle w:val="Prrafodelista"/>
        <w:numPr>
          <w:ilvl w:val="2"/>
          <w:numId w:val="21"/>
        </w:numPr>
        <w:tabs>
          <w:tab w:val="left" w:pos="986"/>
        </w:tabs>
        <w:spacing w:before="122"/>
        <w:ind w:hanging="721"/>
        <w:jc w:val="both"/>
        <w:rPr>
          <w:b/>
        </w:rPr>
      </w:pPr>
      <w:bookmarkStart w:id="140" w:name="19.1.2_Detector_de_Flama_UV/IR"/>
      <w:bookmarkEnd w:id="140"/>
      <w:r>
        <w:rPr>
          <w:b/>
          <w:spacing w:val="-3"/>
        </w:rPr>
        <w:t xml:space="preserve">Detector </w:t>
      </w:r>
      <w:r>
        <w:rPr>
          <w:b/>
        </w:rPr>
        <w:t xml:space="preserve">de </w:t>
      </w:r>
      <w:r>
        <w:rPr>
          <w:b/>
          <w:spacing w:val="-4"/>
        </w:rPr>
        <w:t>Flama</w:t>
      </w:r>
      <w:r>
        <w:rPr>
          <w:b/>
          <w:spacing w:val="-9"/>
        </w:rPr>
        <w:t xml:space="preserve"> </w:t>
      </w:r>
      <w:r>
        <w:rPr>
          <w:b/>
        </w:rPr>
        <w:t>UV/IR</w:t>
      </w:r>
    </w:p>
    <w:p w14:paraId="059F5AC8" w14:textId="77777777" w:rsidR="00616292" w:rsidRDefault="005E1035">
      <w:pPr>
        <w:pStyle w:val="Textoindependiente"/>
        <w:spacing w:before="126" w:line="235" w:lineRule="auto"/>
        <w:ind w:right="229"/>
        <w:jc w:val="both"/>
      </w:pPr>
      <w:r>
        <w:t>El detector de fuego UV/IR, debe ser capaz de monitorear continuamente la presencia de fuego, indicando la presencia de este a través de alarmas visibles y audibles. El elemento sensor debe funcionar basándose en el principio fotoeléctrico.</w:t>
      </w:r>
    </w:p>
    <w:p w14:paraId="4D6A5644" w14:textId="01A6F215" w:rsidR="00616292" w:rsidRDefault="005E1035">
      <w:pPr>
        <w:pStyle w:val="Textoindependiente"/>
        <w:spacing w:before="122" w:line="242" w:lineRule="auto"/>
        <w:ind w:right="224"/>
        <w:jc w:val="both"/>
      </w:pPr>
      <w:r>
        <w:t xml:space="preserve">El </w:t>
      </w:r>
      <w:r>
        <w:rPr>
          <w:spacing w:val="-5"/>
        </w:rPr>
        <w:t xml:space="preserve">dispositivo debe </w:t>
      </w:r>
      <w:r>
        <w:rPr>
          <w:spacing w:val="-4"/>
        </w:rPr>
        <w:t xml:space="preserve">operar </w:t>
      </w:r>
      <w:r>
        <w:t xml:space="preserve">a </w:t>
      </w:r>
      <w:r>
        <w:rPr>
          <w:spacing w:val="-3"/>
        </w:rPr>
        <w:t xml:space="preserve">24 </w:t>
      </w:r>
      <w:r w:rsidR="00623B54">
        <w:rPr>
          <w:spacing w:val="2"/>
        </w:rPr>
        <w:t>VCD</w:t>
      </w:r>
      <w:r>
        <w:rPr>
          <w:spacing w:val="2"/>
        </w:rPr>
        <w:t xml:space="preserve"> </w:t>
      </w:r>
      <w:r>
        <w:t xml:space="preserve">y alarmará </w:t>
      </w:r>
      <w:r>
        <w:rPr>
          <w:spacing w:val="-3"/>
        </w:rPr>
        <w:t xml:space="preserve">cuando ambos detectores </w:t>
      </w:r>
      <w:r>
        <w:t xml:space="preserve">(UV/IR) </w:t>
      </w:r>
      <w:r>
        <w:rPr>
          <w:spacing w:val="-5"/>
        </w:rPr>
        <w:t xml:space="preserve">indiquen </w:t>
      </w:r>
      <w:r>
        <w:rPr>
          <w:spacing w:val="-3"/>
        </w:rPr>
        <w:t xml:space="preserve">la </w:t>
      </w:r>
      <w:r>
        <w:rPr>
          <w:spacing w:val="-4"/>
        </w:rPr>
        <w:t xml:space="preserve">presencia </w:t>
      </w:r>
      <w:r>
        <w:rPr>
          <w:spacing w:val="-3"/>
        </w:rPr>
        <w:t xml:space="preserve">de </w:t>
      </w:r>
      <w:r>
        <w:t xml:space="preserve">fuego. El </w:t>
      </w:r>
      <w:r w:rsidR="00623B54">
        <w:rPr>
          <w:spacing w:val="-5"/>
        </w:rPr>
        <w:t>dispositivo debe</w:t>
      </w:r>
      <w:r>
        <w:rPr>
          <w:spacing w:val="-5"/>
        </w:rPr>
        <w:t xml:space="preserve"> </w:t>
      </w:r>
      <w:r w:rsidR="00623B54">
        <w:rPr>
          <w:spacing w:val="-5"/>
        </w:rPr>
        <w:t>responder al</w:t>
      </w:r>
      <w:r>
        <w:rPr>
          <w:spacing w:val="-3"/>
        </w:rPr>
        <w:t xml:space="preserve"> </w:t>
      </w:r>
      <w:r>
        <w:t xml:space="preserve">fuego </w:t>
      </w:r>
      <w:r>
        <w:rPr>
          <w:spacing w:val="-4"/>
        </w:rPr>
        <w:t xml:space="preserve">que se tiene </w:t>
      </w:r>
      <w:r>
        <w:rPr>
          <w:spacing w:val="-3"/>
        </w:rPr>
        <w:t xml:space="preserve">en un área de </w:t>
      </w:r>
      <w:r>
        <w:rPr>
          <w:spacing w:val="-5"/>
        </w:rPr>
        <w:t xml:space="preserve">0.093 </w:t>
      </w:r>
      <w:r>
        <w:t>m</w:t>
      </w:r>
      <w:r>
        <w:rPr>
          <w:position w:val="7"/>
          <w:sz w:val="13"/>
        </w:rPr>
        <w:t>2</w:t>
      </w:r>
      <w:r w:rsidR="00830F7B">
        <w:rPr>
          <w:position w:val="7"/>
          <w:sz w:val="13"/>
        </w:rPr>
        <w:t xml:space="preserve"> </w:t>
      </w:r>
      <w:r w:rsidR="00623B54">
        <w:rPr>
          <w:position w:val="7"/>
          <w:sz w:val="13"/>
        </w:rPr>
        <w:t>(</w:t>
      </w:r>
      <w:r>
        <w:t>1 ft</w:t>
      </w:r>
      <w:r>
        <w:rPr>
          <w:position w:val="7"/>
          <w:sz w:val="13"/>
        </w:rPr>
        <w:t>2</w:t>
      </w:r>
      <w:r>
        <w:t xml:space="preserve">) </w:t>
      </w:r>
      <w:r>
        <w:rPr>
          <w:spacing w:val="-3"/>
        </w:rPr>
        <w:t xml:space="preserve">de </w:t>
      </w:r>
      <w:r>
        <w:rPr>
          <w:spacing w:val="-6"/>
        </w:rPr>
        <w:t xml:space="preserve">gasolina </w:t>
      </w:r>
      <w:r>
        <w:t xml:space="preserve">a </w:t>
      </w:r>
      <w:r>
        <w:rPr>
          <w:spacing w:val="-5"/>
        </w:rPr>
        <w:t xml:space="preserve">15.24 </w:t>
      </w:r>
      <w:r>
        <w:t xml:space="preserve">metros (50 </w:t>
      </w:r>
      <w:r>
        <w:rPr>
          <w:spacing w:val="2"/>
        </w:rPr>
        <w:t xml:space="preserve">ft), </w:t>
      </w:r>
      <w:r>
        <w:rPr>
          <w:spacing w:val="-6"/>
        </w:rPr>
        <w:t xml:space="preserve">respondiendo </w:t>
      </w:r>
      <w:r>
        <w:rPr>
          <w:spacing w:val="-3"/>
        </w:rPr>
        <w:t xml:space="preserve">la </w:t>
      </w:r>
      <w:r>
        <w:t xml:space="preserve">alarma </w:t>
      </w:r>
      <w:r>
        <w:rPr>
          <w:spacing w:val="-5"/>
        </w:rPr>
        <w:t xml:space="preserve">instantánea </w:t>
      </w:r>
      <w:r>
        <w:rPr>
          <w:spacing w:val="-3"/>
        </w:rPr>
        <w:t xml:space="preserve">en menos de </w:t>
      </w:r>
      <w:r>
        <w:rPr>
          <w:spacing w:val="-6"/>
        </w:rPr>
        <w:t>10 segundos.</w:t>
      </w:r>
    </w:p>
    <w:p w14:paraId="037C3D9B" w14:textId="09080D6E" w:rsidR="00616292" w:rsidRDefault="005E1035">
      <w:pPr>
        <w:pStyle w:val="Textoindependiente"/>
        <w:spacing w:before="118"/>
        <w:ind w:right="213"/>
        <w:jc w:val="both"/>
      </w:pPr>
      <w:r>
        <w:t xml:space="preserve">El </w:t>
      </w:r>
      <w:r>
        <w:rPr>
          <w:spacing w:val="-5"/>
        </w:rPr>
        <w:t xml:space="preserve">dispositivo debe </w:t>
      </w:r>
      <w:r>
        <w:rPr>
          <w:spacing w:val="-4"/>
        </w:rPr>
        <w:t xml:space="preserve">censar una </w:t>
      </w:r>
      <w:r>
        <w:rPr>
          <w:spacing w:val="-5"/>
        </w:rPr>
        <w:t xml:space="preserve">longitud </w:t>
      </w:r>
      <w:r>
        <w:rPr>
          <w:spacing w:val="-3"/>
        </w:rPr>
        <w:t xml:space="preserve">de </w:t>
      </w:r>
      <w:r>
        <w:rPr>
          <w:spacing w:val="-5"/>
        </w:rPr>
        <w:t xml:space="preserve">onda </w:t>
      </w:r>
      <w:r>
        <w:rPr>
          <w:spacing w:val="-3"/>
        </w:rPr>
        <w:t xml:space="preserve">de </w:t>
      </w:r>
      <w:r>
        <w:rPr>
          <w:spacing w:val="-5"/>
        </w:rPr>
        <w:t xml:space="preserve">0.185 </w:t>
      </w:r>
      <w:r>
        <w:t xml:space="preserve">a </w:t>
      </w:r>
      <w:r>
        <w:rPr>
          <w:spacing w:val="-5"/>
        </w:rPr>
        <w:t xml:space="preserve">0.245 </w:t>
      </w:r>
      <w:r>
        <w:t xml:space="preserve">micrones </w:t>
      </w:r>
      <w:r>
        <w:rPr>
          <w:spacing w:val="-3"/>
        </w:rPr>
        <w:t xml:space="preserve">para el espectro </w:t>
      </w:r>
      <w:r>
        <w:rPr>
          <w:spacing w:val="-4"/>
        </w:rPr>
        <w:t xml:space="preserve">ultravioleta </w:t>
      </w:r>
      <w:r>
        <w:t xml:space="preserve">y </w:t>
      </w:r>
      <w:r>
        <w:rPr>
          <w:spacing w:val="-3"/>
        </w:rPr>
        <w:t xml:space="preserve">de 2.5 </w:t>
      </w:r>
      <w:r w:rsidR="00623B54">
        <w:t>o</w:t>
      </w:r>
      <w:r>
        <w:t xml:space="preserve"> 5 micrones </w:t>
      </w:r>
      <w:r>
        <w:rPr>
          <w:spacing w:val="-3"/>
        </w:rPr>
        <w:t xml:space="preserve">en el </w:t>
      </w:r>
      <w:r>
        <w:rPr>
          <w:spacing w:val="-4"/>
        </w:rPr>
        <w:t xml:space="preserve">espacio </w:t>
      </w:r>
      <w:r>
        <w:t xml:space="preserve">infrarrojo </w:t>
      </w:r>
      <w:r>
        <w:rPr>
          <w:spacing w:val="-3"/>
        </w:rPr>
        <w:t xml:space="preserve">de acuerdo </w:t>
      </w:r>
      <w:r>
        <w:t xml:space="preserve">con </w:t>
      </w:r>
      <w:r>
        <w:rPr>
          <w:spacing w:val="-3"/>
        </w:rPr>
        <w:t xml:space="preserve">lo </w:t>
      </w:r>
      <w:r>
        <w:rPr>
          <w:spacing w:val="-6"/>
        </w:rPr>
        <w:t xml:space="preserve">señalado </w:t>
      </w:r>
      <w:r>
        <w:rPr>
          <w:spacing w:val="-3"/>
        </w:rPr>
        <w:t xml:space="preserve">en la </w:t>
      </w:r>
      <w:r>
        <w:t xml:space="preserve">NFPA- </w:t>
      </w:r>
      <w:r>
        <w:rPr>
          <w:spacing w:val="-6"/>
        </w:rPr>
        <w:t>72.</w:t>
      </w:r>
    </w:p>
    <w:p w14:paraId="5054210D" w14:textId="7085ED95" w:rsidR="00616292" w:rsidRDefault="005E1035">
      <w:pPr>
        <w:pStyle w:val="Textoindependiente"/>
        <w:spacing w:before="111"/>
        <w:ind w:right="223" w:hanging="1"/>
        <w:jc w:val="both"/>
      </w:pPr>
      <w:r>
        <w:t xml:space="preserve">El </w:t>
      </w:r>
      <w:r>
        <w:rPr>
          <w:spacing w:val="-3"/>
        </w:rPr>
        <w:t xml:space="preserve">detector no </w:t>
      </w:r>
      <w:r>
        <w:rPr>
          <w:spacing w:val="-5"/>
        </w:rPr>
        <w:t xml:space="preserve">debe responder </w:t>
      </w:r>
      <w:r>
        <w:t xml:space="preserve">a </w:t>
      </w:r>
      <w:r>
        <w:rPr>
          <w:spacing w:val="-3"/>
        </w:rPr>
        <w:t xml:space="preserve">falsas alarmas de </w:t>
      </w:r>
      <w:r>
        <w:t xml:space="preserve">falla </w:t>
      </w:r>
      <w:r>
        <w:rPr>
          <w:spacing w:val="-3"/>
        </w:rPr>
        <w:t xml:space="preserve">provocadas </w:t>
      </w:r>
      <w:r>
        <w:rPr>
          <w:spacing w:val="-4"/>
        </w:rPr>
        <w:t xml:space="preserve">por </w:t>
      </w:r>
      <w:r>
        <w:rPr>
          <w:spacing w:val="-3"/>
        </w:rPr>
        <w:t xml:space="preserve">fuentes </w:t>
      </w:r>
      <w:r>
        <w:rPr>
          <w:spacing w:val="-4"/>
        </w:rPr>
        <w:t xml:space="preserve">que </w:t>
      </w:r>
      <w:r>
        <w:rPr>
          <w:spacing w:val="-3"/>
        </w:rPr>
        <w:t xml:space="preserve">no </w:t>
      </w:r>
      <w:r>
        <w:rPr>
          <w:spacing w:val="-5"/>
        </w:rPr>
        <w:t xml:space="preserve">sean </w:t>
      </w:r>
      <w:r>
        <w:rPr>
          <w:spacing w:val="-6"/>
        </w:rPr>
        <w:t xml:space="preserve">de </w:t>
      </w:r>
      <w:r>
        <w:rPr>
          <w:spacing w:val="-4"/>
        </w:rPr>
        <w:t xml:space="preserve">incendio tales </w:t>
      </w:r>
      <w:r>
        <w:t xml:space="preserve">como </w:t>
      </w:r>
      <w:r>
        <w:rPr>
          <w:spacing w:val="-5"/>
        </w:rPr>
        <w:t xml:space="preserve">soldadura </w:t>
      </w:r>
      <w:r>
        <w:t xml:space="preserve">eléctrica, rayos X, </w:t>
      </w:r>
      <w:r>
        <w:rPr>
          <w:spacing w:val="-4"/>
        </w:rPr>
        <w:t xml:space="preserve">descargas </w:t>
      </w:r>
      <w:r>
        <w:t xml:space="preserve">eléctricas atmosféricas o </w:t>
      </w:r>
      <w:r>
        <w:rPr>
          <w:spacing w:val="-4"/>
        </w:rPr>
        <w:t xml:space="preserve">luz </w:t>
      </w:r>
      <w:r>
        <w:rPr>
          <w:spacing w:val="-5"/>
        </w:rPr>
        <w:t xml:space="preserve">solar, así </w:t>
      </w:r>
      <w:r>
        <w:t xml:space="preserve">como </w:t>
      </w:r>
      <w:r>
        <w:rPr>
          <w:spacing w:val="-3"/>
        </w:rPr>
        <w:t xml:space="preserve">fuentes de </w:t>
      </w:r>
      <w:r>
        <w:rPr>
          <w:spacing w:val="-4"/>
        </w:rPr>
        <w:t xml:space="preserve">luz </w:t>
      </w:r>
      <w:r>
        <w:t xml:space="preserve">infrarroja o </w:t>
      </w:r>
      <w:r>
        <w:rPr>
          <w:spacing w:val="-4"/>
        </w:rPr>
        <w:t xml:space="preserve">luz incandescente </w:t>
      </w:r>
      <w:r>
        <w:t xml:space="preserve">y </w:t>
      </w:r>
      <w:r>
        <w:rPr>
          <w:spacing w:val="-4"/>
        </w:rPr>
        <w:t xml:space="preserve">tendrá </w:t>
      </w:r>
      <w:r w:rsidR="00623B54">
        <w:rPr>
          <w:spacing w:val="-3"/>
        </w:rPr>
        <w:t>un cono</w:t>
      </w:r>
      <w:r>
        <w:t xml:space="preserve"> </w:t>
      </w:r>
      <w:r>
        <w:rPr>
          <w:spacing w:val="-3"/>
        </w:rPr>
        <w:t xml:space="preserve">de </w:t>
      </w:r>
      <w:r w:rsidR="00623B54">
        <w:rPr>
          <w:spacing w:val="-3"/>
        </w:rPr>
        <w:t>visión como</w:t>
      </w:r>
      <w:r>
        <w:t xml:space="preserve"> </w:t>
      </w:r>
      <w:r>
        <w:rPr>
          <w:spacing w:val="-3"/>
        </w:rPr>
        <w:t>mínimo de</w:t>
      </w:r>
      <w:r>
        <w:rPr>
          <w:spacing w:val="-7"/>
        </w:rPr>
        <w:t xml:space="preserve"> </w:t>
      </w:r>
      <w:r>
        <w:t>90º.</w:t>
      </w:r>
    </w:p>
    <w:p w14:paraId="4684BCF9" w14:textId="2A2BA557" w:rsidR="00616292" w:rsidRDefault="005E1035">
      <w:pPr>
        <w:pStyle w:val="Textoindependiente"/>
        <w:spacing w:before="128"/>
        <w:ind w:right="230"/>
        <w:jc w:val="both"/>
      </w:pPr>
      <w:r>
        <w:t xml:space="preserve">El </w:t>
      </w:r>
      <w:r>
        <w:rPr>
          <w:spacing w:val="-5"/>
        </w:rPr>
        <w:t xml:space="preserve">dispositivo </w:t>
      </w:r>
      <w:r>
        <w:rPr>
          <w:spacing w:val="-4"/>
        </w:rPr>
        <w:t xml:space="preserve">podrá </w:t>
      </w:r>
      <w:r>
        <w:rPr>
          <w:spacing w:val="-5"/>
        </w:rPr>
        <w:t xml:space="preserve">ser </w:t>
      </w:r>
      <w:r>
        <w:rPr>
          <w:spacing w:val="-4"/>
        </w:rPr>
        <w:t xml:space="preserve">monitoreado </w:t>
      </w:r>
      <w:r>
        <w:rPr>
          <w:spacing w:val="-3"/>
        </w:rPr>
        <w:t xml:space="preserve">para identificar </w:t>
      </w:r>
      <w:r>
        <w:rPr>
          <w:spacing w:val="-4"/>
        </w:rPr>
        <w:t xml:space="preserve">las </w:t>
      </w:r>
      <w:r>
        <w:rPr>
          <w:spacing w:val="-3"/>
        </w:rPr>
        <w:t xml:space="preserve">condiciones de </w:t>
      </w:r>
      <w:r>
        <w:rPr>
          <w:spacing w:val="-4"/>
        </w:rPr>
        <w:t xml:space="preserve">operación </w:t>
      </w:r>
      <w:r>
        <w:rPr>
          <w:spacing w:val="-3"/>
        </w:rPr>
        <w:t xml:space="preserve">normal, fuego, </w:t>
      </w:r>
      <w:r>
        <w:t xml:space="preserve">falla, </w:t>
      </w:r>
      <w:r>
        <w:rPr>
          <w:spacing w:val="-5"/>
        </w:rPr>
        <w:t xml:space="preserve">solo </w:t>
      </w:r>
      <w:r>
        <w:rPr>
          <w:spacing w:val="-6"/>
        </w:rPr>
        <w:t xml:space="preserve">señal </w:t>
      </w:r>
      <w:r>
        <w:t xml:space="preserve">UV </w:t>
      </w:r>
      <w:r>
        <w:rPr>
          <w:spacing w:val="-4"/>
        </w:rPr>
        <w:t xml:space="preserve">detectada </w:t>
      </w:r>
      <w:r>
        <w:t xml:space="preserve">y </w:t>
      </w:r>
      <w:r>
        <w:rPr>
          <w:spacing w:val="-5"/>
        </w:rPr>
        <w:t xml:space="preserve">solo </w:t>
      </w:r>
      <w:r>
        <w:rPr>
          <w:spacing w:val="-6"/>
        </w:rPr>
        <w:t xml:space="preserve">señal </w:t>
      </w:r>
      <w:r>
        <w:t xml:space="preserve">IR </w:t>
      </w:r>
      <w:r>
        <w:rPr>
          <w:spacing w:val="-4"/>
        </w:rPr>
        <w:t xml:space="preserve">detectada. </w:t>
      </w:r>
      <w:r>
        <w:rPr>
          <w:spacing w:val="-3"/>
        </w:rPr>
        <w:t xml:space="preserve">Enviando </w:t>
      </w:r>
      <w:r>
        <w:t xml:space="preserve">dicha </w:t>
      </w:r>
      <w:r>
        <w:rPr>
          <w:spacing w:val="-6"/>
        </w:rPr>
        <w:t xml:space="preserve">señal </w:t>
      </w:r>
      <w:r>
        <w:rPr>
          <w:spacing w:val="-4"/>
        </w:rPr>
        <w:t xml:space="preserve">analógica </w:t>
      </w:r>
      <w:r>
        <w:rPr>
          <w:spacing w:val="-3"/>
        </w:rPr>
        <w:t xml:space="preserve">al </w:t>
      </w:r>
      <w:r w:rsidR="00623B54">
        <w:rPr>
          <w:spacing w:val="-5"/>
        </w:rPr>
        <w:t>CEP de</w:t>
      </w:r>
      <w:r>
        <w:rPr>
          <w:spacing w:val="-3"/>
        </w:rPr>
        <w:t xml:space="preserve"> </w:t>
      </w:r>
      <w:r>
        <w:rPr>
          <w:spacing w:val="-4"/>
        </w:rPr>
        <w:t xml:space="preserve">gas </w:t>
      </w:r>
      <w:r>
        <w:t>y</w:t>
      </w:r>
      <w:r>
        <w:rPr>
          <w:spacing w:val="12"/>
        </w:rPr>
        <w:t xml:space="preserve"> </w:t>
      </w:r>
      <w:r>
        <w:rPr>
          <w:spacing w:val="-3"/>
        </w:rPr>
        <w:t>fuego.</w:t>
      </w:r>
    </w:p>
    <w:p w14:paraId="1120A14F" w14:textId="77777777" w:rsidR="00616292" w:rsidRDefault="00616292">
      <w:pPr>
        <w:pStyle w:val="Textoindependiente"/>
        <w:spacing w:before="7"/>
        <w:ind w:left="0"/>
        <w:rPr>
          <w:sz w:val="14"/>
        </w:rPr>
      </w:pPr>
    </w:p>
    <w:p w14:paraId="2BD9096D" w14:textId="77777777" w:rsidR="00616292" w:rsidRDefault="005E1035">
      <w:pPr>
        <w:pStyle w:val="Textoindependiente"/>
        <w:spacing w:before="98"/>
        <w:ind w:right="232"/>
        <w:jc w:val="both"/>
      </w:pPr>
      <w:r>
        <w:rPr>
          <w:spacing w:val="-4"/>
        </w:rPr>
        <w:t xml:space="preserve">Los </w:t>
      </w:r>
      <w:r>
        <w:rPr>
          <w:spacing w:val="-3"/>
        </w:rPr>
        <w:t xml:space="preserve">detectores de </w:t>
      </w:r>
      <w:r>
        <w:t xml:space="preserve">flama </w:t>
      </w:r>
      <w:r>
        <w:rPr>
          <w:spacing w:val="-4"/>
        </w:rPr>
        <w:t xml:space="preserve">que se </w:t>
      </w:r>
      <w:r>
        <w:rPr>
          <w:spacing w:val="-5"/>
        </w:rPr>
        <w:t xml:space="preserve">ubiquen </w:t>
      </w:r>
      <w:r>
        <w:rPr>
          <w:spacing w:val="-3"/>
        </w:rPr>
        <w:t xml:space="preserve">en </w:t>
      </w:r>
      <w:r>
        <w:rPr>
          <w:spacing w:val="-4"/>
        </w:rPr>
        <w:t xml:space="preserve">los recipientes </w:t>
      </w:r>
      <w:r>
        <w:t xml:space="preserve">a </w:t>
      </w:r>
      <w:r>
        <w:rPr>
          <w:spacing w:val="-5"/>
        </w:rPr>
        <w:t xml:space="preserve">presión </w:t>
      </w:r>
      <w:r>
        <w:t xml:space="preserve">y/o </w:t>
      </w:r>
      <w:r>
        <w:rPr>
          <w:spacing w:val="-5"/>
        </w:rPr>
        <w:t xml:space="preserve">equipos </w:t>
      </w:r>
      <w:r>
        <w:rPr>
          <w:spacing w:val="-3"/>
        </w:rPr>
        <w:t xml:space="preserve">de proceso </w:t>
      </w:r>
      <w:r>
        <w:rPr>
          <w:spacing w:val="-6"/>
        </w:rPr>
        <w:t xml:space="preserve">que </w:t>
      </w:r>
      <w:r>
        <w:rPr>
          <w:spacing w:val="-3"/>
        </w:rPr>
        <w:t xml:space="preserve">contarán </w:t>
      </w:r>
      <w:r>
        <w:t xml:space="preserve">con protección </w:t>
      </w:r>
      <w:r>
        <w:rPr>
          <w:spacing w:val="-4"/>
        </w:rPr>
        <w:t xml:space="preserve">contraincendios </w:t>
      </w:r>
      <w:r>
        <w:t xml:space="preserve">a través </w:t>
      </w:r>
      <w:r>
        <w:rPr>
          <w:spacing w:val="-3"/>
        </w:rPr>
        <w:t xml:space="preserve">de </w:t>
      </w:r>
      <w:r>
        <w:rPr>
          <w:spacing w:val="-5"/>
        </w:rPr>
        <w:t xml:space="preserve">aspersores </w:t>
      </w:r>
      <w:r>
        <w:rPr>
          <w:spacing w:val="-3"/>
        </w:rPr>
        <w:t xml:space="preserve">de </w:t>
      </w:r>
      <w:r>
        <w:rPr>
          <w:spacing w:val="-6"/>
        </w:rPr>
        <w:t>agua.</w:t>
      </w:r>
    </w:p>
    <w:p w14:paraId="404B5724" w14:textId="77777777" w:rsidR="00616292" w:rsidRDefault="005E1035">
      <w:pPr>
        <w:pStyle w:val="Prrafodelista"/>
        <w:numPr>
          <w:ilvl w:val="1"/>
          <w:numId w:val="21"/>
        </w:numPr>
        <w:tabs>
          <w:tab w:val="left" w:pos="835"/>
        </w:tabs>
        <w:spacing w:before="124"/>
        <w:ind w:hanging="571"/>
        <w:jc w:val="both"/>
        <w:rPr>
          <w:b/>
        </w:rPr>
      </w:pPr>
      <w:bookmarkStart w:id="141" w:name="19.2_Sistemas_de_Alarmas"/>
      <w:bookmarkEnd w:id="141"/>
      <w:r>
        <w:rPr>
          <w:b/>
          <w:spacing w:val="-4"/>
        </w:rPr>
        <w:t xml:space="preserve">Sistemas </w:t>
      </w:r>
      <w:r>
        <w:rPr>
          <w:b/>
        </w:rPr>
        <w:t>de</w:t>
      </w:r>
      <w:r>
        <w:rPr>
          <w:b/>
          <w:spacing w:val="6"/>
        </w:rPr>
        <w:t xml:space="preserve"> </w:t>
      </w:r>
      <w:r>
        <w:rPr>
          <w:b/>
          <w:spacing w:val="-4"/>
        </w:rPr>
        <w:t>Alarmas</w:t>
      </w:r>
    </w:p>
    <w:p w14:paraId="255AD0ED" w14:textId="77777777" w:rsidR="00616292" w:rsidRDefault="005E1035">
      <w:pPr>
        <w:pStyle w:val="Textoindependiente"/>
        <w:spacing w:before="107"/>
        <w:ind w:left="264" w:right="229"/>
        <w:jc w:val="both"/>
      </w:pPr>
      <w:r>
        <w:rPr>
          <w:spacing w:val="-4"/>
        </w:rPr>
        <w:t xml:space="preserve">Tendrá </w:t>
      </w:r>
      <w:r>
        <w:t xml:space="preserve">como </w:t>
      </w:r>
      <w:r>
        <w:rPr>
          <w:spacing w:val="-4"/>
        </w:rPr>
        <w:t xml:space="preserve">finalidad alertar </w:t>
      </w:r>
      <w:r>
        <w:t xml:space="preserve">e </w:t>
      </w:r>
      <w:r>
        <w:rPr>
          <w:spacing w:val="-3"/>
        </w:rPr>
        <w:t xml:space="preserve">indicar al </w:t>
      </w:r>
      <w:r>
        <w:rPr>
          <w:spacing w:val="-5"/>
        </w:rPr>
        <w:t xml:space="preserve">personal, donde </w:t>
      </w:r>
      <w:r>
        <w:rPr>
          <w:spacing w:val="-4"/>
        </w:rPr>
        <w:t xml:space="preserve">se </w:t>
      </w:r>
      <w:r>
        <w:rPr>
          <w:spacing w:val="-5"/>
        </w:rPr>
        <w:t xml:space="preserve">presente </w:t>
      </w:r>
      <w:r>
        <w:rPr>
          <w:spacing w:val="-4"/>
        </w:rPr>
        <w:t xml:space="preserve">una </w:t>
      </w:r>
      <w:r>
        <w:t xml:space="preserve">condición </w:t>
      </w:r>
      <w:r>
        <w:rPr>
          <w:spacing w:val="-3"/>
        </w:rPr>
        <w:t xml:space="preserve">adversa </w:t>
      </w:r>
      <w:r>
        <w:rPr>
          <w:spacing w:val="-6"/>
        </w:rPr>
        <w:t xml:space="preserve">que </w:t>
      </w:r>
      <w:r>
        <w:rPr>
          <w:spacing w:val="-4"/>
        </w:rPr>
        <w:t xml:space="preserve">implique </w:t>
      </w:r>
      <w:r>
        <w:rPr>
          <w:spacing w:val="-5"/>
        </w:rPr>
        <w:t xml:space="preserve">riesgos </w:t>
      </w:r>
      <w:r>
        <w:rPr>
          <w:spacing w:val="-3"/>
        </w:rPr>
        <w:t xml:space="preserve">para </w:t>
      </w:r>
      <w:r>
        <w:rPr>
          <w:spacing w:val="-4"/>
        </w:rPr>
        <w:t xml:space="preserve">las </w:t>
      </w:r>
      <w:r>
        <w:rPr>
          <w:spacing w:val="-6"/>
        </w:rPr>
        <w:t xml:space="preserve">personas, </w:t>
      </w:r>
      <w:r>
        <w:rPr>
          <w:spacing w:val="-3"/>
        </w:rPr>
        <w:t xml:space="preserve">en la </w:t>
      </w:r>
      <w:r>
        <w:rPr>
          <w:spacing w:val="-4"/>
        </w:rPr>
        <w:t xml:space="preserve">instalación </w:t>
      </w:r>
      <w:r>
        <w:t xml:space="preserve">o </w:t>
      </w:r>
      <w:r>
        <w:rPr>
          <w:spacing w:val="-4"/>
        </w:rPr>
        <w:t xml:space="preserve">áreas </w:t>
      </w:r>
      <w:r>
        <w:t>circunvecinas.</w:t>
      </w:r>
    </w:p>
    <w:p w14:paraId="280DED90" w14:textId="77777777" w:rsidR="00616292" w:rsidRDefault="005E1035">
      <w:pPr>
        <w:pStyle w:val="Textoindependiente"/>
        <w:spacing w:before="124"/>
        <w:ind w:left="264" w:right="229"/>
        <w:jc w:val="both"/>
      </w:pPr>
      <w:r>
        <w:rPr>
          <w:spacing w:val="-4"/>
        </w:rPr>
        <w:t xml:space="preserve">Los tipos </w:t>
      </w:r>
      <w:r>
        <w:rPr>
          <w:spacing w:val="-3"/>
        </w:rPr>
        <w:t xml:space="preserve">de alarmas </w:t>
      </w:r>
      <w:r>
        <w:rPr>
          <w:spacing w:val="-4"/>
        </w:rPr>
        <w:t xml:space="preserve">que se requerirán </w:t>
      </w:r>
      <w:r>
        <w:rPr>
          <w:spacing w:val="-5"/>
        </w:rPr>
        <w:t xml:space="preserve">son: </w:t>
      </w:r>
      <w:r>
        <w:rPr>
          <w:spacing w:val="-4"/>
        </w:rPr>
        <w:t xml:space="preserve">visibles, </w:t>
      </w:r>
      <w:r>
        <w:rPr>
          <w:spacing w:val="-5"/>
        </w:rPr>
        <w:t xml:space="preserve">audibles </w:t>
      </w:r>
      <w:r>
        <w:t xml:space="preserve">y </w:t>
      </w:r>
      <w:r>
        <w:rPr>
          <w:spacing w:val="-4"/>
        </w:rPr>
        <w:t xml:space="preserve">estaciones </w:t>
      </w:r>
      <w:r>
        <w:rPr>
          <w:spacing w:val="-3"/>
        </w:rPr>
        <w:t xml:space="preserve">de alarmas </w:t>
      </w:r>
      <w:r>
        <w:rPr>
          <w:spacing w:val="-5"/>
        </w:rPr>
        <w:t xml:space="preserve">manuales </w:t>
      </w:r>
      <w:r>
        <w:rPr>
          <w:spacing w:val="-4"/>
        </w:rPr>
        <w:t>por</w:t>
      </w:r>
      <w:r>
        <w:rPr>
          <w:spacing w:val="-2"/>
        </w:rPr>
        <w:t xml:space="preserve"> </w:t>
      </w:r>
      <w:r>
        <w:rPr>
          <w:spacing w:val="-3"/>
        </w:rPr>
        <w:t>fuego.</w:t>
      </w:r>
    </w:p>
    <w:p w14:paraId="395F8282" w14:textId="77777777" w:rsidR="00616292" w:rsidRDefault="005E1035">
      <w:pPr>
        <w:pStyle w:val="Textoindependiente"/>
        <w:spacing w:before="124"/>
        <w:ind w:left="264"/>
        <w:jc w:val="both"/>
      </w:pPr>
      <w:r>
        <w:t>El tipo de equipo que se instale estará de acuerdo con la clasificación del área donde se sitúe.</w:t>
      </w:r>
    </w:p>
    <w:p w14:paraId="201E7CDC" w14:textId="386C357C" w:rsidR="00616292" w:rsidRDefault="005E1035">
      <w:pPr>
        <w:pStyle w:val="Textoindependiente"/>
        <w:spacing w:before="122"/>
        <w:ind w:left="264" w:right="245"/>
        <w:jc w:val="both"/>
      </w:pPr>
      <w:r>
        <w:t xml:space="preserve">Con </w:t>
      </w:r>
      <w:r>
        <w:rPr>
          <w:spacing w:val="-3"/>
        </w:rPr>
        <w:t xml:space="preserve">el </w:t>
      </w:r>
      <w:r>
        <w:rPr>
          <w:spacing w:val="2"/>
        </w:rPr>
        <w:t xml:space="preserve">fin </w:t>
      </w:r>
      <w:r>
        <w:rPr>
          <w:spacing w:val="-3"/>
        </w:rPr>
        <w:t xml:space="preserve">de </w:t>
      </w:r>
      <w:r>
        <w:rPr>
          <w:spacing w:val="-5"/>
        </w:rPr>
        <w:t xml:space="preserve">asegurar </w:t>
      </w:r>
      <w:r>
        <w:rPr>
          <w:spacing w:val="-4"/>
        </w:rPr>
        <w:t xml:space="preserve">que las </w:t>
      </w:r>
      <w:r>
        <w:rPr>
          <w:spacing w:val="-3"/>
        </w:rPr>
        <w:t xml:space="preserve">alarmas </w:t>
      </w:r>
      <w:r>
        <w:rPr>
          <w:spacing w:val="-5"/>
        </w:rPr>
        <w:t xml:space="preserve">audibles </w:t>
      </w:r>
      <w:r>
        <w:t xml:space="preserve">y </w:t>
      </w:r>
      <w:r>
        <w:rPr>
          <w:spacing w:val="-4"/>
        </w:rPr>
        <w:t xml:space="preserve">visuales </w:t>
      </w:r>
      <w:r>
        <w:t xml:space="preserve">cumplan con </w:t>
      </w:r>
      <w:r>
        <w:rPr>
          <w:spacing w:val="-4"/>
        </w:rPr>
        <w:t xml:space="preserve">su </w:t>
      </w:r>
      <w:r>
        <w:rPr>
          <w:spacing w:val="-3"/>
        </w:rPr>
        <w:t xml:space="preserve">objetivo </w:t>
      </w:r>
      <w:r w:rsidR="002818AF">
        <w:rPr>
          <w:spacing w:val="-6"/>
        </w:rPr>
        <w:t>deben ubicarse</w:t>
      </w:r>
      <w:r>
        <w:rPr>
          <w:spacing w:val="-3"/>
        </w:rPr>
        <w:t xml:space="preserve"> en </w:t>
      </w:r>
      <w:r>
        <w:rPr>
          <w:spacing w:val="-5"/>
        </w:rPr>
        <w:t xml:space="preserve">lugares </w:t>
      </w:r>
      <w:r>
        <w:rPr>
          <w:spacing w:val="-4"/>
        </w:rPr>
        <w:t>estratégicos</w:t>
      </w:r>
      <w:r>
        <w:rPr>
          <w:spacing w:val="53"/>
        </w:rPr>
        <w:t xml:space="preserve"> </w:t>
      </w:r>
      <w:r>
        <w:rPr>
          <w:spacing w:val="-3"/>
        </w:rPr>
        <w:t xml:space="preserve">para </w:t>
      </w:r>
      <w:r>
        <w:rPr>
          <w:spacing w:val="-4"/>
        </w:rPr>
        <w:t xml:space="preserve">que </w:t>
      </w:r>
      <w:r>
        <w:rPr>
          <w:spacing w:val="-3"/>
        </w:rPr>
        <w:t xml:space="preserve">el </w:t>
      </w:r>
      <w:r>
        <w:rPr>
          <w:spacing w:val="-5"/>
        </w:rPr>
        <w:t xml:space="preserve">personal </w:t>
      </w:r>
      <w:r>
        <w:rPr>
          <w:spacing w:val="-4"/>
        </w:rPr>
        <w:t xml:space="preserve">los identifique </w:t>
      </w:r>
      <w:r>
        <w:t xml:space="preserve">como </w:t>
      </w:r>
      <w:r w:rsidR="002818AF">
        <w:rPr>
          <w:spacing w:val="-3"/>
        </w:rPr>
        <w:t>receptor de las</w:t>
      </w:r>
      <w:r>
        <w:rPr>
          <w:spacing w:val="-6"/>
        </w:rPr>
        <w:t xml:space="preserve"> señales.</w:t>
      </w:r>
    </w:p>
    <w:p w14:paraId="4CA8D046" w14:textId="77777777" w:rsidR="00616292" w:rsidRDefault="005E1035">
      <w:pPr>
        <w:pStyle w:val="Prrafodelista"/>
        <w:numPr>
          <w:ilvl w:val="2"/>
          <w:numId w:val="21"/>
        </w:numPr>
        <w:tabs>
          <w:tab w:val="left" w:pos="985"/>
        </w:tabs>
        <w:spacing w:before="126"/>
        <w:ind w:left="984" w:hanging="721"/>
        <w:jc w:val="both"/>
        <w:rPr>
          <w:b/>
        </w:rPr>
      </w:pPr>
      <w:bookmarkStart w:id="142" w:name="19.2.1_Generador_de_Tonos"/>
      <w:bookmarkEnd w:id="142"/>
      <w:r>
        <w:rPr>
          <w:b/>
          <w:spacing w:val="-3"/>
        </w:rPr>
        <w:t xml:space="preserve">Generador </w:t>
      </w:r>
      <w:r>
        <w:rPr>
          <w:b/>
        </w:rPr>
        <w:t>de</w:t>
      </w:r>
      <w:r>
        <w:rPr>
          <w:b/>
          <w:spacing w:val="-18"/>
        </w:rPr>
        <w:t xml:space="preserve"> </w:t>
      </w:r>
      <w:r>
        <w:rPr>
          <w:b/>
        </w:rPr>
        <w:t>Tonos</w:t>
      </w:r>
    </w:p>
    <w:p w14:paraId="034AEACB" w14:textId="77777777" w:rsidR="00616292" w:rsidRDefault="005E1035">
      <w:pPr>
        <w:pStyle w:val="Textoindependiente"/>
        <w:spacing w:before="107"/>
        <w:ind w:left="264" w:right="226"/>
        <w:jc w:val="both"/>
      </w:pPr>
      <w:r>
        <w:t xml:space="preserve">El </w:t>
      </w:r>
      <w:r>
        <w:rPr>
          <w:spacing w:val="-5"/>
        </w:rPr>
        <w:t xml:space="preserve">generador </w:t>
      </w:r>
      <w:r>
        <w:rPr>
          <w:spacing w:val="-3"/>
        </w:rPr>
        <w:t xml:space="preserve">de </w:t>
      </w:r>
      <w:r>
        <w:rPr>
          <w:spacing w:val="-5"/>
        </w:rPr>
        <w:t xml:space="preserve">tonos </w:t>
      </w:r>
      <w:r>
        <w:rPr>
          <w:spacing w:val="-4"/>
        </w:rPr>
        <w:t xml:space="preserve">deberá </w:t>
      </w:r>
      <w:r>
        <w:rPr>
          <w:spacing w:val="-3"/>
        </w:rPr>
        <w:t xml:space="preserve">programarse para reproducir </w:t>
      </w:r>
      <w:r>
        <w:rPr>
          <w:spacing w:val="-6"/>
        </w:rPr>
        <w:t xml:space="preserve">sonidos </w:t>
      </w:r>
      <w:r>
        <w:t xml:space="preserve">y/o </w:t>
      </w:r>
      <w:r>
        <w:rPr>
          <w:spacing w:val="-4"/>
        </w:rPr>
        <w:t xml:space="preserve">mensajes </w:t>
      </w:r>
      <w:r>
        <w:rPr>
          <w:spacing w:val="-3"/>
        </w:rPr>
        <w:t xml:space="preserve">en idioma </w:t>
      </w:r>
      <w:r>
        <w:rPr>
          <w:spacing w:val="-6"/>
        </w:rPr>
        <w:t xml:space="preserve">español </w:t>
      </w:r>
      <w:r>
        <w:rPr>
          <w:spacing w:val="-3"/>
        </w:rPr>
        <w:t xml:space="preserve">para </w:t>
      </w:r>
      <w:r>
        <w:rPr>
          <w:spacing w:val="-5"/>
        </w:rPr>
        <w:t xml:space="preserve">distinguir </w:t>
      </w:r>
      <w:r>
        <w:rPr>
          <w:spacing w:val="-3"/>
        </w:rPr>
        <w:t xml:space="preserve">el </w:t>
      </w:r>
      <w:r>
        <w:rPr>
          <w:spacing w:val="-4"/>
        </w:rPr>
        <w:t xml:space="preserve">tipo </w:t>
      </w:r>
      <w:r>
        <w:rPr>
          <w:spacing w:val="-3"/>
        </w:rPr>
        <w:t xml:space="preserve">de </w:t>
      </w:r>
      <w:r>
        <w:rPr>
          <w:spacing w:val="-5"/>
        </w:rPr>
        <w:t xml:space="preserve">riesgo </w:t>
      </w:r>
      <w:r>
        <w:rPr>
          <w:spacing w:val="-4"/>
        </w:rPr>
        <w:t xml:space="preserve">que se </w:t>
      </w:r>
      <w:r>
        <w:rPr>
          <w:spacing w:val="-3"/>
        </w:rPr>
        <w:t xml:space="preserve">ha </w:t>
      </w:r>
      <w:r>
        <w:rPr>
          <w:spacing w:val="-4"/>
        </w:rPr>
        <w:t xml:space="preserve">detectado, </w:t>
      </w:r>
      <w:r>
        <w:t xml:space="preserve">conforme a </w:t>
      </w:r>
      <w:r>
        <w:rPr>
          <w:spacing w:val="-3"/>
        </w:rPr>
        <w:t xml:space="preserve">la </w:t>
      </w:r>
      <w:r>
        <w:t>Norma IEC</w:t>
      </w:r>
      <w:r>
        <w:rPr>
          <w:spacing w:val="-16"/>
        </w:rPr>
        <w:t xml:space="preserve"> </w:t>
      </w:r>
      <w:r>
        <w:rPr>
          <w:spacing w:val="-6"/>
        </w:rPr>
        <w:t>60849.</w:t>
      </w:r>
    </w:p>
    <w:p w14:paraId="6C1E2DA8" w14:textId="439FA6A8" w:rsidR="00616292" w:rsidRDefault="005E1035">
      <w:pPr>
        <w:pStyle w:val="Textoindependiente"/>
        <w:spacing w:before="124"/>
        <w:ind w:left="264" w:right="233"/>
        <w:jc w:val="both"/>
      </w:pPr>
      <w:r>
        <w:rPr>
          <w:spacing w:val="-3"/>
        </w:rPr>
        <w:t xml:space="preserve">La </w:t>
      </w:r>
      <w:r>
        <w:t xml:space="preserve">activación </w:t>
      </w:r>
      <w:r>
        <w:rPr>
          <w:spacing w:val="-3"/>
        </w:rPr>
        <w:t xml:space="preserve">de </w:t>
      </w:r>
      <w:r>
        <w:rPr>
          <w:spacing w:val="-4"/>
        </w:rPr>
        <w:t>los</w:t>
      </w:r>
      <w:r>
        <w:rPr>
          <w:spacing w:val="53"/>
        </w:rPr>
        <w:t xml:space="preserve"> </w:t>
      </w:r>
      <w:r>
        <w:rPr>
          <w:spacing w:val="-5"/>
        </w:rPr>
        <w:t xml:space="preserve">dispositivos </w:t>
      </w:r>
      <w:r>
        <w:rPr>
          <w:spacing w:val="-3"/>
        </w:rPr>
        <w:t xml:space="preserve">de </w:t>
      </w:r>
      <w:r>
        <w:t xml:space="preserve">notificación </w:t>
      </w:r>
      <w:r>
        <w:rPr>
          <w:spacing w:val="-3"/>
        </w:rPr>
        <w:t xml:space="preserve">de alarmas </w:t>
      </w:r>
      <w:r>
        <w:rPr>
          <w:spacing w:val="-5"/>
        </w:rPr>
        <w:t xml:space="preserve">debe </w:t>
      </w:r>
      <w:r>
        <w:t xml:space="preserve">ocurrir </w:t>
      </w:r>
      <w:r>
        <w:rPr>
          <w:spacing w:val="-4"/>
        </w:rPr>
        <w:t xml:space="preserve">dentro </w:t>
      </w:r>
      <w:r>
        <w:rPr>
          <w:spacing w:val="-3"/>
        </w:rPr>
        <w:t xml:space="preserve">de </w:t>
      </w:r>
      <w:r w:rsidR="002818AF">
        <w:rPr>
          <w:spacing w:val="-4"/>
        </w:rPr>
        <w:t>los 30</w:t>
      </w:r>
      <w:r>
        <w:rPr>
          <w:spacing w:val="-6"/>
        </w:rPr>
        <w:t xml:space="preserve"> segundos </w:t>
      </w:r>
      <w:r>
        <w:rPr>
          <w:spacing w:val="-5"/>
        </w:rPr>
        <w:t xml:space="preserve">posteriores </w:t>
      </w:r>
      <w:r>
        <w:t xml:space="preserve">a </w:t>
      </w:r>
      <w:r>
        <w:rPr>
          <w:spacing w:val="-3"/>
        </w:rPr>
        <w:t xml:space="preserve">la </w:t>
      </w:r>
      <w:r>
        <w:t xml:space="preserve">activación </w:t>
      </w:r>
      <w:r>
        <w:rPr>
          <w:spacing w:val="-3"/>
        </w:rPr>
        <w:t xml:space="preserve">de un </w:t>
      </w:r>
      <w:r>
        <w:rPr>
          <w:spacing w:val="-5"/>
        </w:rPr>
        <w:t xml:space="preserve">dispositivo </w:t>
      </w:r>
      <w:r>
        <w:rPr>
          <w:spacing w:val="-4"/>
        </w:rPr>
        <w:t xml:space="preserve">iniciador </w:t>
      </w:r>
      <w:r>
        <w:t>como máximo.</w:t>
      </w:r>
    </w:p>
    <w:p w14:paraId="5CCA83E9" w14:textId="77777777" w:rsidR="00616292" w:rsidRDefault="005E1035">
      <w:pPr>
        <w:pStyle w:val="Textoindependiente"/>
        <w:spacing w:before="124"/>
        <w:ind w:left="264" w:right="224"/>
        <w:jc w:val="both"/>
      </w:pPr>
      <w:r>
        <w:t>El tono y su mensaje se reproducen de forma intercalada (tres rondas completas del número transmitido, y cada ronda debe consistir en no menos de tres impulsos, por una vez el mensaje programado en tiempo de duración).</w:t>
      </w:r>
    </w:p>
    <w:p w14:paraId="6033788E" w14:textId="34B1FF68" w:rsidR="00616292" w:rsidRDefault="005E1035">
      <w:pPr>
        <w:pStyle w:val="Textoindependiente"/>
        <w:spacing w:before="111"/>
        <w:ind w:left="264" w:right="230"/>
        <w:jc w:val="both"/>
      </w:pPr>
      <w:r>
        <w:rPr>
          <w:spacing w:val="-3"/>
        </w:rPr>
        <w:t xml:space="preserve">La </w:t>
      </w:r>
      <w:r>
        <w:rPr>
          <w:spacing w:val="-6"/>
        </w:rPr>
        <w:t xml:space="preserve">señal </w:t>
      </w:r>
      <w:r>
        <w:rPr>
          <w:spacing w:val="-3"/>
        </w:rPr>
        <w:t xml:space="preserve">de </w:t>
      </w:r>
      <w:r>
        <w:rPr>
          <w:spacing w:val="-4"/>
        </w:rPr>
        <w:t xml:space="preserve">tono </w:t>
      </w:r>
      <w:r>
        <w:t xml:space="preserve">y </w:t>
      </w:r>
      <w:r>
        <w:rPr>
          <w:spacing w:val="-4"/>
        </w:rPr>
        <w:t xml:space="preserve">mensaje </w:t>
      </w:r>
      <w:r>
        <w:t xml:space="preserve">a </w:t>
      </w:r>
      <w:r>
        <w:rPr>
          <w:spacing w:val="-3"/>
        </w:rPr>
        <w:t xml:space="preserve">reproducir </w:t>
      </w:r>
      <w:r w:rsidR="002818AF">
        <w:rPr>
          <w:spacing w:val="-6"/>
        </w:rPr>
        <w:t>depende del</w:t>
      </w:r>
      <w:r>
        <w:rPr>
          <w:spacing w:val="-4"/>
        </w:rPr>
        <w:t xml:space="preserve"> </w:t>
      </w:r>
      <w:r w:rsidR="002818AF">
        <w:rPr>
          <w:spacing w:val="-5"/>
        </w:rPr>
        <w:t>dispositivo activado</w:t>
      </w:r>
      <w:r>
        <w:t xml:space="preserve">, </w:t>
      </w:r>
      <w:r>
        <w:rPr>
          <w:spacing w:val="-3"/>
        </w:rPr>
        <w:t xml:space="preserve">en </w:t>
      </w:r>
      <w:r>
        <w:t xml:space="preserve">caso </w:t>
      </w:r>
      <w:r>
        <w:rPr>
          <w:spacing w:val="-3"/>
        </w:rPr>
        <w:t xml:space="preserve">de </w:t>
      </w:r>
      <w:r>
        <w:rPr>
          <w:spacing w:val="-4"/>
        </w:rPr>
        <w:t xml:space="preserve">darse </w:t>
      </w:r>
      <w:r w:rsidR="002818AF">
        <w:rPr>
          <w:spacing w:val="-6"/>
        </w:rPr>
        <w:t>dos o</w:t>
      </w:r>
      <w:r>
        <w:t xml:space="preserve"> más </w:t>
      </w:r>
      <w:r>
        <w:rPr>
          <w:spacing w:val="-3"/>
        </w:rPr>
        <w:t xml:space="preserve">eventos diferentes de </w:t>
      </w:r>
      <w:r>
        <w:t xml:space="preserve">manera </w:t>
      </w:r>
      <w:r>
        <w:rPr>
          <w:spacing w:val="-4"/>
        </w:rPr>
        <w:t xml:space="preserve">simultánea, </w:t>
      </w:r>
      <w:r>
        <w:rPr>
          <w:spacing w:val="-5"/>
        </w:rPr>
        <w:t xml:space="preserve">sólo </w:t>
      </w:r>
      <w:r>
        <w:rPr>
          <w:spacing w:val="-4"/>
        </w:rPr>
        <w:t xml:space="preserve">se </w:t>
      </w:r>
      <w:r>
        <w:rPr>
          <w:spacing w:val="-5"/>
        </w:rPr>
        <w:t xml:space="preserve">debe </w:t>
      </w:r>
      <w:r>
        <w:rPr>
          <w:spacing w:val="-3"/>
        </w:rPr>
        <w:t xml:space="preserve">reproducir el </w:t>
      </w:r>
      <w:r>
        <w:rPr>
          <w:spacing w:val="-4"/>
        </w:rPr>
        <w:t xml:space="preserve">tono </w:t>
      </w:r>
      <w:r>
        <w:t xml:space="preserve">y </w:t>
      </w:r>
      <w:r>
        <w:rPr>
          <w:spacing w:val="-4"/>
        </w:rPr>
        <w:t xml:space="preserve">mensaje </w:t>
      </w:r>
      <w:r>
        <w:rPr>
          <w:spacing w:val="-6"/>
        </w:rPr>
        <w:t xml:space="preserve">de </w:t>
      </w:r>
      <w:r>
        <w:t>mayor</w:t>
      </w:r>
      <w:r>
        <w:rPr>
          <w:spacing w:val="-17"/>
        </w:rPr>
        <w:t xml:space="preserve"> </w:t>
      </w:r>
      <w:r>
        <w:rPr>
          <w:spacing w:val="-5"/>
        </w:rPr>
        <w:t>prioridad.</w:t>
      </w:r>
    </w:p>
    <w:p w14:paraId="31A4C38B" w14:textId="77777777" w:rsidR="00616292" w:rsidRDefault="005E1035">
      <w:pPr>
        <w:pStyle w:val="Prrafodelista"/>
        <w:numPr>
          <w:ilvl w:val="2"/>
          <w:numId w:val="21"/>
        </w:numPr>
        <w:tabs>
          <w:tab w:val="left" w:pos="985"/>
        </w:tabs>
        <w:spacing w:before="126"/>
        <w:ind w:left="984" w:hanging="721"/>
        <w:jc w:val="both"/>
        <w:rPr>
          <w:b/>
        </w:rPr>
      </w:pPr>
      <w:bookmarkStart w:id="143" w:name="19.2.2_Alarmas_Audibles"/>
      <w:bookmarkEnd w:id="143"/>
      <w:r>
        <w:rPr>
          <w:b/>
          <w:spacing w:val="-3"/>
        </w:rPr>
        <w:t>Alarmas</w:t>
      </w:r>
      <w:r>
        <w:rPr>
          <w:b/>
          <w:spacing w:val="-7"/>
        </w:rPr>
        <w:t xml:space="preserve"> </w:t>
      </w:r>
      <w:r>
        <w:rPr>
          <w:b/>
          <w:spacing w:val="-3"/>
        </w:rPr>
        <w:t>Audibles</w:t>
      </w:r>
    </w:p>
    <w:p w14:paraId="18EE6AD0" w14:textId="77777777" w:rsidR="00616292" w:rsidRDefault="005E1035">
      <w:pPr>
        <w:pStyle w:val="Textoindependiente"/>
        <w:spacing w:before="122"/>
        <w:ind w:left="264" w:right="227"/>
        <w:jc w:val="both"/>
      </w:pPr>
      <w:r>
        <w:rPr>
          <w:spacing w:val="-5"/>
        </w:rPr>
        <w:t xml:space="preserve">Tienen </w:t>
      </w:r>
      <w:r>
        <w:t xml:space="preserve">como </w:t>
      </w:r>
      <w:r>
        <w:rPr>
          <w:spacing w:val="-3"/>
        </w:rPr>
        <w:t xml:space="preserve">objetivo </w:t>
      </w:r>
      <w:r>
        <w:rPr>
          <w:spacing w:val="-4"/>
        </w:rPr>
        <w:t xml:space="preserve">dar </w:t>
      </w:r>
      <w:r>
        <w:t xml:space="preserve">a conocer a </w:t>
      </w:r>
      <w:r>
        <w:rPr>
          <w:spacing w:val="-4"/>
        </w:rPr>
        <w:t xml:space="preserve">todo </w:t>
      </w:r>
      <w:r>
        <w:rPr>
          <w:spacing w:val="-3"/>
        </w:rPr>
        <w:t xml:space="preserve">el </w:t>
      </w:r>
      <w:r>
        <w:rPr>
          <w:spacing w:val="-5"/>
        </w:rPr>
        <w:t xml:space="preserve">personal </w:t>
      </w:r>
      <w:r>
        <w:rPr>
          <w:spacing w:val="-4"/>
        </w:rPr>
        <w:t xml:space="preserve">que se </w:t>
      </w:r>
      <w:r>
        <w:rPr>
          <w:spacing w:val="-3"/>
        </w:rPr>
        <w:t xml:space="preserve">encuentre en el área de </w:t>
      </w:r>
      <w:r>
        <w:rPr>
          <w:spacing w:val="-4"/>
        </w:rPr>
        <w:t xml:space="preserve">trabajo </w:t>
      </w:r>
      <w:r>
        <w:rPr>
          <w:spacing w:val="-3"/>
        </w:rPr>
        <w:t xml:space="preserve">la </w:t>
      </w:r>
      <w:r>
        <w:rPr>
          <w:spacing w:val="-4"/>
        </w:rPr>
        <w:t xml:space="preserve">presencia </w:t>
      </w:r>
      <w:r>
        <w:rPr>
          <w:spacing w:val="-3"/>
        </w:rPr>
        <w:t xml:space="preserve">de un conato de </w:t>
      </w:r>
      <w:r>
        <w:rPr>
          <w:spacing w:val="-4"/>
        </w:rPr>
        <w:t xml:space="preserve">incendio </w:t>
      </w:r>
      <w:r>
        <w:t xml:space="preserve">o </w:t>
      </w:r>
      <w:r>
        <w:rPr>
          <w:spacing w:val="-3"/>
        </w:rPr>
        <w:t xml:space="preserve">de </w:t>
      </w:r>
      <w:r>
        <w:rPr>
          <w:spacing w:val="-4"/>
        </w:rPr>
        <w:t xml:space="preserve">una </w:t>
      </w:r>
      <w:r>
        <w:rPr>
          <w:spacing w:val="-3"/>
        </w:rPr>
        <w:t xml:space="preserve">condición anormal </w:t>
      </w:r>
      <w:r>
        <w:rPr>
          <w:spacing w:val="-4"/>
        </w:rPr>
        <w:t xml:space="preserve">dentro </w:t>
      </w:r>
      <w:r>
        <w:rPr>
          <w:spacing w:val="-3"/>
        </w:rPr>
        <w:t xml:space="preserve">de </w:t>
      </w:r>
      <w:r>
        <w:rPr>
          <w:spacing w:val="-5"/>
        </w:rPr>
        <w:t xml:space="preserve">esta, </w:t>
      </w:r>
      <w:r>
        <w:rPr>
          <w:spacing w:val="-4"/>
        </w:rPr>
        <w:t xml:space="preserve">mediante </w:t>
      </w:r>
      <w:r>
        <w:rPr>
          <w:spacing w:val="-7"/>
        </w:rPr>
        <w:t xml:space="preserve">sonidos </w:t>
      </w:r>
      <w:r>
        <w:rPr>
          <w:spacing w:val="-3"/>
        </w:rPr>
        <w:t>característicos.</w:t>
      </w:r>
    </w:p>
    <w:p w14:paraId="0D8473B3" w14:textId="6578EC76" w:rsidR="00616292" w:rsidRDefault="005E1035">
      <w:pPr>
        <w:pStyle w:val="Textoindependiente"/>
        <w:spacing w:before="111"/>
        <w:ind w:left="264" w:right="230"/>
        <w:jc w:val="both"/>
      </w:pPr>
      <w:r>
        <w:t xml:space="preserve">Alarmas </w:t>
      </w:r>
      <w:r>
        <w:rPr>
          <w:spacing w:val="-5"/>
        </w:rPr>
        <w:t xml:space="preserve">audibles </w:t>
      </w:r>
      <w:r>
        <w:rPr>
          <w:spacing w:val="-3"/>
        </w:rPr>
        <w:t xml:space="preserve">exteriores. </w:t>
      </w:r>
      <w:r>
        <w:rPr>
          <w:spacing w:val="-4"/>
        </w:rPr>
        <w:t xml:space="preserve">Las </w:t>
      </w:r>
      <w:r>
        <w:rPr>
          <w:spacing w:val="-3"/>
        </w:rPr>
        <w:t xml:space="preserve">alarmas </w:t>
      </w:r>
      <w:r w:rsidR="002818AF">
        <w:rPr>
          <w:spacing w:val="-5"/>
        </w:rPr>
        <w:t>audibles exteriores</w:t>
      </w:r>
      <w:r>
        <w:rPr>
          <w:spacing w:val="-3"/>
        </w:rPr>
        <w:t xml:space="preserve"> </w:t>
      </w:r>
      <w:r w:rsidR="00EE0CF8">
        <w:rPr>
          <w:spacing w:val="-4"/>
        </w:rPr>
        <w:t>operarán por señal</w:t>
      </w:r>
      <w:r w:rsidR="00830F7B">
        <w:rPr>
          <w:spacing w:val="-6"/>
        </w:rPr>
        <w:t xml:space="preserve"> </w:t>
      </w:r>
      <w:r>
        <w:rPr>
          <w:spacing w:val="-3"/>
        </w:rPr>
        <w:t xml:space="preserve">recibida </w:t>
      </w:r>
      <w:r>
        <w:rPr>
          <w:spacing w:val="-7"/>
        </w:rPr>
        <w:t xml:space="preserve">desde </w:t>
      </w:r>
      <w:r>
        <w:rPr>
          <w:spacing w:val="-3"/>
        </w:rPr>
        <w:t xml:space="preserve">el </w:t>
      </w:r>
      <w:r>
        <w:rPr>
          <w:spacing w:val="-4"/>
        </w:rPr>
        <w:t xml:space="preserve">sistema </w:t>
      </w:r>
      <w:r>
        <w:rPr>
          <w:spacing w:val="-3"/>
        </w:rPr>
        <w:t xml:space="preserve">de </w:t>
      </w:r>
      <w:r>
        <w:rPr>
          <w:spacing w:val="-4"/>
        </w:rPr>
        <w:t xml:space="preserve">gas </w:t>
      </w:r>
      <w:r>
        <w:t xml:space="preserve">y fuego, </w:t>
      </w:r>
      <w:r>
        <w:rPr>
          <w:spacing w:val="-4"/>
        </w:rPr>
        <w:t xml:space="preserve">serán tipo </w:t>
      </w:r>
      <w:r>
        <w:rPr>
          <w:spacing w:val="-3"/>
        </w:rPr>
        <w:t xml:space="preserve">trompeta </w:t>
      </w:r>
      <w:r>
        <w:t xml:space="preserve">con amplificador </w:t>
      </w:r>
      <w:r>
        <w:rPr>
          <w:spacing w:val="-5"/>
        </w:rPr>
        <w:t xml:space="preserve">integrado, </w:t>
      </w:r>
      <w:r>
        <w:rPr>
          <w:spacing w:val="-3"/>
        </w:rPr>
        <w:t xml:space="preserve">reproducirán </w:t>
      </w:r>
      <w:r>
        <w:rPr>
          <w:spacing w:val="-6"/>
        </w:rPr>
        <w:t xml:space="preserve">tonos </w:t>
      </w:r>
      <w:r>
        <w:rPr>
          <w:spacing w:val="-5"/>
        </w:rPr>
        <w:t xml:space="preserve">distintos, </w:t>
      </w:r>
      <w:r>
        <w:rPr>
          <w:spacing w:val="-3"/>
        </w:rPr>
        <w:t xml:space="preserve">el </w:t>
      </w:r>
      <w:r>
        <w:t xml:space="preserve">nivel </w:t>
      </w:r>
      <w:r>
        <w:rPr>
          <w:spacing w:val="-3"/>
        </w:rPr>
        <w:t xml:space="preserve">mínimo de la </w:t>
      </w:r>
      <w:r>
        <w:rPr>
          <w:spacing w:val="-6"/>
        </w:rPr>
        <w:t xml:space="preserve">intensidad </w:t>
      </w:r>
      <w:r>
        <w:rPr>
          <w:spacing w:val="-5"/>
        </w:rPr>
        <w:t xml:space="preserve">sonora </w:t>
      </w:r>
      <w:r>
        <w:rPr>
          <w:spacing w:val="-3"/>
        </w:rPr>
        <w:t>de</w:t>
      </w:r>
      <w:r>
        <w:rPr>
          <w:spacing w:val="-18"/>
        </w:rPr>
        <w:t xml:space="preserve"> </w:t>
      </w:r>
      <w:r>
        <w:rPr>
          <w:spacing w:val="-5"/>
        </w:rPr>
        <w:t>distancia.</w:t>
      </w:r>
    </w:p>
    <w:p w14:paraId="2D574E1B" w14:textId="77777777" w:rsidR="00616292" w:rsidRDefault="005E1035">
      <w:pPr>
        <w:pStyle w:val="Textoindependiente"/>
        <w:spacing w:before="126"/>
        <w:ind w:left="264" w:right="228"/>
        <w:jc w:val="both"/>
      </w:pPr>
      <w:r>
        <w:t xml:space="preserve">Alarmas </w:t>
      </w:r>
      <w:r>
        <w:rPr>
          <w:spacing w:val="-5"/>
        </w:rPr>
        <w:t xml:space="preserve">audibles interiores. </w:t>
      </w:r>
      <w:r>
        <w:t xml:space="preserve">Se </w:t>
      </w:r>
      <w:r>
        <w:rPr>
          <w:spacing w:val="-5"/>
        </w:rPr>
        <w:t xml:space="preserve">deben </w:t>
      </w:r>
      <w:r>
        <w:rPr>
          <w:spacing w:val="-4"/>
        </w:rPr>
        <w:t xml:space="preserve">localizar </w:t>
      </w:r>
      <w:r>
        <w:rPr>
          <w:spacing w:val="-3"/>
        </w:rPr>
        <w:t xml:space="preserve">en el </w:t>
      </w:r>
      <w:r>
        <w:t xml:space="preserve">cuarto </w:t>
      </w:r>
      <w:r>
        <w:rPr>
          <w:spacing w:val="-3"/>
        </w:rPr>
        <w:t xml:space="preserve">de </w:t>
      </w:r>
      <w:r>
        <w:t xml:space="preserve">control </w:t>
      </w:r>
      <w:r>
        <w:rPr>
          <w:spacing w:val="-3"/>
        </w:rPr>
        <w:t xml:space="preserve">de </w:t>
      </w:r>
      <w:r>
        <w:t xml:space="preserve">proyecto y </w:t>
      </w:r>
      <w:r>
        <w:rPr>
          <w:spacing w:val="-3"/>
        </w:rPr>
        <w:t xml:space="preserve">caseta </w:t>
      </w:r>
      <w:r>
        <w:rPr>
          <w:spacing w:val="-6"/>
        </w:rPr>
        <w:t xml:space="preserve">de </w:t>
      </w:r>
      <w:r>
        <w:rPr>
          <w:spacing w:val="-5"/>
        </w:rPr>
        <w:t xml:space="preserve">operadores, </w:t>
      </w:r>
      <w:r>
        <w:t xml:space="preserve">cuarto </w:t>
      </w:r>
      <w:r>
        <w:rPr>
          <w:spacing w:val="-3"/>
        </w:rPr>
        <w:t xml:space="preserve">de </w:t>
      </w:r>
      <w:r>
        <w:rPr>
          <w:spacing w:val="-6"/>
        </w:rPr>
        <w:t xml:space="preserve">baterías, </w:t>
      </w:r>
      <w:r>
        <w:t xml:space="preserve">cuarto </w:t>
      </w:r>
      <w:r>
        <w:rPr>
          <w:spacing w:val="-3"/>
        </w:rPr>
        <w:t xml:space="preserve">de </w:t>
      </w:r>
      <w:r>
        <w:t xml:space="preserve">control eléctrico y cuarto </w:t>
      </w:r>
      <w:r>
        <w:rPr>
          <w:spacing w:val="-3"/>
        </w:rPr>
        <w:t xml:space="preserve">de telecomunicaciones. </w:t>
      </w:r>
      <w:r>
        <w:rPr>
          <w:spacing w:val="-5"/>
        </w:rPr>
        <w:t xml:space="preserve">Estas </w:t>
      </w:r>
      <w:r>
        <w:rPr>
          <w:spacing w:val="-3"/>
        </w:rPr>
        <w:t xml:space="preserve">alarmas </w:t>
      </w:r>
      <w:r>
        <w:rPr>
          <w:spacing w:val="-5"/>
        </w:rPr>
        <w:t xml:space="preserve">deben </w:t>
      </w:r>
      <w:r>
        <w:rPr>
          <w:spacing w:val="-4"/>
        </w:rPr>
        <w:t xml:space="preserve">operar </w:t>
      </w:r>
      <w:r>
        <w:rPr>
          <w:spacing w:val="-3"/>
        </w:rPr>
        <w:t xml:space="preserve">en </w:t>
      </w:r>
      <w:r>
        <w:rPr>
          <w:spacing w:val="-4"/>
        </w:rPr>
        <w:t xml:space="preserve">conjunto </w:t>
      </w:r>
      <w:r>
        <w:t xml:space="preserve">con </w:t>
      </w:r>
      <w:r>
        <w:rPr>
          <w:spacing w:val="-4"/>
        </w:rPr>
        <w:t xml:space="preserve">las </w:t>
      </w:r>
      <w:r>
        <w:rPr>
          <w:spacing w:val="-3"/>
        </w:rPr>
        <w:t xml:space="preserve">alarmas </w:t>
      </w:r>
      <w:r>
        <w:rPr>
          <w:spacing w:val="-5"/>
        </w:rPr>
        <w:t xml:space="preserve">audibles </w:t>
      </w:r>
      <w:r>
        <w:t xml:space="preserve">y </w:t>
      </w:r>
      <w:r>
        <w:rPr>
          <w:spacing w:val="-4"/>
        </w:rPr>
        <w:t xml:space="preserve">visibles </w:t>
      </w:r>
      <w:r>
        <w:rPr>
          <w:spacing w:val="-3"/>
        </w:rPr>
        <w:t xml:space="preserve">de </w:t>
      </w:r>
      <w:r>
        <w:rPr>
          <w:spacing w:val="-4"/>
        </w:rPr>
        <w:t xml:space="preserve">toda </w:t>
      </w:r>
      <w:r>
        <w:rPr>
          <w:spacing w:val="-3"/>
        </w:rPr>
        <w:t xml:space="preserve">la </w:t>
      </w:r>
      <w:r>
        <w:rPr>
          <w:spacing w:val="-4"/>
        </w:rPr>
        <w:t xml:space="preserve">instalación </w:t>
      </w:r>
      <w:r>
        <w:rPr>
          <w:spacing w:val="-6"/>
        </w:rPr>
        <w:t xml:space="preserve">al </w:t>
      </w:r>
      <w:r>
        <w:rPr>
          <w:spacing w:val="-5"/>
        </w:rPr>
        <w:t xml:space="preserve">presentarse </w:t>
      </w:r>
      <w:r>
        <w:rPr>
          <w:spacing w:val="-4"/>
        </w:rPr>
        <w:t xml:space="preserve">cualquier </w:t>
      </w:r>
      <w:r>
        <w:rPr>
          <w:spacing w:val="-3"/>
        </w:rPr>
        <w:t xml:space="preserve">condición de </w:t>
      </w:r>
      <w:r>
        <w:rPr>
          <w:spacing w:val="-5"/>
        </w:rPr>
        <w:t xml:space="preserve">riesgo </w:t>
      </w:r>
      <w:r>
        <w:rPr>
          <w:spacing w:val="-4"/>
        </w:rPr>
        <w:t xml:space="preserve">que </w:t>
      </w:r>
      <w:r>
        <w:t xml:space="preserve">afecte </w:t>
      </w:r>
      <w:r>
        <w:rPr>
          <w:spacing w:val="-3"/>
        </w:rPr>
        <w:t xml:space="preserve">al área en </w:t>
      </w:r>
      <w:r>
        <w:rPr>
          <w:spacing w:val="-5"/>
        </w:rPr>
        <w:t>cuestión.</w:t>
      </w:r>
    </w:p>
    <w:p w14:paraId="095C1E81" w14:textId="6730891C" w:rsidR="00616292" w:rsidRDefault="005E1035">
      <w:pPr>
        <w:pStyle w:val="Textoindependiente"/>
        <w:spacing w:before="113"/>
        <w:ind w:left="264" w:right="224"/>
        <w:jc w:val="both"/>
      </w:pPr>
      <w:r>
        <w:t xml:space="preserve">El altoparlante debe ser tipo bafle para instalarse con conexión en tubería </w:t>
      </w:r>
      <w:r w:rsidR="00EE0CF8">
        <w:t>Conduit</w:t>
      </w:r>
      <w:r>
        <w:t xml:space="preserve"> roscada con designación 21 (19 mm) de diámetro entrada tipo hembra, colocadas en la parte superior de la</w:t>
      </w:r>
    </w:p>
    <w:p w14:paraId="752408BD" w14:textId="77777777" w:rsidR="00616292" w:rsidRDefault="00616292">
      <w:pPr>
        <w:pStyle w:val="Textoindependiente"/>
        <w:spacing w:before="7"/>
        <w:ind w:left="0"/>
        <w:rPr>
          <w:sz w:val="14"/>
        </w:rPr>
      </w:pPr>
    </w:p>
    <w:p w14:paraId="027036F8" w14:textId="77777777" w:rsidR="00616292" w:rsidRDefault="005E1035">
      <w:pPr>
        <w:pStyle w:val="Textoindependiente"/>
        <w:spacing w:before="98"/>
        <w:ind w:right="229"/>
        <w:jc w:val="both"/>
      </w:pPr>
      <w:r>
        <w:rPr>
          <w:spacing w:val="-4"/>
        </w:rPr>
        <w:t xml:space="preserve">pared </w:t>
      </w:r>
      <w:r>
        <w:rPr>
          <w:spacing w:val="-3"/>
        </w:rPr>
        <w:t xml:space="preserve">de tal </w:t>
      </w:r>
      <w:r>
        <w:t xml:space="preserve">manera </w:t>
      </w:r>
      <w:r>
        <w:rPr>
          <w:spacing w:val="-4"/>
        </w:rPr>
        <w:t xml:space="preserve">que </w:t>
      </w:r>
      <w:r>
        <w:rPr>
          <w:spacing w:val="-3"/>
        </w:rPr>
        <w:t xml:space="preserve">no </w:t>
      </w:r>
      <w:r>
        <w:rPr>
          <w:spacing w:val="-5"/>
        </w:rPr>
        <w:t xml:space="preserve">queden escondidas </w:t>
      </w:r>
      <w:r>
        <w:t xml:space="preserve">o </w:t>
      </w:r>
      <w:r>
        <w:rPr>
          <w:spacing w:val="-5"/>
        </w:rPr>
        <w:t xml:space="preserve">tapadas </w:t>
      </w:r>
      <w:r>
        <w:rPr>
          <w:spacing w:val="-4"/>
        </w:rPr>
        <w:t xml:space="preserve">por los </w:t>
      </w:r>
      <w:r>
        <w:rPr>
          <w:spacing w:val="-3"/>
        </w:rPr>
        <w:t xml:space="preserve">diferentes </w:t>
      </w:r>
      <w:r>
        <w:rPr>
          <w:spacing w:val="-5"/>
        </w:rPr>
        <w:t xml:space="preserve">equipos </w:t>
      </w:r>
      <w:r>
        <w:t xml:space="preserve">o </w:t>
      </w:r>
      <w:r>
        <w:rPr>
          <w:spacing w:val="-4"/>
        </w:rPr>
        <w:t xml:space="preserve">estructuras dentro del </w:t>
      </w:r>
      <w:r>
        <w:t xml:space="preserve">cuarto, </w:t>
      </w:r>
      <w:r>
        <w:rPr>
          <w:spacing w:val="-6"/>
        </w:rPr>
        <w:t xml:space="preserve">instalándose </w:t>
      </w:r>
      <w:r>
        <w:rPr>
          <w:spacing w:val="-3"/>
        </w:rPr>
        <w:t xml:space="preserve">en </w:t>
      </w:r>
      <w:r>
        <w:rPr>
          <w:spacing w:val="-4"/>
        </w:rPr>
        <w:t xml:space="preserve">los </w:t>
      </w:r>
      <w:r>
        <w:rPr>
          <w:spacing w:val="-5"/>
        </w:rPr>
        <w:t xml:space="preserve">lugares </w:t>
      </w:r>
      <w:r>
        <w:t xml:space="preserve">más </w:t>
      </w:r>
      <w:r>
        <w:rPr>
          <w:spacing w:val="-3"/>
        </w:rPr>
        <w:t>concurridos.</w:t>
      </w:r>
    </w:p>
    <w:p w14:paraId="25F988C2" w14:textId="77777777" w:rsidR="00616292" w:rsidRDefault="005E1035">
      <w:pPr>
        <w:pStyle w:val="Textoindependiente"/>
        <w:spacing w:before="124"/>
        <w:jc w:val="both"/>
      </w:pPr>
      <w:r>
        <w:t>Deben incluir una placa de identificación con la leyenda: "Alarma de detección de gas y fuego".</w:t>
      </w:r>
    </w:p>
    <w:p w14:paraId="71004AF3" w14:textId="77777777" w:rsidR="00616292" w:rsidRDefault="005E1035">
      <w:pPr>
        <w:pStyle w:val="Prrafodelista"/>
        <w:numPr>
          <w:ilvl w:val="2"/>
          <w:numId w:val="21"/>
        </w:numPr>
        <w:tabs>
          <w:tab w:val="left" w:pos="985"/>
        </w:tabs>
        <w:spacing w:before="122"/>
        <w:ind w:hanging="721"/>
        <w:jc w:val="both"/>
        <w:rPr>
          <w:b/>
        </w:rPr>
      </w:pPr>
      <w:bookmarkStart w:id="144" w:name="19.2.3_Alarmas_Visibles_(Semáforos)"/>
      <w:bookmarkEnd w:id="144"/>
      <w:r>
        <w:rPr>
          <w:b/>
          <w:spacing w:val="-3"/>
        </w:rPr>
        <w:t xml:space="preserve">Alarmas </w:t>
      </w:r>
      <w:r>
        <w:rPr>
          <w:b/>
          <w:spacing w:val="-4"/>
        </w:rPr>
        <w:t>Visibles</w:t>
      </w:r>
      <w:r>
        <w:rPr>
          <w:b/>
          <w:spacing w:val="5"/>
        </w:rPr>
        <w:t xml:space="preserve"> </w:t>
      </w:r>
      <w:r>
        <w:rPr>
          <w:b/>
          <w:spacing w:val="-4"/>
        </w:rPr>
        <w:t>(Semáforos)</w:t>
      </w:r>
    </w:p>
    <w:p w14:paraId="33484044" w14:textId="77777777" w:rsidR="00616292" w:rsidRDefault="005E1035">
      <w:pPr>
        <w:pStyle w:val="Textoindependiente"/>
        <w:spacing w:before="107"/>
        <w:ind w:left="264" w:right="227"/>
        <w:jc w:val="both"/>
      </w:pPr>
      <w:r>
        <w:t>Su objetivo es dar a conocer al personal que se encuentra en el área de trabajo de una manera visual las condiciones de seguridad que existen de la misma.</w:t>
      </w:r>
    </w:p>
    <w:p w14:paraId="75D6516F" w14:textId="77777777" w:rsidR="00616292" w:rsidRDefault="005E1035">
      <w:pPr>
        <w:pStyle w:val="Textoindependiente"/>
        <w:spacing w:before="124"/>
        <w:ind w:left="264" w:right="230"/>
        <w:jc w:val="both"/>
      </w:pPr>
      <w:r>
        <w:rPr>
          <w:spacing w:val="-4"/>
        </w:rPr>
        <w:t xml:space="preserve">Estas </w:t>
      </w:r>
      <w:r>
        <w:rPr>
          <w:spacing w:val="-3"/>
        </w:rPr>
        <w:t xml:space="preserve">alarmas servirán para indicar al </w:t>
      </w:r>
      <w:r>
        <w:rPr>
          <w:spacing w:val="-5"/>
        </w:rPr>
        <w:t xml:space="preserve">personal </w:t>
      </w:r>
      <w:r>
        <w:rPr>
          <w:spacing w:val="-3"/>
        </w:rPr>
        <w:t xml:space="preserve">el </w:t>
      </w:r>
      <w:r>
        <w:rPr>
          <w:spacing w:val="-4"/>
        </w:rPr>
        <w:t xml:space="preserve">grado </w:t>
      </w:r>
      <w:r>
        <w:rPr>
          <w:spacing w:val="-3"/>
        </w:rPr>
        <w:t xml:space="preserve">de </w:t>
      </w:r>
      <w:r>
        <w:rPr>
          <w:spacing w:val="-5"/>
        </w:rPr>
        <w:t xml:space="preserve">seguridad </w:t>
      </w:r>
      <w:r>
        <w:rPr>
          <w:spacing w:val="-4"/>
        </w:rPr>
        <w:t xml:space="preserve">existente </w:t>
      </w:r>
      <w:r>
        <w:rPr>
          <w:spacing w:val="-3"/>
        </w:rPr>
        <w:t xml:space="preserve">en el área en </w:t>
      </w:r>
      <w:r>
        <w:rPr>
          <w:spacing w:val="-6"/>
        </w:rPr>
        <w:t xml:space="preserve">que </w:t>
      </w:r>
      <w:r>
        <w:rPr>
          <w:spacing w:val="-4"/>
        </w:rPr>
        <w:t xml:space="preserve">se encuentran </w:t>
      </w:r>
      <w:r>
        <w:t xml:space="preserve">y </w:t>
      </w:r>
      <w:r>
        <w:rPr>
          <w:spacing w:val="-4"/>
        </w:rPr>
        <w:t xml:space="preserve">serán </w:t>
      </w:r>
      <w:r>
        <w:rPr>
          <w:spacing w:val="-5"/>
        </w:rPr>
        <w:t xml:space="preserve">operadas </w:t>
      </w:r>
      <w:r>
        <w:rPr>
          <w:spacing w:val="-4"/>
        </w:rPr>
        <w:t xml:space="preserve">por </w:t>
      </w:r>
      <w:r>
        <w:rPr>
          <w:spacing w:val="-3"/>
        </w:rPr>
        <w:t xml:space="preserve">el </w:t>
      </w:r>
      <w:r>
        <w:rPr>
          <w:spacing w:val="-4"/>
        </w:rPr>
        <w:t xml:space="preserve">controlador </w:t>
      </w:r>
      <w:r>
        <w:rPr>
          <w:spacing w:val="-3"/>
        </w:rPr>
        <w:t>electrónico</w:t>
      </w:r>
      <w:r>
        <w:rPr>
          <w:spacing w:val="-27"/>
        </w:rPr>
        <w:t xml:space="preserve"> </w:t>
      </w:r>
      <w:r>
        <w:rPr>
          <w:spacing w:val="-4"/>
        </w:rPr>
        <w:t>programable.</w:t>
      </w:r>
    </w:p>
    <w:p w14:paraId="39FEFC45" w14:textId="77777777" w:rsidR="00616292" w:rsidRDefault="005E1035">
      <w:pPr>
        <w:pStyle w:val="Textoindependiente"/>
        <w:spacing w:before="124"/>
        <w:ind w:left="264" w:right="227"/>
        <w:jc w:val="both"/>
      </w:pPr>
      <w:r>
        <w:rPr>
          <w:spacing w:val="-4"/>
        </w:rPr>
        <w:t xml:space="preserve">Los montajes </w:t>
      </w:r>
      <w:r>
        <w:rPr>
          <w:spacing w:val="-3"/>
        </w:rPr>
        <w:t xml:space="preserve">de </w:t>
      </w:r>
      <w:r>
        <w:t xml:space="preserve">semáforos </w:t>
      </w:r>
      <w:r>
        <w:rPr>
          <w:spacing w:val="-3"/>
        </w:rPr>
        <w:t xml:space="preserve">para </w:t>
      </w:r>
      <w:r>
        <w:rPr>
          <w:spacing w:val="-4"/>
        </w:rPr>
        <w:t xml:space="preserve">áreas </w:t>
      </w:r>
      <w:r>
        <w:rPr>
          <w:spacing w:val="-3"/>
        </w:rPr>
        <w:t xml:space="preserve">exteriores </w:t>
      </w:r>
      <w:r>
        <w:rPr>
          <w:spacing w:val="-5"/>
        </w:rPr>
        <w:t xml:space="preserve">pueden ser </w:t>
      </w:r>
      <w:r>
        <w:rPr>
          <w:spacing w:val="-3"/>
        </w:rPr>
        <w:t xml:space="preserve">colocados </w:t>
      </w:r>
      <w:r>
        <w:t xml:space="preserve">e </w:t>
      </w:r>
      <w:r>
        <w:rPr>
          <w:spacing w:val="-6"/>
        </w:rPr>
        <w:t xml:space="preserve">instalados </w:t>
      </w:r>
      <w:r>
        <w:rPr>
          <w:spacing w:val="-3"/>
        </w:rPr>
        <w:t xml:space="preserve">en </w:t>
      </w:r>
      <w:r>
        <w:rPr>
          <w:spacing w:val="-4"/>
        </w:rPr>
        <w:t xml:space="preserve">forma </w:t>
      </w:r>
      <w:r>
        <w:t xml:space="preserve">vertical u </w:t>
      </w:r>
      <w:r>
        <w:rPr>
          <w:spacing w:val="-5"/>
        </w:rPr>
        <w:t xml:space="preserve">horizontal </w:t>
      </w:r>
      <w:r>
        <w:rPr>
          <w:spacing w:val="-3"/>
        </w:rPr>
        <w:t xml:space="preserve">de acuerdo </w:t>
      </w:r>
      <w:r>
        <w:t xml:space="preserve">con </w:t>
      </w:r>
      <w:r>
        <w:rPr>
          <w:spacing w:val="-4"/>
        </w:rPr>
        <w:t xml:space="preserve">los espacios </w:t>
      </w:r>
      <w:r>
        <w:rPr>
          <w:spacing w:val="-6"/>
        </w:rPr>
        <w:t xml:space="preserve">disponibles </w:t>
      </w:r>
      <w:r>
        <w:rPr>
          <w:spacing w:val="-3"/>
        </w:rPr>
        <w:t xml:space="preserve">en el área </w:t>
      </w:r>
      <w:r>
        <w:rPr>
          <w:spacing w:val="-4"/>
        </w:rPr>
        <w:t xml:space="preserve">que se </w:t>
      </w:r>
      <w:r>
        <w:rPr>
          <w:spacing w:val="-3"/>
        </w:rPr>
        <w:t xml:space="preserve">determine </w:t>
      </w:r>
      <w:r>
        <w:rPr>
          <w:spacing w:val="-4"/>
        </w:rPr>
        <w:t xml:space="preserve">ubicarlo, por </w:t>
      </w:r>
      <w:r>
        <w:rPr>
          <w:spacing w:val="-3"/>
        </w:rPr>
        <w:t xml:space="preserve">lo </w:t>
      </w:r>
      <w:r>
        <w:rPr>
          <w:spacing w:val="-4"/>
        </w:rPr>
        <w:t xml:space="preserve">que </w:t>
      </w:r>
      <w:r>
        <w:rPr>
          <w:spacing w:val="-3"/>
        </w:rPr>
        <w:t xml:space="preserve">la </w:t>
      </w:r>
      <w:r>
        <w:t xml:space="preserve">caja </w:t>
      </w:r>
      <w:r>
        <w:rPr>
          <w:spacing w:val="-5"/>
        </w:rPr>
        <w:t xml:space="preserve">debe ser </w:t>
      </w:r>
      <w:r>
        <w:t xml:space="preserve">certificada </w:t>
      </w:r>
      <w:r>
        <w:rPr>
          <w:spacing w:val="-3"/>
        </w:rPr>
        <w:t xml:space="preserve">para el montaje </w:t>
      </w:r>
      <w:r>
        <w:rPr>
          <w:spacing w:val="-4"/>
        </w:rPr>
        <w:t>que se</w:t>
      </w:r>
      <w:r>
        <w:rPr>
          <w:spacing w:val="48"/>
        </w:rPr>
        <w:t xml:space="preserve"> </w:t>
      </w:r>
      <w:r>
        <w:rPr>
          <w:spacing w:val="-5"/>
        </w:rPr>
        <w:t>requiera.</w:t>
      </w:r>
    </w:p>
    <w:p w14:paraId="0620C11B" w14:textId="2AB4091C" w:rsidR="00616292" w:rsidRDefault="005E1035">
      <w:pPr>
        <w:pStyle w:val="Textoindependiente"/>
        <w:spacing w:before="111"/>
        <w:ind w:left="264" w:right="214"/>
        <w:jc w:val="both"/>
      </w:pPr>
      <w:r>
        <w:t xml:space="preserve">Para </w:t>
      </w:r>
      <w:r>
        <w:rPr>
          <w:spacing w:val="-4"/>
        </w:rPr>
        <w:t xml:space="preserve">los </w:t>
      </w:r>
      <w:r>
        <w:t xml:space="preserve">semáforos </w:t>
      </w:r>
      <w:r>
        <w:rPr>
          <w:spacing w:val="-3"/>
        </w:rPr>
        <w:t xml:space="preserve">en </w:t>
      </w:r>
      <w:r>
        <w:t xml:space="preserve">campo, </w:t>
      </w:r>
      <w:r>
        <w:rPr>
          <w:spacing w:val="-3"/>
        </w:rPr>
        <w:t xml:space="preserve">de acuerdo </w:t>
      </w:r>
      <w:r>
        <w:t xml:space="preserve">con </w:t>
      </w:r>
      <w:r>
        <w:rPr>
          <w:spacing w:val="-4"/>
        </w:rPr>
        <w:t xml:space="preserve">su </w:t>
      </w:r>
      <w:r>
        <w:rPr>
          <w:spacing w:val="-3"/>
        </w:rPr>
        <w:t xml:space="preserve">ubicación, la </w:t>
      </w:r>
      <w:r>
        <w:rPr>
          <w:spacing w:val="-4"/>
        </w:rPr>
        <w:t xml:space="preserve">altura </w:t>
      </w:r>
      <w:r>
        <w:rPr>
          <w:spacing w:val="-3"/>
        </w:rPr>
        <w:t xml:space="preserve">mínima para </w:t>
      </w:r>
      <w:r w:rsidR="00EE0CF8">
        <w:rPr>
          <w:spacing w:val="-6"/>
        </w:rPr>
        <w:t>instalarlas debe</w:t>
      </w:r>
      <w:r>
        <w:rPr>
          <w:spacing w:val="-5"/>
        </w:rPr>
        <w:t xml:space="preserve"> ser </w:t>
      </w:r>
      <w:r>
        <w:rPr>
          <w:spacing w:val="-3"/>
        </w:rPr>
        <w:t xml:space="preserve">de </w:t>
      </w:r>
      <w:r>
        <w:rPr>
          <w:spacing w:val="-4"/>
        </w:rPr>
        <w:t xml:space="preserve">1.50 </w:t>
      </w:r>
      <w:r>
        <w:t xml:space="preserve">m </w:t>
      </w:r>
      <w:r>
        <w:rPr>
          <w:spacing w:val="-4"/>
        </w:rPr>
        <w:t xml:space="preserve">del </w:t>
      </w:r>
      <w:r>
        <w:t xml:space="preserve">nivel </w:t>
      </w:r>
      <w:r>
        <w:rPr>
          <w:spacing w:val="-3"/>
        </w:rPr>
        <w:t xml:space="preserve">de </w:t>
      </w:r>
      <w:r>
        <w:rPr>
          <w:spacing w:val="-5"/>
        </w:rPr>
        <w:t xml:space="preserve">piso </w:t>
      </w:r>
      <w:r>
        <w:rPr>
          <w:spacing w:val="-3"/>
        </w:rPr>
        <w:t xml:space="preserve">terminado </w:t>
      </w:r>
      <w:r>
        <w:t xml:space="preserve">a </w:t>
      </w:r>
      <w:r>
        <w:rPr>
          <w:spacing w:val="-3"/>
        </w:rPr>
        <w:t xml:space="preserve">la parte </w:t>
      </w:r>
      <w:r>
        <w:t xml:space="preserve">inferior </w:t>
      </w:r>
      <w:r>
        <w:rPr>
          <w:spacing w:val="-4"/>
        </w:rPr>
        <w:t xml:space="preserve">del conjunto </w:t>
      </w:r>
      <w:r>
        <w:rPr>
          <w:spacing w:val="-3"/>
        </w:rPr>
        <w:t xml:space="preserve">de </w:t>
      </w:r>
      <w:r>
        <w:t>luces</w:t>
      </w:r>
      <w:r>
        <w:rPr>
          <w:spacing w:val="4"/>
        </w:rPr>
        <w:t xml:space="preserve"> </w:t>
      </w:r>
      <w:r>
        <w:t>(semáforo).</w:t>
      </w:r>
    </w:p>
    <w:p w14:paraId="319CDAB6" w14:textId="073A3BC9" w:rsidR="00616292" w:rsidRDefault="005E1035">
      <w:pPr>
        <w:pStyle w:val="Textoindependiente"/>
        <w:spacing w:before="124"/>
        <w:ind w:left="264" w:right="226"/>
        <w:jc w:val="both"/>
      </w:pPr>
      <w:r>
        <w:rPr>
          <w:spacing w:val="-4"/>
        </w:rPr>
        <w:t xml:space="preserve">Las </w:t>
      </w:r>
      <w:r>
        <w:rPr>
          <w:spacing w:val="-3"/>
        </w:rPr>
        <w:t xml:space="preserve">alarmas </w:t>
      </w:r>
      <w:r>
        <w:rPr>
          <w:spacing w:val="-4"/>
        </w:rPr>
        <w:t xml:space="preserve">visibles (estroboscópicas) que </w:t>
      </w:r>
      <w:r>
        <w:rPr>
          <w:spacing w:val="-5"/>
        </w:rPr>
        <w:t xml:space="preserve">indiquen </w:t>
      </w:r>
      <w:r>
        <w:rPr>
          <w:spacing w:val="-3"/>
        </w:rPr>
        <w:t xml:space="preserve">condición de </w:t>
      </w:r>
      <w:r>
        <w:t xml:space="preserve">alarma </w:t>
      </w:r>
      <w:r>
        <w:rPr>
          <w:spacing w:val="-5"/>
        </w:rPr>
        <w:t xml:space="preserve">deben ser </w:t>
      </w:r>
      <w:r>
        <w:rPr>
          <w:spacing w:val="-4"/>
        </w:rPr>
        <w:t xml:space="preserve">del </w:t>
      </w:r>
      <w:r>
        <w:rPr>
          <w:spacing w:val="-5"/>
        </w:rPr>
        <w:t xml:space="preserve">tipo destellante/intermitente, </w:t>
      </w:r>
      <w:r>
        <w:t xml:space="preserve">con </w:t>
      </w:r>
      <w:r>
        <w:rPr>
          <w:spacing w:val="-4"/>
        </w:rPr>
        <w:t xml:space="preserve">una </w:t>
      </w:r>
      <w:r>
        <w:rPr>
          <w:spacing w:val="-3"/>
        </w:rPr>
        <w:t xml:space="preserve">velocidad de intermitencia de </w:t>
      </w:r>
      <w:r>
        <w:t xml:space="preserve">máximo </w:t>
      </w:r>
      <w:r>
        <w:rPr>
          <w:spacing w:val="-3"/>
        </w:rPr>
        <w:t xml:space="preserve">de </w:t>
      </w:r>
      <w:r w:rsidR="00EE0CF8">
        <w:rPr>
          <w:spacing w:val="-4"/>
        </w:rPr>
        <w:t>120 destellos</w:t>
      </w:r>
      <w:r w:rsidR="00830F7B">
        <w:rPr>
          <w:spacing w:val="-5"/>
        </w:rPr>
        <w:t xml:space="preserve"> </w:t>
      </w:r>
      <w:r>
        <w:rPr>
          <w:spacing w:val="-6"/>
        </w:rPr>
        <w:t xml:space="preserve">por </w:t>
      </w:r>
      <w:r>
        <w:rPr>
          <w:spacing w:val="-3"/>
        </w:rPr>
        <w:t xml:space="preserve">minuto </w:t>
      </w:r>
      <w:r>
        <w:t xml:space="preserve">(2 </w:t>
      </w:r>
      <w:r>
        <w:rPr>
          <w:spacing w:val="-2"/>
        </w:rPr>
        <w:t xml:space="preserve">Hz) </w:t>
      </w:r>
      <w:r>
        <w:t xml:space="preserve">y </w:t>
      </w:r>
      <w:r>
        <w:rPr>
          <w:spacing w:val="-3"/>
        </w:rPr>
        <w:t xml:space="preserve">mínimo de 60 </w:t>
      </w:r>
      <w:r>
        <w:rPr>
          <w:spacing w:val="-5"/>
        </w:rPr>
        <w:t xml:space="preserve">destellos </w:t>
      </w:r>
      <w:r>
        <w:rPr>
          <w:spacing w:val="-4"/>
        </w:rPr>
        <w:t xml:space="preserve">por </w:t>
      </w:r>
      <w:r>
        <w:rPr>
          <w:spacing w:val="-3"/>
        </w:rPr>
        <w:t xml:space="preserve">minuto </w:t>
      </w:r>
      <w:r>
        <w:t xml:space="preserve">(1 Hz), con </w:t>
      </w:r>
      <w:r>
        <w:rPr>
          <w:spacing w:val="-4"/>
        </w:rPr>
        <w:t xml:space="preserve">una </w:t>
      </w:r>
      <w:r>
        <w:rPr>
          <w:spacing w:val="-6"/>
        </w:rPr>
        <w:t xml:space="preserve">intensidad </w:t>
      </w:r>
      <w:r>
        <w:rPr>
          <w:spacing w:val="-4"/>
        </w:rPr>
        <w:t xml:space="preserve">luminosa </w:t>
      </w:r>
      <w:r>
        <w:rPr>
          <w:spacing w:val="-3"/>
        </w:rPr>
        <w:t xml:space="preserve">efectiva </w:t>
      </w:r>
      <w:r>
        <w:rPr>
          <w:spacing w:val="-4"/>
        </w:rPr>
        <w:t xml:space="preserve">que </w:t>
      </w:r>
      <w:r>
        <w:rPr>
          <w:spacing w:val="-3"/>
        </w:rPr>
        <w:t xml:space="preserve">no </w:t>
      </w:r>
      <w:r>
        <w:rPr>
          <w:spacing w:val="-5"/>
        </w:rPr>
        <w:t xml:space="preserve">debe </w:t>
      </w:r>
      <w:r>
        <w:t xml:space="preserve">exceder </w:t>
      </w:r>
      <w:r>
        <w:rPr>
          <w:spacing w:val="-4"/>
        </w:rPr>
        <w:t xml:space="preserve">las </w:t>
      </w:r>
      <w:r>
        <w:t xml:space="preserve">1 </w:t>
      </w:r>
      <w:r>
        <w:rPr>
          <w:spacing w:val="-4"/>
        </w:rPr>
        <w:t xml:space="preserve">000 candelas </w:t>
      </w:r>
      <w:r>
        <w:t xml:space="preserve">efectivas (cd) a 2 </w:t>
      </w:r>
      <w:r>
        <w:rPr>
          <w:spacing w:val="-4"/>
        </w:rPr>
        <w:t>000 000 candelas pico.</w:t>
      </w:r>
    </w:p>
    <w:p w14:paraId="697F50E8" w14:textId="77777777" w:rsidR="00616292" w:rsidRDefault="005E1035">
      <w:pPr>
        <w:pStyle w:val="Textoindependiente"/>
        <w:spacing w:before="132" w:line="235" w:lineRule="auto"/>
        <w:ind w:left="264" w:right="232"/>
        <w:jc w:val="both"/>
      </w:pPr>
      <w:r>
        <w:t xml:space="preserve">Para </w:t>
      </w:r>
      <w:r>
        <w:rPr>
          <w:spacing w:val="-3"/>
        </w:rPr>
        <w:t xml:space="preserve">la selección de la </w:t>
      </w:r>
      <w:r>
        <w:t xml:space="preserve">alarma </w:t>
      </w:r>
      <w:r>
        <w:rPr>
          <w:spacing w:val="-4"/>
        </w:rPr>
        <w:t xml:space="preserve">visible se </w:t>
      </w:r>
      <w:r>
        <w:rPr>
          <w:spacing w:val="-5"/>
        </w:rPr>
        <w:t xml:space="preserve">debe </w:t>
      </w:r>
      <w:r>
        <w:rPr>
          <w:spacing w:val="-4"/>
        </w:rPr>
        <w:t xml:space="preserve">considerar que </w:t>
      </w:r>
      <w:r>
        <w:rPr>
          <w:spacing w:val="-3"/>
        </w:rPr>
        <w:t xml:space="preserve">la </w:t>
      </w:r>
      <w:r>
        <w:rPr>
          <w:spacing w:val="-4"/>
        </w:rPr>
        <w:t xml:space="preserve">luz </w:t>
      </w:r>
      <w:r>
        <w:rPr>
          <w:spacing w:val="-5"/>
        </w:rPr>
        <w:t xml:space="preserve">destellante </w:t>
      </w:r>
      <w:r>
        <w:rPr>
          <w:spacing w:val="-3"/>
        </w:rPr>
        <w:t xml:space="preserve">de la </w:t>
      </w:r>
      <w:r>
        <w:t xml:space="preserve">alarma </w:t>
      </w:r>
      <w:r>
        <w:rPr>
          <w:spacing w:val="-7"/>
        </w:rPr>
        <w:t xml:space="preserve">sea </w:t>
      </w:r>
      <w:r>
        <w:t xml:space="preserve">vista a </w:t>
      </w:r>
      <w:r>
        <w:rPr>
          <w:spacing w:val="-4"/>
        </w:rPr>
        <w:t xml:space="preserve">una distancia </w:t>
      </w:r>
      <w:r>
        <w:rPr>
          <w:spacing w:val="-3"/>
        </w:rPr>
        <w:t xml:space="preserve">de 50 </w:t>
      </w:r>
      <w:r>
        <w:t xml:space="preserve">metros con </w:t>
      </w:r>
      <w:r>
        <w:rPr>
          <w:spacing w:val="-3"/>
        </w:rPr>
        <w:t xml:space="preserve">un oscurecimiento </w:t>
      </w:r>
      <w:r>
        <w:rPr>
          <w:spacing w:val="-4"/>
        </w:rPr>
        <w:t>producido por</w:t>
      </w:r>
      <w:r>
        <w:rPr>
          <w:spacing w:val="53"/>
        </w:rPr>
        <w:t xml:space="preserve"> </w:t>
      </w:r>
      <w:r>
        <w:rPr>
          <w:spacing w:val="-3"/>
        </w:rPr>
        <w:t xml:space="preserve">la combustión </w:t>
      </w:r>
      <w:r>
        <w:rPr>
          <w:spacing w:val="-6"/>
        </w:rPr>
        <w:t xml:space="preserve">de </w:t>
      </w:r>
      <w:r>
        <w:rPr>
          <w:spacing w:val="-4"/>
        </w:rPr>
        <w:t xml:space="preserve">cualquier tipo </w:t>
      </w:r>
      <w:r>
        <w:rPr>
          <w:spacing w:val="-3"/>
        </w:rPr>
        <w:t xml:space="preserve">de </w:t>
      </w:r>
      <w:r>
        <w:rPr>
          <w:spacing w:val="-4"/>
        </w:rPr>
        <w:t>hidrocarburo.</w:t>
      </w:r>
    </w:p>
    <w:p w14:paraId="544FB77C" w14:textId="77777777" w:rsidR="00616292" w:rsidRDefault="005E1035">
      <w:pPr>
        <w:pStyle w:val="Textoindependiente"/>
        <w:spacing w:before="122"/>
        <w:ind w:left="264"/>
        <w:jc w:val="both"/>
      </w:pPr>
      <w:r>
        <w:t>El domo de las luces debe ser resistente al impacto.</w:t>
      </w:r>
    </w:p>
    <w:p w14:paraId="113EFCC5" w14:textId="77777777" w:rsidR="00616292" w:rsidRDefault="005E1035">
      <w:pPr>
        <w:pStyle w:val="Textoindependiente"/>
        <w:spacing w:before="122"/>
        <w:ind w:left="264" w:right="226"/>
        <w:jc w:val="both"/>
      </w:pPr>
      <w:r>
        <w:rPr>
          <w:spacing w:val="-4"/>
        </w:rPr>
        <w:t xml:space="preserve">Las </w:t>
      </w:r>
      <w:r>
        <w:rPr>
          <w:spacing w:val="-3"/>
        </w:rPr>
        <w:t xml:space="preserve">alarmas </w:t>
      </w:r>
      <w:r>
        <w:rPr>
          <w:spacing w:val="-4"/>
        </w:rPr>
        <w:t xml:space="preserve">visibles que </w:t>
      </w:r>
      <w:r>
        <w:rPr>
          <w:spacing w:val="-6"/>
        </w:rPr>
        <w:t xml:space="preserve">indiquen </w:t>
      </w:r>
      <w:r>
        <w:rPr>
          <w:spacing w:val="-3"/>
        </w:rPr>
        <w:t xml:space="preserve">condición </w:t>
      </w:r>
      <w:r>
        <w:t xml:space="preserve">normal </w:t>
      </w:r>
      <w:r>
        <w:rPr>
          <w:spacing w:val="-5"/>
        </w:rPr>
        <w:t xml:space="preserve">deben ser </w:t>
      </w:r>
      <w:r>
        <w:rPr>
          <w:spacing w:val="-4"/>
        </w:rPr>
        <w:t xml:space="preserve">del </w:t>
      </w:r>
      <w:r>
        <w:rPr>
          <w:spacing w:val="-3"/>
        </w:rPr>
        <w:t xml:space="preserve">tipo </w:t>
      </w:r>
      <w:r>
        <w:rPr>
          <w:spacing w:val="-4"/>
        </w:rPr>
        <w:t xml:space="preserve">continuo (incandescente, </w:t>
      </w:r>
      <w:r>
        <w:rPr>
          <w:spacing w:val="-3"/>
        </w:rPr>
        <w:t xml:space="preserve">fluorescentes LED’s). </w:t>
      </w:r>
      <w:r>
        <w:t xml:space="preserve">Con </w:t>
      </w:r>
      <w:r>
        <w:rPr>
          <w:spacing w:val="-4"/>
        </w:rPr>
        <w:t xml:space="preserve">potencia </w:t>
      </w:r>
      <w:r>
        <w:rPr>
          <w:spacing w:val="-3"/>
        </w:rPr>
        <w:t xml:space="preserve">de lámpara </w:t>
      </w:r>
      <w:r>
        <w:rPr>
          <w:spacing w:val="-6"/>
        </w:rPr>
        <w:t xml:space="preserve">según </w:t>
      </w:r>
      <w:r>
        <w:rPr>
          <w:spacing w:val="-3"/>
        </w:rPr>
        <w:t xml:space="preserve">el área de aplicación. </w:t>
      </w:r>
      <w:r>
        <w:rPr>
          <w:spacing w:val="-5"/>
        </w:rPr>
        <w:t xml:space="preserve">Pueden </w:t>
      </w:r>
      <w:r>
        <w:rPr>
          <w:spacing w:val="-3"/>
        </w:rPr>
        <w:t xml:space="preserve">existir </w:t>
      </w:r>
      <w:r>
        <w:rPr>
          <w:spacing w:val="-4"/>
        </w:rPr>
        <w:t xml:space="preserve">dos </w:t>
      </w:r>
      <w:r>
        <w:t xml:space="preserve">o más luces </w:t>
      </w:r>
      <w:r>
        <w:rPr>
          <w:spacing w:val="-4"/>
        </w:rPr>
        <w:t xml:space="preserve">encendidas </w:t>
      </w:r>
      <w:r>
        <w:t xml:space="preserve">a </w:t>
      </w:r>
      <w:r>
        <w:rPr>
          <w:spacing w:val="-3"/>
        </w:rPr>
        <w:t xml:space="preserve">la </w:t>
      </w:r>
      <w:r>
        <w:t xml:space="preserve">vez, excepto </w:t>
      </w:r>
      <w:r>
        <w:rPr>
          <w:spacing w:val="-3"/>
        </w:rPr>
        <w:t xml:space="preserve">la </w:t>
      </w:r>
      <w:r>
        <w:rPr>
          <w:spacing w:val="-4"/>
        </w:rPr>
        <w:t xml:space="preserve">luz </w:t>
      </w:r>
      <w:r>
        <w:t xml:space="preserve">verde, </w:t>
      </w:r>
      <w:r>
        <w:rPr>
          <w:spacing w:val="-4"/>
        </w:rPr>
        <w:t xml:space="preserve">que se </w:t>
      </w:r>
      <w:r>
        <w:rPr>
          <w:spacing w:val="-5"/>
        </w:rPr>
        <w:t xml:space="preserve">debe apagar </w:t>
      </w:r>
      <w:r>
        <w:rPr>
          <w:spacing w:val="-3"/>
        </w:rPr>
        <w:t xml:space="preserve">al </w:t>
      </w:r>
      <w:r>
        <w:t xml:space="preserve">activarse </w:t>
      </w:r>
      <w:r>
        <w:rPr>
          <w:spacing w:val="-5"/>
        </w:rPr>
        <w:t xml:space="preserve">cualquier </w:t>
      </w:r>
      <w:r>
        <w:rPr>
          <w:spacing w:val="-3"/>
        </w:rPr>
        <w:t xml:space="preserve">otra </w:t>
      </w:r>
      <w:r>
        <w:rPr>
          <w:spacing w:val="-4"/>
        </w:rPr>
        <w:t xml:space="preserve">luz </w:t>
      </w:r>
      <w:r>
        <w:rPr>
          <w:spacing w:val="-3"/>
        </w:rPr>
        <w:t xml:space="preserve">de </w:t>
      </w:r>
      <w:r>
        <w:rPr>
          <w:spacing w:val="-4"/>
        </w:rPr>
        <w:t>alarma.</w:t>
      </w:r>
    </w:p>
    <w:p w14:paraId="3873DA8C" w14:textId="77777777" w:rsidR="00616292" w:rsidRDefault="005E1035">
      <w:pPr>
        <w:pStyle w:val="Prrafodelista"/>
        <w:numPr>
          <w:ilvl w:val="2"/>
          <w:numId w:val="21"/>
        </w:numPr>
        <w:tabs>
          <w:tab w:val="left" w:pos="985"/>
        </w:tabs>
        <w:spacing w:before="128"/>
        <w:ind w:left="984" w:hanging="721"/>
        <w:jc w:val="both"/>
        <w:rPr>
          <w:b/>
        </w:rPr>
      </w:pPr>
      <w:bookmarkStart w:id="145" w:name="19.2.4_Estaciones_Manuales"/>
      <w:bookmarkEnd w:id="145"/>
      <w:r>
        <w:rPr>
          <w:b/>
          <w:spacing w:val="-4"/>
        </w:rPr>
        <w:t>Estaciones</w:t>
      </w:r>
      <w:r>
        <w:rPr>
          <w:b/>
          <w:spacing w:val="8"/>
        </w:rPr>
        <w:t xml:space="preserve"> </w:t>
      </w:r>
      <w:r>
        <w:rPr>
          <w:b/>
          <w:spacing w:val="-4"/>
        </w:rPr>
        <w:t>Manuales</w:t>
      </w:r>
    </w:p>
    <w:p w14:paraId="4F94038D" w14:textId="77777777" w:rsidR="00616292" w:rsidRDefault="005E1035">
      <w:pPr>
        <w:pStyle w:val="Textoindependiente"/>
        <w:spacing w:before="107"/>
        <w:ind w:left="264" w:right="237"/>
        <w:jc w:val="both"/>
      </w:pPr>
      <w:r>
        <w:rPr>
          <w:spacing w:val="-4"/>
        </w:rPr>
        <w:t xml:space="preserve">Las estaciones manuales </w:t>
      </w:r>
      <w:r>
        <w:rPr>
          <w:spacing w:val="-3"/>
        </w:rPr>
        <w:t xml:space="preserve">permiten </w:t>
      </w:r>
      <w:r>
        <w:rPr>
          <w:spacing w:val="-4"/>
        </w:rPr>
        <w:t xml:space="preserve">dar </w:t>
      </w:r>
      <w:r>
        <w:rPr>
          <w:spacing w:val="-3"/>
        </w:rPr>
        <w:t xml:space="preserve">aviso de </w:t>
      </w:r>
      <w:r>
        <w:t xml:space="preserve">alarma </w:t>
      </w:r>
      <w:r>
        <w:rPr>
          <w:spacing w:val="-3"/>
        </w:rPr>
        <w:t xml:space="preserve">en </w:t>
      </w:r>
      <w:r>
        <w:rPr>
          <w:spacing w:val="2"/>
        </w:rPr>
        <w:t xml:space="preserve">forma </w:t>
      </w:r>
      <w:r>
        <w:rPr>
          <w:spacing w:val="-3"/>
        </w:rPr>
        <w:t xml:space="preserve">manual </w:t>
      </w:r>
      <w:r>
        <w:rPr>
          <w:spacing w:val="-4"/>
        </w:rPr>
        <w:t xml:space="preserve">por </w:t>
      </w:r>
      <w:r>
        <w:rPr>
          <w:spacing w:val="-3"/>
        </w:rPr>
        <w:t xml:space="preserve">parte </w:t>
      </w:r>
      <w:r>
        <w:rPr>
          <w:spacing w:val="-4"/>
        </w:rPr>
        <w:t xml:space="preserve">del </w:t>
      </w:r>
      <w:r>
        <w:rPr>
          <w:spacing w:val="-6"/>
        </w:rPr>
        <w:t xml:space="preserve">personal </w:t>
      </w:r>
      <w:r>
        <w:rPr>
          <w:spacing w:val="-4"/>
        </w:rPr>
        <w:t xml:space="preserve">que se </w:t>
      </w:r>
      <w:r>
        <w:rPr>
          <w:spacing w:val="-3"/>
        </w:rPr>
        <w:t xml:space="preserve">encuentre en el área de </w:t>
      </w:r>
      <w:r>
        <w:rPr>
          <w:spacing w:val="-4"/>
        </w:rPr>
        <w:t xml:space="preserve">trabajo, </w:t>
      </w:r>
      <w:r>
        <w:rPr>
          <w:spacing w:val="-3"/>
        </w:rPr>
        <w:t xml:space="preserve">al </w:t>
      </w:r>
      <w:r>
        <w:rPr>
          <w:spacing w:val="-5"/>
        </w:rPr>
        <w:t xml:space="preserve">ser </w:t>
      </w:r>
      <w:r>
        <w:t xml:space="preserve">activada </w:t>
      </w:r>
      <w:r>
        <w:rPr>
          <w:spacing w:val="-4"/>
        </w:rPr>
        <w:t xml:space="preserve">una estación manual, </w:t>
      </w:r>
      <w:r>
        <w:rPr>
          <w:spacing w:val="-3"/>
        </w:rPr>
        <w:t xml:space="preserve">el </w:t>
      </w:r>
      <w:r>
        <w:rPr>
          <w:spacing w:val="-5"/>
        </w:rPr>
        <w:t xml:space="preserve">Controlador </w:t>
      </w:r>
      <w:r>
        <w:t xml:space="preserve">Electrónico </w:t>
      </w:r>
      <w:r>
        <w:rPr>
          <w:spacing w:val="-3"/>
        </w:rPr>
        <w:t xml:space="preserve">Programable </w:t>
      </w:r>
      <w:r>
        <w:t xml:space="preserve">recibe </w:t>
      </w:r>
      <w:r>
        <w:rPr>
          <w:spacing w:val="-3"/>
        </w:rPr>
        <w:t xml:space="preserve">la </w:t>
      </w:r>
      <w:r>
        <w:rPr>
          <w:spacing w:val="-6"/>
        </w:rPr>
        <w:t xml:space="preserve">señal </w:t>
      </w:r>
      <w:r>
        <w:t xml:space="preserve">y activa </w:t>
      </w:r>
      <w:r>
        <w:rPr>
          <w:spacing w:val="-4"/>
        </w:rPr>
        <w:t xml:space="preserve">los </w:t>
      </w:r>
      <w:r>
        <w:rPr>
          <w:spacing w:val="-5"/>
        </w:rPr>
        <w:t xml:space="preserve">dispositivos </w:t>
      </w:r>
      <w:r>
        <w:rPr>
          <w:spacing w:val="-3"/>
        </w:rPr>
        <w:t xml:space="preserve">de </w:t>
      </w:r>
      <w:r>
        <w:t xml:space="preserve">alarma </w:t>
      </w:r>
      <w:r>
        <w:rPr>
          <w:spacing w:val="-4"/>
        </w:rPr>
        <w:t xml:space="preserve">visible </w:t>
      </w:r>
      <w:r>
        <w:t xml:space="preserve">y </w:t>
      </w:r>
      <w:r>
        <w:rPr>
          <w:spacing w:val="-6"/>
        </w:rPr>
        <w:t xml:space="preserve">audible, seguida </w:t>
      </w:r>
      <w:r>
        <w:rPr>
          <w:spacing w:val="-3"/>
        </w:rPr>
        <w:t xml:space="preserve">de </w:t>
      </w:r>
      <w:r>
        <w:rPr>
          <w:spacing w:val="-4"/>
        </w:rPr>
        <w:t xml:space="preserve">las </w:t>
      </w:r>
      <w:r>
        <w:t xml:space="preserve">acciones </w:t>
      </w:r>
      <w:r>
        <w:rPr>
          <w:spacing w:val="-4"/>
        </w:rPr>
        <w:t xml:space="preserve">programadas </w:t>
      </w:r>
      <w:r>
        <w:rPr>
          <w:spacing w:val="-3"/>
        </w:rPr>
        <w:t>en la lógica de</w:t>
      </w:r>
      <w:r>
        <w:rPr>
          <w:spacing w:val="50"/>
        </w:rPr>
        <w:t xml:space="preserve"> </w:t>
      </w:r>
      <w:r>
        <w:rPr>
          <w:spacing w:val="-3"/>
        </w:rPr>
        <w:t>control.</w:t>
      </w:r>
    </w:p>
    <w:p w14:paraId="7C591821" w14:textId="3E65C3DF" w:rsidR="00616292" w:rsidRDefault="005E1035">
      <w:pPr>
        <w:pStyle w:val="Textoindependiente"/>
        <w:spacing w:before="128"/>
        <w:ind w:left="264" w:right="233"/>
        <w:jc w:val="both"/>
      </w:pPr>
      <w:r>
        <w:rPr>
          <w:spacing w:val="-4"/>
        </w:rPr>
        <w:t xml:space="preserve">Las estaciones </w:t>
      </w:r>
      <w:r>
        <w:rPr>
          <w:spacing w:val="-3"/>
        </w:rPr>
        <w:t xml:space="preserve">de alarmas </w:t>
      </w:r>
      <w:r w:rsidR="00EE0CF8">
        <w:rPr>
          <w:spacing w:val="-5"/>
        </w:rPr>
        <w:t>deben ser</w:t>
      </w:r>
      <w:r>
        <w:rPr>
          <w:spacing w:val="-5"/>
        </w:rPr>
        <w:t xml:space="preserve"> </w:t>
      </w:r>
      <w:r>
        <w:rPr>
          <w:spacing w:val="-3"/>
        </w:rPr>
        <w:t xml:space="preserve">de </w:t>
      </w:r>
      <w:r w:rsidR="00EE0CF8">
        <w:rPr>
          <w:spacing w:val="-5"/>
        </w:rPr>
        <w:t>doble acción</w:t>
      </w:r>
      <w:r>
        <w:t xml:space="preserve">, </w:t>
      </w:r>
      <w:r>
        <w:rPr>
          <w:spacing w:val="-4"/>
        </w:rPr>
        <w:t xml:space="preserve">del tipo </w:t>
      </w:r>
      <w:r>
        <w:rPr>
          <w:spacing w:val="-3"/>
        </w:rPr>
        <w:t xml:space="preserve">de “Empujar </w:t>
      </w:r>
      <w:r>
        <w:t xml:space="preserve">y </w:t>
      </w:r>
      <w:r w:rsidR="00EE0CF8">
        <w:t>Jalar” o</w:t>
      </w:r>
      <w:r>
        <w:t xml:space="preserve"> </w:t>
      </w:r>
      <w:r>
        <w:rPr>
          <w:spacing w:val="-4"/>
        </w:rPr>
        <w:t>“</w:t>
      </w:r>
      <w:r w:rsidR="00EE0CF8">
        <w:rPr>
          <w:spacing w:val="-4"/>
        </w:rPr>
        <w:t>Levantar y</w:t>
      </w:r>
      <w:r>
        <w:t xml:space="preserve"> </w:t>
      </w:r>
      <w:r>
        <w:rPr>
          <w:spacing w:val="-4"/>
        </w:rPr>
        <w:t xml:space="preserve">Presionar”. </w:t>
      </w:r>
      <w:r>
        <w:t xml:space="preserve">Se </w:t>
      </w:r>
      <w:r>
        <w:rPr>
          <w:spacing w:val="-5"/>
        </w:rPr>
        <w:t xml:space="preserve">debe </w:t>
      </w:r>
      <w:r>
        <w:rPr>
          <w:spacing w:val="-4"/>
        </w:rPr>
        <w:t xml:space="preserve">operar </w:t>
      </w:r>
      <w:r>
        <w:t xml:space="preserve">con </w:t>
      </w:r>
      <w:r>
        <w:rPr>
          <w:spacing w:val="-4"/>
        </w:rPr>
        <w:t xml:space="preserve">una </w:t>
      </w:r>
      <w:r>
        <w:rPr>
          <w:spacing w:val="-5"/>
        </w:rPr>
        <w:t xml:space="preserve">sola </w:t>
      </w:r>
      <w:r>
        <w:rPr>
          <w:spacing w:val="-3"/>
        </w:rPr>
        <w:t xml:space="preserve">mano, </w:t>
      </w:r>
      <w:r>
        <w:t xml:space="preserve">y </w:t>
      </w:r>
      <w:r>
        <w:rPr>
          <w:spacing w:val="-3"/>
        </w:rPr>
        <w:t xml:space="preserve">no </w:t>
      </w:r>
      <w:r>
        <w:rPr>
          <w:spacing w:val="-5"/>
        </w:rPr>
        <w:t xml:space="preserve">debe </w:t>
      </w:r>
      <w:r>
        <w:rPr>
          <w:spacing w:val="-3"/>
        </w:rPr>
        <w:t xml:space="preserve">contar </w:t>
      </w:r>
      <w:r>
        <w:t xml:space="preserve">con </w:t>
      </w:r>
      <w:r>
        <w:rPr>
          <w:spacing w:val="-3"/>
        </w:rPr>
        <w:t xml:space="preserve">un </w:t>
      </w:r>
      <w:r>
        <w:rPr>
          <w:spacing w:val="-4"/>
        </w:rPr>
        <w:t xml:space="preserve">elemento que </w:t>
      </w:r>
      <w:r>
        <w:rPr>
          <w:spacing w:val="-5"/>
        </w:rPr>
        <w:t xml:space="preserve">pudiera </w:t>
      </w:r>
      <w:r>
        <w:rPr>
          <w:spacing w:val="-4"/>
        </w:rPr>
        <w:t xml:space="preserve">requerir </w:t>
      </w:r>
      <w:r>
        <w:rPr>
          <w:spacing w:val="-5"/>
        </w:rPr>
        <w:t xml:space="preserve">utilizar </w:t>
      </w:r>
      <w:r>
        <w:rPr>
          <w:spacing w:val="-4"/>
        </w:rPr>
        <w:t xml:space="preserve">las dos </w:t>
      </w:r>
      <w:r>
        <w:rPr>
          <w:spacing w:val="-3"/>
        </w:rPr>
        <w:t xml:space="preserve">manos </w:t>
      </w:r>
      <w:r>
        <w:t xml:space="preserve">o </w:t>
      </w:r>
      <w:r>
        <w:rPr>
          <w:spacing w:val="-3"/>
        </w:rPr>
        <w:t>herramienta</w:t>
      </w:r>
      <w:r>
        <w:rPr>
          <w:spacing w:val="48"/>
        </w:rPr>
        <w:t xml:space="preserve"> </w:t>
      </w:r>
      <w:r>
        <w:rPr>
          <w:spacing w:val="-4"/>
        </w:rPr>
        <w:t>específica.</w:t>
      </w:r>
    </w:p>
    <w:p w14:paraId="00FF9703" w14:textId="6F8239B3" w:rsidR="00616292" w:rsidRDefault="005E1035">
      <w:pPr>
        <w:pStyle w:val="Textoindependiente"/>
        <w:spacing w:before="111"/>
        <w:ind w:left="264" w:right="241"/>
        <w:jc w:val="both"/>
      </w:pPr>
      <w:r>
        <w:t xml:space="preserve">Se </w:t>
      </w:r>
      <w:r>
        <w:rPr>
          <w:spacing w:val="-3"/>
        </w:rPr>
        <w:t xml:space="preserve">ubicarán </w:t>
      </w:r>
      <w:r>
        <w:t xml:space="preserve">a </w:t>
      </w:r>
      <w:r>
        <w:rPr>
          <w:spacing w:val="-3"/>
        </w:rPr>
        <w:t xml:space="preserve">lo </w:t>
      </w:r>
      <w:r>
        <w:rPr>
          <w:spacing w:val="-4"/>
        </w:rPr>
        <w:t xml:space="preserve">largo </w:t>
      </w:r>
      <w:r>
        <w:rPr>
          <w:spacing w:val="-3"/>
        </w:rPr>
        <w:t xml:space="preserve">de </w:t>
      </w:r>
      <w:r>
        <w:rPr>
          <w:spacing w:val="-4"/>
        </w:rPr>
        <w:t xml:space="preserve">las </w:t>
      </w:r>
      <w:r>
        <w:rPr>
          <w:spacing w:val="-3"/>
        </w:rPr>
        <w:t xml:space="preserve">rutas de </w:t>
      </w:r>
      <w:r>
        <w:t xml:space="preserve">evacuación más </w:t>
      </w:r>
      <w:r w:rsidR="00EE0CF8">
        <w:rPr>
          <w:spacing w:val="-5"/>
        </w:rPr>
        <w:t>probables, dentro</w:t>
      </w:r>
      <w:r>
        <w:rPr>
          <w:spacing w:val="-4"/>
        </w:rPr>
        <w:t xml:space="preserve"> </w:t>
      </w:r>
      <w:r>
        <w:rPr>
          <w:spacing w:val="-3"/>
        </w:rPr>
        <w:t xml:space="preserve">de </w:t>
      </w:r>
      <w:r>
        <w:rPr>
          <w:spacing w:val="-4"/>
        </w:rPr>
        <w:t xml:space="preserve">áreas </w:t>
      </w:r>
      <w:r>
        <w:rPr>
          <w:spacing w:val="-3"/>
        </w:rPr>
        <w:t xml:space="preserve">de </w:t>
      </w:r>
      <w:r w:rsidR="00EE0CF8">
        <w:rPr>
          <w:spacing w:val="-4"/>
        </w:rPr>
        <w:t xml:space="preserve">cobertizos </w:t>
      </w:r>
      <w:r w:rsidR="00EE0CF8">
        <w:rPr>
          <w:spacing w:val="53"/>
        </w:rPr>
        <w:t>y</w:t>
      </w:r>
      <w:r>
        <w:t xml:space="preserve"> </w:t>
      </w:r>
      <w:r>
        <w:rPr>
          <w:spacing w:val="-3"/>
        </w:rPr>
        <w:t xml:space="preserve">de </w:t>
      </w:r>
      <w:r>
        <w:rPr>
          <w:spacing w:val="-4"/>
        </w:rPr>
        <w:t xml:space="preserve">proceso, interior </w:t>
      </w:r>
      <w:r>
        <w:t xml:space="preserve">y </w:t>
      </w:r>
      <w:r>
        <w:rPr>
          <w:spacing w:val="-3"/>
        </w:rPr>
        <w:t xml:space="preserve">exteriores </w:t>
      </w:r>
      <w:r>
        <w:rPr>
          <w:spacing w:val="-4"/>
        </w:rPr>
        <w:t xml:space="preserve">del </w:t>
      </w:r>
      <w:r>
        <w:t xml:space="preserve">cuarto </w:t>
      </w:r>
      <w:r>
        <w:rPr>
          <w:spacing w:val="-3"/>
        </w:rPr>
        <w:t xml:space="preserve">de </w:t>
      </w:r>
      <w:r>
        <w:t xml:space="preserve">control y </w:t>
      </w:r>
      <w:r>
        <w:rPr>
          <w:spacing w:val="-5"/>
        </w:rPr>
        <w:t xml:space="preserve">operadores, </w:t>
      </w:r>
      <w:r>
        <w:t xml:space="preserve">comedor, cuarto </w:t>
      </w:r>
      <w:r>
        <w:rPr>
          <w:spacing w:val="-3"/>
        </w:rPr>
        <w:t xml:space="preserve">de </w:t>
      </w:r>
      <w:r>
        <w:rPr>
          <w:spacing w:val="-5"/>
        </w:rPr>
        <w:t xml:space="preserve">baterías, </w:t>
      </w:r>
      <w:r>
        <w:t xml:space="preserve">cuarto </w:t>
      </w:r>
      <w:r>
        <w:rPr>
          <w:spacing w:val="-3"/>
        </w:rPr>
        <w:t xml:space="preserve">de telecomunicaciones </w:t>
      </w:r>
      <w:r>
        <w:t xml:space="preserve">y cuarto </w:t>
      </w:r>
      <w:r>
        <w:rPr>
          <w:spacing w:val="-3"/>
        </w:rPr>
        <w:t xml:space="preserve">de </w:t>
      </w:r>
      <w:r>
        <w:t>control</w:t>
      </w:r>
      <w:r>
        <w:rPr>
          <w:spacing w:val="-19"/>
        </w:rPr>
        <w:t xml:space="preserve"> </w:t>
      </w:r>
      <w:r>
        <w:rPr>
          <w:spacing w:val="-3"/>
        </w:rPr>
        <w:t>eléctrico.</w:t>
      </w:r>
    </w:p>
    <w:p w14:paraId="085F5636" w14:textId="77777777" w:rsidR="00616292" w:rsidRDefault="00616292">
      <w:pPr>
        <w:pStyle w:val="Textoindependiente"/>
        <w:spacing w:before="7"/>
        <w:ind w:left="0"/>
        <w:rPr>
          <w:sz w:val="14"/>
        </w:rPr>
      </w:pPr>
    </w:p>
    <w:p w14:paraId="4C7B1801" w14:textId="19A63798" w:rsidR="00616292" w:rsidRDefault="005E1035">
      <w:pPr>
        <w:pStyle w:val="Textoindependiente"/>
        <w:spacing w:before="98"/>
        <w:jc w:val="both"/>
      </w:pPr>
      <w:r>
        <w:t xml:space="preserve">El voltaje de operación para las estaciones manuales debe ser de 24 </w:t>
      </w:r>
      <w:r w:rsidR="00EE0CF8">
        <w:t>VCD</w:t>
      </w:r>
      <w:r>
        <w:t>.</w:t>
      </w:r>
    </w:p>
    <w:p w14:paraId="2954B5A8" w14:textId="77777777" w:rsidR="00616292" w:rsidRDefault="005E1035">
      <w:pPr>
        <w:pStyle w:val="Textoindependiente"/>
        <w:spacing w:before="122"/>
        <w:ind w:right="234"/>
        <w:jc w:val="both"/>
      </w:pPr>
      <w:r>
        <w:rPr>
          <w:spacing w:val="-3"/>
        </w:rPr>
        <w:t xml:space="preserve">La </w:t>
      </w:r>
      <w:r>
        <w:rPr>
          <w:spacing w:val="-4"/>
        </w:rPr>
        <w:t xml:space="preserve">estación deberá </w:t>
      </w:r>
      <w:r>
        <w:rPr>
          <w:spacing w:val="-5"/>
        </w:rPr>
        <w:t xml:space="preserve">ser aprobada </w:t>
      </w:r>
      <w:r>
        <w:rPr>
          <w:spacing w:val="-3"/>
        </w:rPr>
        <w:t xml:space="preserve">para </w:t>
      </w:r>
      <w:r>
        <w:rPr>
          <w:spacing w:val="-5"/>
        </w:rPr>
        <w:t xml:space="preserve">instalarse </w:t>
      </w:r>
      <w:r>
        <w:rPr>
          <w:spacing w:val="-3"/>
        </w:rPr>
        <w:t xml:space="preserve">de acuerdo </w:t>
      </w:r>
      <w:r>
        <w:t xml:space="preserve">con </w:t>
      </w:r>
      <w:r>
        <w:rPr>
          <w:spacing w:val="-3"/>
        </w:rPr>
        <w:t xml:space="preserve">el área </w:t>
      </w:r>
      <w:r>
        <w:rPr>
          <w:spacing w:val="-5"/>
        </w:rPr>
        <w:t xml:space="preserve">donde </w:t>
      </w:r>
      <w:r>
        <w:rPr>
          <w:spacing w:val="-4"/>
        </w:rPr>
        <w:t xml:space="preserve">se </w:t>
      </w:r>
      <w:r>
        <w:rPr>
          <w:spacing w:val="-5"/>
        </w:rPr>
        <w:t xml:space="preserve">ubique </w:t>
      </w:r>
      <w:r>
        <w:t xml:space="preserve">y </w:t>
      </w:r>
      <w:r>
        <w:rPr>
          <w:spacing w:val="-4"/>
        </w:rPr>
        <w:t xml:space="preserve">contar </w:t>
      </w:r>
      <w:r>
        <w:t xml:space="preserve">con </w:t>
      </w:r>
      <w:r>
        <w:rPr>
          <w:spacing w:val="-3"/>
        </w:rPr>
        <w:t xml:space="preserve">recubrimiento </w:t>
      </w:r>
      <w:r>
        <w:t xml:space="preserve">epóxico </w:t>
      </w:r>
      <w:r>
        <w:rPr>
          <w:spacing w:val="-3"/>
        </w:rPr>
        <w:t xml:space="preserve">de </w:t>
      </w:r>
      <w:r>
        <w:t xml:space="preserve">color </w:t>
      </w:r>
      <w:r>
        <w:rPr>
          <w:spacing w:val="-3"/>
        </w:rPr>
        <w:t xml:space="preserve">Rojo Bermellón </w:t>
      </w:r>
      <w:r>
        <w:rPr>
          <w:spacing w:val="-5"/>
        </w:rPr>
        <w:t xml:space="preserve">resistente </w:t>
      </w:r>
      <w:r>
        <w:t xml:space="preserve">a </w:t>
      </w:r>
      <w:r>
        <w:rPr>
          <w:spacing w:val="-3"/>
        </w:rPr>
        <w:t xml:space="preserve">la </w:t>
      </w:r>
      <w:r>
        <w:rPr>
          <w:spacing w:val="-4"/>
        </w:rPr>
        <w:t>corrosión.</w:t>
      </w:r>
    </w:p>
    <w:p w14:paraId="31C9B8F6" w14:textId="77777777" w:rsidR="00616292" w:rsidRDefault="005E1035">
      <w:pPr>
        <w:pStyle w:val="Textoindependiente"/>
        <w:spacing w:before="109"/>
        <w:ind w:right="232"/>
        <w:jc w:val="both"/>
      </w:pPr>
      <w:r>
        <w:t>La alarma contará con un mecanismo para restablecerla manualmente después de que ha sido activada.</w:t>
      </w:r>
    </w:p>
    <w:p w14:paraId="22C9816C" w14:textId="21CF5679" w:rsidR="00616292" w:rsidRDefault="005E1035">
      <w:pPr>
        <w:pStyle w:val="Textoindependiente"/>
        <w:spacing w:before="124"/>
        <w:ind w:right="231"/>
        <w:jc w:val="both"/>
      </w:pPr>
      <w:r>
        <w:t xml:space="preserve">La caja de conexiones será hermética a prueba de agua, polvo y resistente a la corrosión tipo NEMA 4X y NEMA 7 para áreas clase I, Div. 1, con entrada roscada </w:t>
      </w:r>
      <w:r w:rsidR="00EE0CF8">
        <w:t>Conduit</w:t>
      </w:r>
      <w:r>
        <w:t xml:space="preserve"> con designación 21 (19 mm) de diámetro.</w:t>
      </w:r>
    </w:p>
    <w:p w14:paraId="2776CDB9" w14:textId="0C6464CA" w:rsidR="00616292" w:rsidRDefault="005E1035">
      <w:pPr>
        <w:pStyle w:val="Textoindependiente"/>
        <w:spacing w:before="126"/>
        <w:ind w:right="224"/>
        <w:jc w:val="both"/>
      </w:pPr>
      <w:r>
        <w:rPr>
          <w:spacing w:val="-4"/>
        </w:rPr>
        <w:t xml:space="preserve">Las </w:t>
      </w:r>
      <w:r>
        <w:rPr>
          <w:spacing w:val="-3"/>
        </w:rPr>
        <w:t xml:space="preserve">instrucciones de </w:t>
      </w:r>
      <w:r>
        <w:rPr>
          <w:spacing w:val="-4"/>
        </w:rPr>
        <w:t xml:space="preserve">operación </w:t>
      </w:r>
      <w:r>
        <w:rPr>
          <w:spacing w:val="-5"/>
        </w:rPr>
        <w:t xml:space="preserve">deben estar grabadas </w:t>
      </w:r>
      <w:r>
        <w:rPr>
          <w:spacing w:val="-3"/>
        </w:rPr>
        <w:t xml:space="preserve">en </w:t>
      </w:r>
      <w:r>
        <w:rPr>
          <w:spacing w:val="-4"/>
        </w:rPr>
        <w:t xml:space="preserve">una </w:t>
      </w:r>
      <w:r>
        <w:rPr>
          <w:spacing w:val="-2"/>
        </w:rPr>
        <w:t xml:space="preserve">placa </w:t>
      </w:r>
      <w:r>
        <w:rPr>
          <w:spacing w:val="-3"/>
        </w:rPr>
        <w:t xml:space="preserve">de </w:t>
      </w:r>
      <w:r>
        <w:rPr>
          <w:spacing w:val="-4"/>
        </w:rPr>
        <w:t xml:space="preserve">aluminio </w:t>
      </w:r>
      <w:r>
        <w:t xml:space="preserve">y/o </w:t>
      </w:r>
      <w:r>
        <w:rPr>
          <w:spacing w:val="-4"/>
        </w:rPr>
        <w:t xml:space="preserve">una </w:t>
      </w:r>
      <w:r>
        <w:rPr>
          <w:spacing w:val="-2"/>
        </w:rPr>
        <w:t xml:space="preserve">placa </w:t>
      </w:r>
      <w:r>
        <w:rPr>
          <w:spacing w:val="-6"/>
        </w:rPr>
        <w:t xml:space="preserve">de </w:t>
      </w:r>
      <w:r>
        <w:rPr>
          <w:spacing w:val="-4"/>
        </w:rPr>
        <w:t>plástico laminado,</w:t>
      </w:r>
      <w:r>
        <w:rPr>
          <w:spacing w:val="53"/>
        </w:rPr>
        <w:t xml:space="preserve"> </w:t>
      </w:r>
      <w:r>
        <w:rPr>
          <w:spacing w:val="-4"/>
        </w:rPr>
        <w:t>negro-blanco-</w:t>
      </w:r>
      <w:r w:rsidR="00EE0CF8">
        <w:rPr>
          <w:spacing w:val="-4"/>
        </w:rPr>
        <w:t>negro fijada</w:t>
      </w:r>
      <w:r>
        <w:t xml:space="preserve"> </w:t>
      </w:r>
      <w:r>
        <w:rPr>
          <w:spacing w:val="-3"/>
        </w:rPr>
        <w:t xml:space="preserve">al </w:t>
      </w:r>
      <w:r>
        <w:t xml:space="preserve">cuerpo </w:t>
      </w:r>
      <w:r>
        <w:rPr>
          <w:spacing w:val="-3"/>
        </w:rPr>
        <w:t xml:space="preserve">de la </w:t>
      </w:r>
      <w:r>
        <w:t xml:space="preserve">alarma con </w:t>
      </w:r>
      <w:r w:rsidR="00EE0CF8">
        <w:rPr>
          <w:spacing w:val="-4"/>
        </w:rPr>
        <w:t>tornillo de</w:t>
      </w:r>
      <w:r>
        <w:rPr>
          <w:spacing w:val="-3"/>
        </w:rPr>
        <w:t xml:space="preserve"> </w:t>
      </w:r>
      <w:r w:rsidR="00EE0CF8">
        <w:rPr>
          <w:spacing w:val="-4"/>
        </w:rPr>
        <w:t>acero inoxidable</w:t>
      </w:r>
      <w:r>
        <w:rPr>
          <w:spacing w:val="-5"/>
        </w:rPr>
        <w:t>.</w:t>
      </w:r>
    </w:p>
    <w:p w14:paraId="13BF029C" w14:textId="77777777" w:rsidR="00616292" w:rsidRDefault="005E1035">
      <w:pPr>
        <w:pStyle w:val="Prrafodelista"/>
        <w:numPr>
          <w:ilvl w:val="1"/>
          <w:numId w:val="21"/>
        </w:numPr>
        <w:tabs>
          <w:tab w:val="left" w:pos="836"/>
        </w:tabs>
        <w:spacing w:before="126"/>
        <w:ind w:left="835" w:hanging="571"/>
        <w:jc w:val="both"/>
        <w:rPr>
          <w:b/>
        </w:rPr>
      </w:pPr>
      <w:bookmarkStart w:id="146" w:name="19.3_Extintores"/>
      <w:bookmarkEnd w:id="146"/>
      <w:r>
        <w:rPr>
          <w:b/>
        </w:rPr>
        <w:t>Extintores</w:t>
      </w:r>
    </w:p>
    <w:p w14:paraId="21D3CA54" w14:textId="70996C60" w:rsidR="00616292" w:rsidRDefault="005E1035">
      <w:pPr>
        <w:pStyle w:val="Textoindependiente"/>
        <w:spacing w:before="107"/>
        <w:ind w:right="212"/>
        <w:jc w:val="both"/>
      </w:pPr>
      <w:r>
        <w:rPr>
          <w:spacing w:val="-4"/>
        </w:rPr>
        <w:t xml:space="preserve">Los </w:t>
      </w:r>
      <w:r>
        <w:rPr>
          <w:spacing w:val="-3"/>
        </w:rPr>
        <w:t xml:space="preserve">extintores </w:t>
      </w:r>
      <w:r>
        <w:rPr>
          <w:spacing w:val="-5"/>
        </w:rPr>
        <w:t xml:space="preserve">deben </w:t>
      </w:r>
      <w:r>
        <w:t xml:space="preserve">colocarse </w:t>
      </w:r>
      <w:r>
        <w:rPr>
          <w:spacing w:val="-3"/>
        </w:rPr>
        <w:t xml:space="preserve">en </w:t>
      </w:r>
      <w:r>
        <w:rPr>
          <w:spacing w:val="-5"/>
        </w:rPr>
        <w:t xml:space="preserve">lugares </w:t>
      </w:r>
      <w:r>
        <w:rPr>
          <w:spacing w:val="-4"/>
        </w:rPr>
        <w:t xml:space="preserve">visibles, </w:t>
      </w:r>
      <w:r>
        <w:rPr>
          <w:spacing w:val="-3"/>
        </w:rPr>
        <w:t xml:space="preserve">de tal </w:t>
      </w:r>
      <w:r>
        <w:rPr>
          <w:spacing w:val="2"/>
        </w:rPr>
        <w:t xml:space="preserve">forma </w:t>
      </w:r>
      <w:r>
        <w:rPr>
          <w:spacing w:val="-4"/>
        </w:rPr>
        <w:t xml:space="preserve">que </w:t>
      </w:r>
      <w:r>
        <w:rPr>
          <w:spacing w:val="-3"/>
        </w:rPr>
        <w:t xml:space="preserve">el </w:t>
      </w:r>
      <w:r>
        <w:t xml:space="preserve">recorrido hacia </w:t>
      </w:r>
      <w:r>
        <w:rPr>
          <w:spacing w:val="-3"/>
        </w:rPr>
        <w:t xml:space="preserve">el </w:t>
      </w:r>
      <w:r>
        <w:rPr>
          <w:spacing w:val="-4"/>
        </w:rPr>
        <w:t>extintor</w:t>
      </w:r>
      <w:r>
        <w:rPr>
          <w:spacing w:val="53"/>
        </w:rPr>
        <w:t xml:space="preserve"> </w:t>
      </w:r>
      <w:r>
        <w:t xml:space="preserve">más cercano </w:t>
      </w:r>
      <w:r>
        <w:rPr>
          <w:spacing w:val="-5"/>
        </w:rPr>
        <w:t xml:space="preserve">sea </w:t>
      </w:r>
      <w:r>
        <w:rPr>
          <w:spacing w:val="-3"/>
        </w:rPr>
        <w:t xml:space="preserve">de </w:t>
      </w:r>
      <w:r>
        <w:t xml:space="preserve">fácil acceso y </w:t>
      </w:r>
      <w:r>
        <w:rPr>
          <w:spacing w:val="-4"/>
        </w:rPr>
        <w:t xml:space="preserve">libre </w:t>
      </w:r>
      <w:r>
        <w:rPr>
          <w:spacing w:val="-3"/>
        </w:rPr>
        <w:t xml:space="preserve">de </w:t>
      </w:r>
      <w:r>
        <w:rPr>
          <w:spacing w:val="-5"/>
        </w:rPr>
        <w:t xml:space="preserve">obstáculos, </w:t>
      </w:r>
      <w:r>
        <w:t xml:space="preserve">colocarse </w:t>
      </w:r>
      <w:r>
        <w:rPr>
          <w:spacing w:val="-3"/>
        </w:rPr>
        <w:t xml:space="preserve">en </w:t>
      </w:r>
      <w:r>
        <w:rPr>
          <w:spacing w:val="-5"/>
        </w:rPr>
        <w:t xml:space="preserve">sitios </w:t>
      </w:r>
      <w:r w:rsidR="00EE0CF8">
        <w:rPr>
          <w:spacing w:val="-5"/>
        </w:rPr>
        <w:t>donde la</w:t>
      </w:r>
      <w:r>
        <w:rPr>
          <w:spacing w:val="-3"/>
        </w:rPr>
        <w:t xml:space="preserve"> temperatura no </w:t>
      </w:r>
      <w:r>
        <w:t xml:space="preserve">exceda </w:t>
      </w:r>
      <w:r>
        <w:rPr>
          <w:spacing w:val="-3"/>
        </w:rPr>
        <w:t xml:space="preserve">de </w:t>
      </w:r>
      <w:r>
        <w:rPr>
          <w:spacing w:val="-4"/>
        </w:rPr>
        <w:t xml:space="preserve">50°C </w:t>
      </w:r>
      <w:r>
        <w:t xml:space="preserve">y </w:t>
      </w:r>
      <w:r>
        <w:rPr>
          <w:spacing w:val="-3"/>
        </w:rPr>
        <w:t xml:space="preserve">no </w:t>
      </w:r>
      <w:r>
        <w:rPr>
          <w:spacing w:val="-5"/>
        </w:rPr>
        <w:t xml:space="preserve">sea </w:t>
      </w:r>
      <w:r>
        <w:rPr>
          <w:spacing w:val="-3"/>
        </w:rPr>
        <w:t xml:space="preserve">menor de </w:t>
      </w:r>
      <w:r>
        <w:t xml:space="preserve">-5°C. </w:t>
      </w:r>
      <w:r>
        <w:rPr>
          <w:spacing w:val="-4"/>
        </w:rPr>
        <w:t xml:space="preserve">Estar </w:t>
      </w:r>
      <w:r>
        <w:rPr>
          <w:spacing w:val="-5"/>
        </w:rPr>
        <w:t xml:space="preserve">protegidos </w:t>
      </w:r>
      <w:r>
        <w:rPr>
          <w:spacing w:val="-3"/>
        </w:rPr>
        <w:t xml:space="preserve">de la </w:t>
      </w:r>
      <w:r>
        <w:rPr>
          <w:spacing w:val="-4"/>
        </w:rPr>
        <w:t xml:space="preserve">intemperie; </w:t>
      </w:r>
      <w:r>
        <w:rPr>
          <w:spacing w:val="-5"/>
        </w:rPr>
        <w:t xml:space="preserve">Señalar </w:t>
      </w:r>
      <w:r>
        <w:rPr>
          <w:spacing w:val="-4"/>
        </w:rPr>
        <w:t xml:space="preserve">su </w:t>
      </w:r>
      <w:r>
        <w:rPr>
          <w:spacing w:val="-3"/>
        </w:rPr>
        <w:t xml:space="preserve">ubicación, </w:t>
      </w:r>
      <w:r>
        <w:rPr>
          <w:spacing w:val="-5"/>
        </w:rPr>
        <w:t xml:space="preserve">estar </w:t>
      </w:r>
      <w:r>
        <w:rPr>
          <w:spacing w:val="-3"/>
        </w:rPr>
        <w:t xml:space="preserve">en </w:t>
      </w:r>
      <w:r>
        <w:rPr>
          <w:spacing w:val="-4"/>
        </w:rPr>
        <w:t xml:space="preserve">posición </w:t>
      </w:r>
      <w:r>
        <w:rPr>
          <w:spacing w:val="-3"/>
        </w:rPr>
        <w:t xml:space="preserve">para </w:t>
      </w:r>
      <w:r>
        <w:rPr>
          <w:spacing w:val="-5"/>
        </w:rPr>
        <w:t xml:space="preserve">ser </w:t>
      </w:r>
      <w:r>
        <w:rPr>
          <w:spacing w:val="-6"/>
        </w:rPr>
        <w:t xml:space="preserve">usados </w:t>
      </w:r>
      <w:r>
        <w:rPr>
          <w:spacing w:val="-4"/>
        </w:rPr>
        <w:t xml:space="preserve">rápidamente, </w:t>
      </w:r>
      <w:r>
        <w:rPr>
          <w:spacing w:val="-3"/>
        </w:rPr>
        <w:t xml:space="preserve">de acuerdo </w:t>
      </w:r>
      <w:r>
        <w:t xml:space="preserve">con </w:t>
      </w:r>
      <w:r>
        <w:rPr>
          <w:spacing w:val="-3"/>
        </w:rPr>
        <w:t xml:space="preserve">la </w:t>
      </w:r>
      <w:r>
        <w:t xml:space="preserve">norma </w:t>
      </w:r>
      <w:r>
        <w:rPr>
          <w:spacing w:val="-3"/>
        </w:rPr>
        <w:t xml:space="preserve">NOM-002- </w:t>
      </w:r>
      <w:r>
        <w:rPr>
          <w:spacing w:val="-4"/>
        </w:rPr>
        <w:t>STPS-2010.</w:t>
      </w:r>
    </w:p>
    <w:p w14:paraId="5505C012" w14:textId="1320D4C5" w:rsidR="00616292" w:rsidRDefault="005E1035">
      <w:pPr>
        <w:pStyle w:val="Textoindependiente"/>
        <w:spacing w:before="130"/>
        <w:ind w:right="227"/>
        <w:jc w:val="both"/>
      </w:pPr>
      <w:r>
        <w:rPr>
          <w:spacing w:val="-3"/>
        </w:rPr>
        <w:t xml:space="preserve">Serán de </w:t>
      </w:r>
      <w:r>
        <w:t xml:space="preserve">polvo </w:t>
      </w:r>
      <w:r>
        <w:rPr>
          <w:spacing w:val="-3"/>
        </w:rPr>
        <w:t xml:space="preserve">químico </w:t>
      </w:r>
      <w:r>
        <w:t xml:space="preserve">seco con </w:t>
      </w:r>
      <w:r>
        <w:rPr>
          <w:spacing w:val="-5"/>
        </w:rPr>
        <w:t xml:space="preserve">presión </w:t>
      </w:r>
      <w:r>
        <w:rPr>
          <w:spacing w:val="-4"/>
        </w:rPr>
        <w:t xml:space="preserve">contenida, tipo portátil, </w:t>
      </w:r>
      <w:r>
        <w:t xml:space="preserve">a </w:t>
      </w:r>
      <w:r>
        <w:rPr>
          <w:spacing w:val="-5"/>
        </w:rPr>
        <w:t xml:space="preserve">base </w:t>
      </w:r>
      <w:r>
        <w:rPr>
          <w:spacing w:val="-3"/>
        </w:rPr>
        <w:t xml:space="preserve">de </w:t>
      </w:r>
      <w:r>
        <w:t xml:space="preserve">fosfato </w:t>
      </w:r>
      <w:r>
        <w:rPr>
          <w:spacing w:val="-4"/>
        </w:rPr>
        <w:t xml:space="preserve">monoamónico. Los </w:t>
      </w:r>
      <w:r>
        <w:rPr>
          <w:spacing w:val="-3"/>
        </w:rPr>
        <w:t xml:space="preserve">extintores </w:t>
      </w:r>
      <w:r>
        <w:rPr>
          <w:spacing w:val="-5"/>
        </w:rPr>
        <w:t xml:space="preserve">deben </w:t>
      </w:r>
      <w:r>
        <w:rPr>
          <w:spacing w:val="-3"/>
        </w:rPr>
        <w:t xml:space="preserve">contar </w:t>
      </w:r>
      <w:r>
        <w:t xml:space="preserve">con válvula </w:t>
      </w:r>
      <w:r>
        <w:rPr>
          <w:spacing w:val="-4"/>
        </w:rPr>
        <w:t xml:space="preserve">que </w:t>
      </w:r>
      <w:r>
        <w:t xml:space="preserve">cierre </w:t>
      </w:r>
      <w:r>
        <w:rPr>
          <w:spacing w:val="-4"/>
        </w:rPr>
        <w:t xml:space="preserve">por sí </w:t>
      </w:r>
      <w:r>
        <w:rPr>
          <w:spacing w:val="-5"/>
        </w:rPr>
        <w:t xml:space="preserve">sola, </w:t>
      </w:r>
      <w:r>
        <w:rPr>
          <w:spacing w:val="-4"/>
        </w:rPr>
        <w:t xml:space="preserve">que </w:t>
      </w:r>
      <w:r>
        <w:rPr>
          <w:spacing w:val="-5"/>
        </w:rPr>
        <w:t xml:space="preserve">tenga </w:t>
      </w:r>
      <w:r>
        <w:rPr>
          <w:spacing w:val="-3"/>
        </w:rPr>
        <w:t xml:space="preserve">un </w:t>
      </w:r>
      <w:r>
        <w:t xml:space="preserve">cierre </w:t>
      </w:r>
      <w:r w:rsidR="00EE0CF8">
        <w:rPr>
          <w:spacing w:val="-3"/>
        </w:rPr>
        <w:t>hermético antes</w:t>
      </w:r>
      <w:r>
        <w:rPr>
          <w:spacing w:val="-5"/>
        </w:rPr>
        <w:t xml:space="preserve"> </w:t>
      </w:r>
      <w:r>
        <w:rPr>
          <w:spacing w:val="-3"/>
        </w:rPr>
        <w:t xml:space="preserve">de </w:t>
      </w:r>
      <w:r>
        <w:rPr>
          <w:spacing w:val="-4"/>
        </w:rPr>
        <w:t xml:space="preserve">operarla, construida </w:t>
      </w:r>
      <w:r>
        <w:rPr>
          <w:spacing w:val="-3"/>
        </w:rPr>
        <w:t xml:space="preserve">en tal </w:t>
      </w:r>
      <w:r>
        <w:rPr>
          <w:spacing w:val="2"/>
        </w:rPr>
        <w:t xml:space="preserve">forma </w:t>
      </w:r>
      <w:r>
        <w:rPr>
          <w:spacing w:val="-4"/>
        </w:rPr>
        <w:t xml:space="preserve">que </w:t>
      </w:r>
      <w:r>
        <w:rPr>
          <w:spacing w:val="-5"/>
        </w:rPr>
        <w:t xml:space="preserve">resista sin </w:t>
      </w:r>
      <w:r>
        <w:t xml:space="preserve">deformarse </w:t>
      </w:r>
      <w:r>
        <w:rPr>
          <w:spacing w:val="-4"/>
        </w:rPr>
        <w:t xml:space="preserve">permanentemente </w:t>
      </w:r>
      <w:r>
        <w:t xml:space="preserve">y </w:t>
      </w:r>
      <w:r>
        <w:rPr>
          <w:spacing w:val="-5"/>
        </w:rPr>
        <w:t xml:space="preserve">sin </w:t>
      </w:r>
      <w:r>
        <w:rPr>
          <w:spacing w:val="-6"/>
        </w:rPr>
        <w:t xml:space="preserve">que </w:t>
      </w:r>
      <w:r>
        <w:t xml:space="preserve">haya </w:t>
      </w:r>
      <w:r>
        <w:rPr>
          <w:spacing w:val="-3"/>
        </w:rPr>
        <w:t xml:space="preserve">fugas, </w:t>
      </w:r>
      <w:r>
        <w:rPr>
          <w:spacing w:val="-4"/>
        </w:rPr>
        <w:t xml:space="preserve">una </w:t>
      </w:r>
      <w:r>
        <w:rPr>
          <w:spacing w:val="-5"/>
        </w:rPr>
        <w:t xml:space="preserve">presión </w:t>
      </w:r>
      <w:r>
        <w:rPr>
          <w:spacing w:val="-3"/>
        </w:rPr>
        <w:t xml:space="preserve">de </w:t>
      </w:r>
      <w:r>
        <w:rPr>
          <w:spacing w:val="-4"/>
        </w:rPr>
        <w:t xml:space="preserve">prueba </w:t>
      </w:r>
      <w:r>
        <w:t xml:space="preserve">2 veces </w:t>
      </w:r>
      <w:r>
        <w:rPr>
          <w:spacing w:val="-3"/>
        </w:rPr>
        <w:t xml:space="preserve">la </w:t>
      </w:r>
      <w:r>
        <w:rPr>
          <w:spacing w:val="-5"/>
        </w:rPr>
        <w:t xml:space="preserve">presión </w:t>
      </w:r>
      <w:r>
        <w:rPr>
          <w:spacing w:val="-4"/>
        </w:rPr>
        <w:t xml:space="preserve">nominal durante </w:t>
      </w:r>
      <w:r>
        <w:rPr>
          <w:spacing w:val="-3"/>
        </w:rPr>
        <w:t xml:space="preserve">60 </w:t>
      </w:r>
      <w:r>
        <w:rPr>
          <w:spacing w:val="-6"/>
        </w:rPr>
        <w:t xml:space="preserve">segundos </w:t>
      </w:r>
      <w:r>
        <w:t xml:space="preserve">a </w:t>
      </w:r>
      <w:r>
        <w:rPr>
          <w:spacing w:val="-6"/>
        </w:rPr>
        <w:t xml:space="preserve">una </w:t>
      </w:r>
      <w:r>
        <w:rPr>
          <w:spacing w:val="-3"/>
        </w:rPr>
        <w:t xml:space="preserve">temperatura de </w:t>
      </w:r>
      <w:r>
        <w:rPr>
          <w:spacing w:val="-4"/>
        </w:rPr>
        <w:t xml:space="preserve">294 </w:t>
      </w:r>
      <w:r>
        <w:t xml:space="preserve">± 3ºK (21 ± 3ºC). Con </w:t>
      </w:r>
      <w:r>
        <w:rPr>
          <w:spacing w:val="-4"/>
        </w:rPr>
        <w:t xml:space="preserve">acabado </w:t>
      </w:r>
      <w:r>
        <w:rPr>
          <w:spacing w:val="-3"/>
        </w:rPr>
        <w:t xml:space="preserve">en </w:t>
      </w:r>
      <w:r>
        <w:t xml:space="preserve">color </w:t>
      </w:r>
      <w:r>
        <w:rPr>
          <w:spacing w:val="-3"/>
        </w:rPr>
        <w:t xml:space="preserve">rojo </w:t>
      </w:r>
      <w:r>
        <w:rPr>
          <w:spacing w:val="-4"/>
        </w:rPr>
        <w:t xml:space="preserve">bermellón. </w:t>
      </w:r>
      <w:r>
        <w:t xml:space="preserve">De </w:t>
      </w:r>
      <w:r>
        <w:rPr>
          <w:spacing w:val="-3"/>
        </w:rPr>
        <w:t xml:space="preserve">acuerdo </w:t>
      </w:r>
      <w:r>
        <w:t xml:space="preserve">con </w:t>
      </w:r>
      <w:r>
        <w:rPr>
          <w:spacing w:val="-3"/>
        </w:rPr>
        <w:t xml:space="preserve">la </w:t>
      </w:r>
      <w:r>
        <w:t>NOM-100-STPS-1994.</w:t>
      </w:r>
    </w:p>
    <w:p w14:paraId="58A65E49" w14:textId="77777777" w:rsidR="00616292" w:rsidRDefault="005E1035">
      <w:pPr>
        <w:pStyle w:val="Textoindependiente"/>
        <w:spacing w:before="117"/>
        <w:ind w:left="264" w:right="223"/>
        <w:jc w:val="both"/>
      </w:pPr>
      <w:r>
        <w:t>Los extintores de bióxido de carbono cumplirán con la NOM-102-STPS-1994 y los extintores de espuma, de acuerdo con la NOM-101-STPS-1994 Seguridad – Extintores a base de espuma química, NFPA 10.</w:t>
      </w:r>
    </w:p>
    <w:p w14:paraId="017BF801" w14:textId="77777777" w:rsidR="00616292" w:rsidRDefault="005E1035">
      <w:pPr>
        <w:pStyle w:val="Textoindependiente"/>
        <w:spacing w:before="111"/>
        <w:ind w:left="264" w:right="227"/>
        <w:jc w:val="both"/>
      </w:pPr>
      <w:r>
        <w:t xml:space="preserve">Se </w:t>
      </w:r>
      <w:r>
        <w:rPr>
          <w:spacing w:val="-5"/>
        </w:rPr>
        <w:t xml:space="preserve">instalarán </w:t>
      </w:r>
      <w:r>
        <w:rPr>
          <w:spacing w:val="-3"/>
        </w:rPr>
        <w:t xml:space="preserve">extintores </w:t>
      </w:r>
      <w:r>
        <w:rPr>
          <w:spacing w:val="-4"/>
        </w:rPr>
        <w:t xml:space="preserve">portátiles </w:t>
      </w:r>
      <w:r>
        <w:rPr>
          <w:spacing w:val="-3"/>
        </w:rPr>
        <w:t xml:space="preserve">de Bióxido de </w:t>
      </w:r>
      <w:r>
        <w:rPr>
          <w:spacing w:val="-4"/>
        </w:rPr>
        <w:t xml:space="preserve">Carbono </w:t>
      </w:r>
      <w:r>
        <w:t>(CO</w:t>
      </w:r>
      <w:r>
        <w:rPr>
          <w:sz w:val="13"/>
        </w:rPr>
        <w:t>2</w:t>
      </w:r>
      <w:r>
        <w:t xml:space="preserve">) </w:t>
      </w:r>
      <w:r>
        <w:rPr>
          <w:spacing w:val="-3"/>
        </w:rPr>
        <w:t xml:space="preserve">lo </w:t>
      </w:r>
      <w:r>
        <w:t xml:space="preserve">más cercano </w:t>
      </w:r>
      <w:r>
        <w:rPr>
          <w:spacing w:val="-6"/>
        </w:rPr>
        <w:t xml:space="preserve">posible </w:t>
      </w:r>
      <w:r>
        <w:rPr>
          <w:spacing w:val="-3"/>
        </w:rPr>
        <w:t xml:space="preserve">al </w:t>
      </w:r>
      <w:r>
        <w:rPr>
          <w:spacing w:val="-5"/>
        </w:rPr>
        <w:t xml:space="preserve">área donde </w:t>
      </w:r>
      <w:r>
        <w:rPr>
          <w:spacing w:val="-4"/>
        </w:rPr>
        <w:t xml:space="preserve">se </w:t>
      </w:r>
      <w:r>
        <w:rPr>
          <w:spacing w:val="-5"/>
        </w:rPr>
        <w:t xml:space="preserve">pueda presentar </w:t>
      </w:r>
      <w:r>
        <w:rPr>
          <w:spacing w:val="-3"/>
        </w:rPr>
        <w:t xml:space="preserve">un </w:t>
      </w:r>
      <w:r>
        <w:rPr>
          <w:spacing w:val="-4"/>
        </w:rPr>
        <w:t xml:space="preserve">tipo </w:t>
      </w:r>
      <w:r>
        <w:rPr>
          <w:spacing w:val="-3"/>
        </w:rPr>
        <w:t xml:space="preserve">de conato de </w:t>
      </w:r>
      <w:r>
        <w:rPr>
          <w:spacing w:val="-4"/>
        </w:rPr>
        <w:t xml:space="preserve">incendio, </w:t>
      </w:r>
      <w:r>
        <w:t xml:space="preserve">con </w:t>
      </w:r>
      <w:r>
        <w:rPr>
          <w:spacing w:val="-3"/>
        </w:rPr>
        <w:t xml:space="preserve">la </w:t>
      </w:r>
      <w:r>
        <w:rPr>
          <w:spacing w:val="-4"/>
        </w:rPr>
        <w:t xml:space="preserve">finalidad </w:t>
      </w:r>
      <w:r>
        <w:rPr>
          <w:spacing w:val="-3"/>
        </w:rPr>
        <w:t xml:space="preserve">de contar </w:t>
      </w:r>
      <w:r>
        <w:t xml:space="preserve">con </w:t>
      </w:r>
      <w:r>
        <w:rPr>
          <w:spacing w:val="-3"/>
        </w:rPr>
        <w:t xml:space="preserve">un </w:t>
      </w:r>
      <w:r>
        <w:rPr>
          <w:spacing w:val="-4"/>
        </w:rPr>
        <w:t xml:space="preserve">sistema </w:t>
      </w:r>
      <w:r>
        <w:rPr>
          <w:spacing w:val="-3"/>
        </w:rPr>
        <w:t xml:space="preserve">mínimo de </w:t>
      </w:r>
      <w:r>
        <w:t xml:space="preserve">extinción </w:t>
      </w:r>
      <w:r>
        <w:rPr>
          <w:spacing w:val="-3"/>
        </w:rPr>
        <w:t xml:space="preserve">de </w:t>
      </w:r>
      <w:r>
        <w:t xml:space="preserve">fuego, </w:t>
      </w:r>
      <w:r>
        <w:rPr>
          <w:spacing w:val="-3"/>
        </w:rPr>
        <w:t xml:space="preserve">en </w:t>
      </w:r>
      <w:r>
        <w:t xml:space="preserve">caso </w:t>
      </w:r>
      <w:r>
        <w:rPr>
          <w:spacing w:val="-3"/>
        </w:rPr>
        <w:t xml:space="preserve">de </w:t>
      </w:r>
      <w:r>
        <w:rPr>
          <w:spacing w:val="-5"/>
        </w:rPr>
        <w:t xml:space="preserve">presentarse </w:t>
      </w:r>
      <w:r>
        <w:rPr>
          <w:spacing w:val="-3"/>
        </w:rPr>
        <w:t xml:space="preserve">un </w:t>
      </w:r>
      <w:r>
        <w:rPr>
          <w:spacing w:val="-4"/>
        </w:rPr>
        <w:t xml:space="preserve">incendio que </w:t>
      </w:r>
      <w:r>
        <w:rPr>
          <w:spacing w:val="-5"/>
        </w:rPr>
        <w:t xml:space="preserve">pueda ser </w:t>
      </w:r>
      <w:r>
        <w:rPr>
          <w:spacing w:val="-3"/>
        </w:rPr>
        <w:t xml:space="preserve">mitigado </w:t>
      </w:r>
      <w:r>
        <w:rPr>
          <w:spacing w:val="-5"/>
        </w:rPr>
        <w:t xml:space="preserve">con </w:t>
      </w:r>
      <w:r>
        <w:rPr>
          <w:spacing w:val="-3"/>
        </w:rPr>
        <w:t xml:space="preserve">extintores </w:t>
      </w:r>
      <w:r>
        <w:rPr>
          <w:spacing w:val="-5"/>
        </w:rPr>
        <w:t>portátiles.</w:t>
      </w:r>
    </w:p>
    <w:p w14:paraId="0BE5FDE8" w14:textId="066BDC6E" w:rsidR="00616292" w:rsidRDefault="005E1035">
      <w:pPr>
        <w:pStyle w:val="Textoindependiente"/>
        <w:spacing w:before="128"/>
        <w:ind w:left="264"/>
        <w:jc w:val="both"/>
      </w:pPr>
      <w:r>
        <w:rPr>
          <w:spacing w:val="-3"/>
        </w:rPr>
        <w:t xml:space="preserve">La capacidad </w:t>
      </w:r>
      <w:r>
        <w:t xml:space="preserve">y </w:t>
      </w:r>
      <w:r w:rsidR="00EE0CF8">
        <w:rPr>
          <w:spacing w:val="-4"/>
        </w:rPr>
        <w:t>distribución de</w:t>
      </w:r>
      <w:r>
        <w:rPr>
          <w:spacing w:val="-3"/>
        </w:rPr>
        <w:t xml:space="preserve"> </w:t>
      </w:r>
      <w:r w:rsidR="00EE0CF8">
        <w:rPr>
          <w:spacing w:val="-4"/>
        </w:rPr>
        <w:t>los extintores</w:t>
      </w:r>
      <w:r w:rsidR="00EE0CF8">
        <w:rPr>
          <w:spacing w:val="-3"/>
        </w:rPr>
        <w:t xml:space="preserve"> será</w:t>
      </w:r>
      <w:r w:rsidR="00830F7B">
        <w:rPr>
          <w:spacing w:val="-4"/>
        </w:rPr>
        <w:t xml:space="preserve"> </w:t>
      </w:r>
      <w:r>
        <w:rPr>
          <w:spacing w:val="-3"/>
        </w:rPr>
        <w:t xml:space="preserve">de acuerdo </w:t>
      </w:r>
      <w:r>
        <w:t xml:space="preserve">con </w:t>
      </w:r>
      <w:r>
        <w:rPr>
          <w:spacing w:val="-3"/>
        </w:rPr>
        <w:t xml:space="preserve">el </w:t>
      </w:r>
      <w:r>
        <w:rPr>
          <w:spacing w:val="-6"/>
        </w:rPr>
        <w:t>estándar de</w:t>
      </w:r>
      <w:r>
        <w:rPr>
          <w:spacing w:val="-3"/>
        </w:rPr>
        <w:t xml:space="preserve"> la </w:t>
      </w:r>
      <w:r>
        <w:t>NFPA</w:t>
      </w:r>
      <w:r>
        <w:rPr>
          <w:spacing w:val="-29"/>
        </w:rPr>
        <w:t xml:space="preserve"> </w:t>
      </w:r>
      <w:r>
        <w:rPr>
          <w:spacing w:val="-6"/>
        </w:rPr>
        <w:t>10.</w:t>
      </w:r>
    </w:p>
    <w:p w14:paraId="114A61F6" w14:textId="77777777" w:rsidR="00616292" w:rsidRDefault="005E1035">
      <w:pPr>
        <w:pStyle w:val="Textoindependiente"/>
        <w:spacing w:before="122" w:line="242" w:lineRule="auto"/>
        <w:ind w:right="224" w:hanging="1"/>
        <w:jc w:val="both"/>
      </w:pPr>
      <w:r>
        <w:rPr>
          <w:spacing w:val="-4"/>
        </w:rPr>
        <w:t xml:space="preserve">Los </w:t>
      </w:r>
      <w:r>
        <w:rPr>
          <w:spacing w:val="-3"/>
        </w:rPr>
        <w:t xml:space="preserve">extintores de </w:t>
      </w:r>
      <w:r>
        <w:rPr>
          <w:spacing w:val="2"/>
        </w:rPr>
        <w:t>CO</w:t>
      </w:r>
      <w:r>
        <w:rPr>
          <w:spacing w:val="2"/>
          <w:sz w:val="13"/>
        </w:rPr>
        <w:t xml:space="preserve">2 </w:t>
      </w:r>
      <w:r>
        <w:rPr>
          <w:spacing w:val="-5"/>
        </w:rPr>
        <w:t xml:space="preserve">son </w:t>
      </w:r>
      <w:r>
        <w:rPr>
          <w:spacing w:val="-4"/>
        </w:rPr>
        <w:t xml:space="preserve">considerados </w:t>
      </w:r>
      <w:r>
        <w:rPr>
          <w:spacing w:val="-3"/>
        </w:rPr>
        <w:t xml:space="preserve">para mitigar </w:t>
      </w:r>
      <w:r>
        <w:rPr>
          <w:spacing w:val="-4"/>
        </w:rPr>
        <w:t xml:space="preserve">incendios </w:t>
      </w:r>
      <w:r>
        <w:rPr>
          <w:spacing w:val="-3"/>
        </w:rPr>
        <w:t xml:space="preserve">de la clase </w:t>
      </w:r>
      <w:r>
        <w:t xml:space="preserve">A, B y C. </w:t>
      </w:r>
      <w:r>
        <w:rPr>
          <w:spacing w:val="-4"/>
        </w:rPr>
        <w:t xml:space="preserve">Los extintores </w:t>
      </w:r>
      <w:r>
        <w:rPr>
          <w:spacing w:val="-3"/>
        </w:rPr>
        <w:t xml:space="preserve">de </w:t>
      </w:r>
      <w:r>
        <w:rPr>
          <w:spacing w:val="-4"/>
        </w:rPr>
        <w:t xml:space="preserve">incendios que </w:t>
      </w:r>
      <w:r>
        <w:rPr>
          <w:spacing w:val="-5"/>
        </w:rPr>
        <w:t xml:space="preserve">tienen </w:t>
      </w:r>
      <w:r>
        <w:rPr>
          <w:spacing w:val="-3"/>
        </w:rPr>
        <w:t xml:space="preserve">un </w:t>
      </w:r>
      <w:r>
        <w:rPr>
          <w:spacing w:val="-5"/>
        </w:rPr>
        <w:t xml:space="preserve">peso </w:t>
      </w:r>
      <w:r>
        <w:rPr>
          <w:spacing w:val="-4"/>
        </w:rPr>
        <w:t xml:space="preserve">que </w:t>
      </w:r>
      <w:r>
        <w:rPr>
          <w:spacing w:val="-3"/>
        </w:rPr>
        <w:t xml:space="preserve">no </w:t>
      </w:r>
      <w:r>
        <w:t xml:space="preserve">excede </w:t>
      </w:r>
      <w:r>
        <w:rPr>
          <w:spacing w:val="-4"/>
        </w:rPr>
        <w:t xml:space="preserve">las </w:t>
      </w:r>
      <w:r>
        <w:rPr>
          <w:spacing w:val="-3"/>
        </w:rPr>
        <w:t xml:space="preserve">40 Lb </w:t>
      </w:r>
      <w:r>
        <w:rPr>
          <w:spacing w:val="-4"/>
        </w:rPr>
        <w:t xml:space="preserve">(18.14 </w:t>
      </w:r>
      <w:r>
        <w:t xml:space="preserve">Kg.), </w:t>
      </w:r>
      <w:r>
        <w:rPr>
          <w:spacing w:val="-4"/>
        </w:rPr>
        <w:t xml:space="preserve">se </w:t>
      </w:r>
      <w:r>
        <w:rPr>
          <w:spacing w:val="-5"/>
        </w:rPr>
        <w:t xml:space="preserve">instalarán </w:t>
      </w:r>
      <w:r>
        <w:rPr>
          <w:spacing w:val="-3"/>
        </w:rPr>
        <w:t xml:space="preserve">de tal </w:t>
      </w:r>
      <w:r>
        <w:rPr>
          <w:spacing w:val="-4"/>
        </w:rPr>
        <w:t xml:space="preserve">forma que </w:t>
      </w:r>
      <w:r>
        <w:rPr>
          <w:spacing w:val="-3"/>
        </w:rPr>
        <w:t xml:space="preserve">la parte </w:t>
      </w:r>
      <w:r>
        <w:rPr>
          <w:spacing w:val="-5"/>
        </w:rPr>
        <w:t xml:space="preserve">superior </w:t>
      </w:r>
      <w:r>
        <w:rPr>
          <w:spacing w:val="-4"/>
        </w:rPr>
        <w:t xml:space="preserve">del </w:t>
      </w:r>
      <w:r>
        <w:rPr>
          <w:spacing w:val="-3"/>
        </w:rPr>
        <w:t xml:space="preserve">extintor de </w:t>
      </w:r>
      <w:r>
        <w:rPr>
          <w:spacing w:val="-4"/>
        </w:rPr>
        <w:t xml:space="preserve">incendios </w:t>
      </w:r>
      <w:r>
        <w:rPr>
          <w:spacing w:val="-3"/>
        </w:rPr>
        <w:t xml:space="preserve">no </w:t>
      </w:r>
      <w:r>
        <w:t xml:space="preserve">exceda más </w:t>
      </w:r>
      <w:r>
        <w:rPr>
          <w:spacing w:val="-3"/>
        </w:rPr>
        <w:t xml:space="preserve">de </w:t>
      </w:r>
      <w:r>
        <w:t xml:space="preserve">5 </w:t>
      </w:r>
      <w:r>
        <w:rPr>
          <w:spacing w:val="6"/>
        </w:rPr>
        <w:t xml:space="preserve">ft </w:t>
      </w:r>
      <w:r>
        <w:rPr>
          <w:spacing w:val="-3"/>
        </w:rPr>
        <w:t xml:space="preserve">(1.53 </w:t>
      </w:r>
      <w:r>
        <w:t xml:space="preserve">mt) </w:t>
      </w:r>
      <w:r>
        <w:rPr>
          <w:spacing w:val="-4"/>
        </w:rPr>
        <w:t xml:space="preserve">sobre </w:t>
      </w:r>
      <w:r>
        <w:rPr>
          <w:spacing w:val="-3"/>
        </w:rPr>
        <w:t>el</w:t>
      </w:r>
      <w:r>
        <w:rPr>
          <w:spacing w:val="47"/>
        </w:rPr>
        <w:t xml:space="preserve"> </w:t>
      </w:r>
      <w:r>
        <w:rPr>
          <w:spacing w:val="-7"/>
        </w:rPr>
        <w:t>suelo.</w:t>
      </w:r>
    </w:p>
    <w:p w14:paraId="6D9CCD94" w14:textId="12F6B0E1" w:rsidR="00616292" w:rsidRDefault="005E1035">
      <w:pPr>
        <w:pStyle w:val="Textoindependiente"/>
        <w:spacing w:before="104"/>
        <w:ind w:right="236"/>
        <w:jc w:val="both"/>
      </w:pPr>
      <w:r>
        <w:t xml:space="preserve">Se </w:t>
      </w:r>
      <w:r>
        <w:rPr>
          <w:spacing w:val="-3"/>
        </w:rPr>
        <w:t xml:space="preserve">recomienda </w:t>
      </w:r>
      <w:r>
        <w:rPr>
          <w:spacing w:val="-4"/>
        </w:rPr>
        <w:t xml:space="preserve">que </w:t>
      </w:r>
      <w:r>
        <w:rPr>
          <w:spacing w:val="-3"/>
        </w:rPr>
        <w:t xml:space="preserve">para </w:t>
      </w:r>
      <w:r>
        <w:rPr>
          <w:spacing w:val="-4"/>
        </w:rPr>
        <w:t xml:space="preserve">que </w:t>
      </w:r>
      <w:r>
        <w:rPr>
          <w:spacing w:val="-3"/>
        </w:rPr>
        <w:t xml:space="preserve">la </w:t>
      </w:r>
      <w:r>
        <w:t xml:space="preserve">actuación </w:t>
      </w:r>
      <w:r>
        <w:rPr>
          <w:spacing w:val="-5"/>
        </w:rPr>
        <w:t xml:space="preserve">sea </w:t>
      </w:r>
      <w:r>
        <w:rPr>
          <w:spacing w:val="-3"/>
        </w:rPr>
        <w:t xml:space="preserve">suficientemente </w:t>
      </w:r>
      <w:r>
        <w:rPr>
          <w:spacing w:val="-5"/>
        </w:rPr>
        <w:t xml:space="preserve">rápida, </w:t>
      </w:r>
      <w:r>
        <w:rPr>
          <w:spacing w:val="-3"/>
        </w:rPr>
        <w:t xml:space="preserve">el extintor </w:t>
      </w:r>
      <w:r>
        <w:rPr>
          <w:spacing w:val="-5"/>
        </w:rPr>
        <w:t xml:space="preserve">debe </w:t>
      </w:r>
      <w:r>
        <w:rPr>
          <w:spacing w:val="-6"/>
        </w:rPr>
        <w:t>estar situado</w:t>
      </w:r>
      <w:r>
        <w:rPr>
          <w:spacing w:val="-5"/>
        </w:rPr>
        <w:t xml:space="preserve"> </w:t>
      </w:r>
      <w:r>
        <w:rPr>
          <w:spacing w:val="-3"/>
        </w:rPr>
        <w:t xml:space="preserve">en un </w:t>
      </w:r>
      <w:r>
        <w:rPr>
          <w:spacing w:val="-5"/>
        </w:rPr>
        <w:t xml:space="preserve">lugar </w:t>
      </w:r>
      <w:r>
        <w:t xml:space="preserve">fácilmente </w:t>
      </w:r>
      <w:r>
        <w:rPr>
          <w:spacing w:val="-3"/>
        </w:rPr>
        <w:t xml:space="preserve">accesible, preferentemente en el </w:t>
      </w:r>
      <w:r>
        <w:t xml:space="preserve">extremo </w:t>
      </w:r>
      <w:r>
        <w:rPr>
          <w:spacing w:val="-3"/>
        </w:rPr>
        <w:t xml:space="preserve">de la </w:t>
      </w:r>
      <w:r>
        <w:t xml:space="preserve">mesa </w:t>
      </w:r>
      <w:r>
        <w:rPr>
          <w:spacing w:val="-3"/>
        </w:rPr>
        <w:t>de</w:t>
      </w:r>
      <w:r>
        <w:rPr>
          <w:spacing w:val="37"/>
        </w:rPr>
        <w:t xml:space="preserve"> </w:t>
      </w:r>
      <w:r>
        <w:rPr>
          <w:spacing w:val="-5"/>
        </w:rPr>
        <w:t>trabajo.</w:t>
      </w:r>
    </w:p>
    <w:p w14:paraId="741C30F6" w14:textId="77777777" w:rsidR="00616292" w:rsidRDefault="00616292">
      <w:pPr>
        <w:pStyle w:val="Textoindependiente"/>
        <w:spacing w:before="7"/>
        <w:ind w:left="0"/>
        <w:rPr>
          <w:sz w:val="14"/>
        </w:rPr>
      </w:pPr>
    </w:p>
    <w:p w14:paraId="788F37E9" w14:textId="77777777" w:rsidR="00616292" w:rsidRDefault="005E1035">
      <w:pPr>
        <w:pStyle w:val="Prrafodelista"/>
        <w:numPr>
          <w:ilvl w:val="1"/>
          <w:numId w:val="21"/>
        </w:numPr>
        <w:tabs>
          <w:tab w:val="left" w:pos="835"/>
        </w:tabs>
        <w:spacing w:before="98"/>
        <w:jc w:val="both"/>
        <w:rPr>
          <w:b/>
        </w:rPr>
      </w:pPr>
      <w:bookmarkStart w:id="147" w:name="19.4_Gabinete_para_Mangueras"/>
      <w:bookmarkEnd w:id="147"/>
      <w:r>
        <w:rPr>
          <w:b/>
          <w:spacing w:val="-3"/>
        </w:rPr>
        <w:t xml:space="preserve">Gabinete </w:t>
      </w:r>
      <w:r>
        <w:rPr>
          <w:b/>
        </w:rPr>
        <w:t>para</w:t>
      </w:r>
      <w:r>
        <w:rPr>
          <w:b/>
          <w:spacing w:val="-10"/>
        </w:rPr>
        <w:t xml:space="preserve"> </w:t>
      </w:r>
      <w:r>
        <w:rPr>
          <w:b/>
          <w:spacing w:val="-3"/>
        </w:rPr>
        <w:t>Mangueras</w:t>
      </w:r>
    </w:p>
    <w:p w14:paraId="2960F13D" w14:textId="77777777" w:rsidR="00616292" w:rsidRDefault="005E1035">
      <w:pPr>
        <w:pStyle w:val="Textoindependiente"/>
        <w:spacing w:before="122"/>
        <w:ind w:right="226"/>
        <w:jc w:val="both"/>
      </w:pPr>
      <w:r>
        <w:t xml:space="preserve">Se </w:t>
      </w:r>
      <w:r>
        <w:rPr>
          <w:spacing w:val="-4"/>
        </w:rPr>
        <w:t xml:space="preserve">deberá considerar </w:t>
      </w:r>
      <w:r>
        <w:rPr>
          <w:spacing w:val="-3"/>
        </w:rPr>
        <w:t xml:space="preserve">la </w:t>
      </w:r>
      <w:r>
        <w:rPr>
          <w:spacing w:val="-4"/>
        </w:rPr>
        <w:t xml:space="preserve">instalación </w:t>
      </w:r>
      <w:r>
        <w:rPr>
          <w:spacing w:val="-3"/>
        </w:rPr>
        <w:t xml:space="preserve">de un </w:t>
      </w:r>
      <w:r>
        <w:rPr>
          <w:spacing w:val="-5"/>
        </w:rPr>
        <w:t xml:space="preserve">gabinete </w:t>
      </w:r>
      <w:r>
        <w:rPr>
          <w:spacing w:val="-3"/>
        </w:rPr>
        <w:t xml:space="preserve">para manguera </w:t>
      </w:r>
      <w:r>
        <w:rPr>
          <w:spacing w:val="2"/>
        </w:rPr>
        <w:t xml:space="preserve">cerca </w:t>
      </w:r>
      <w:r>
        <w:rPr>
          <w:spacing w:val="-3"/>
        </w:rPr>
        <w:t xml:space="preserve">al cobertizo de </w:t>
      </w:r>
      <w:r>
        <w:rPr>
          <w:spacing w:val="-4"/>
        </w:rPr>
        <w:t xml:space="preserve">bombas </w:t>
      </w:r>
      <w:r>
        <w:rPr>
          <w:spacing w:val="-3"/>
        </w:rPr>
        <w:t xml:space="preserve">de </w:t>
      </w:r>
      <w:r>
        <w:rPr>
          <w:spacing w:val="-5"/>
        </w:rPr>
        <w:t xml:space="preserve">agua </w:t>
      </w:r>
      <w:r>
        <w:t>contra</w:t>
      </w:r>
      <w:r>
        <w:rPr>
          <w:spacing w:val="3"/>
        </w:rPr>
        <w:t xml:space="preserve"> </w:t>
      </w:r>
      <w:r>
        <w:rPr>
          <w:spacing w:val="-5"/>
        </w:rPr>
        <w:t>incendio.</w:t>
      </w:r>
    </w:p>
    <w:p w14:paraId="071373ED" w14:textId="77777777" w:rsidR="00616292" w:rsidRDefault="005E1035">
      <w:pPr>
        <w:pStyle w:val="Textoindependiente"/>
        <w:spacing w:before="109"/>
        <w:ind w:right="227"/>
        <w:jc w:val="both"/>
      </w:pPr>
      <w:r>
        <w:t xml:space="preserve">El </w:t>
      </w:r>
      <w:r>
        <w:rPr>
          <w:spacing w:val="-5"/>
        </w:rPr>
        <w:t xml:space="preserve">gabinete </w:t>
      </w:r>
      <w:r>
        <w:rPr>
          <w:spacing w:val="-3"/>
        </w:rPr>
        <w:t xml:space="preserve">para manguera </w:t>
      </w:r>
      <w:r>
        <w:rPr>
          <w:spacing w:val="-4"/>
        </w:rPr>
        <w:t xml:space="preserve">deberá </w:t>
      </w:r>
      <w:r>
        <w:rPr>
          <w:spacing w:val="-5"/>
        </w:rPr>
        <w:t xml:space="preserve">ser </w:t>
      </w:r>
      <w:r>
        <w:rPr>
          <w:spacing w:val="-3"/>
        </w:rPr>
        <w:t xml:space="preserve">de lámina de </w:t>
      </w:r>
      <w:r>
        <w:t xml:space="preserve">acero </w:t>
      </w:r>
      <w:r>
        <w:rPr>
          <w:spacing w:val="-3"/>
        </w:rPr>
        <w:t xml:space="preserve">al carbón, para montaje en </w:t>
      </w:r>
      <w:r>
        <w:t xml:space="preserve">marco </w:t>
      </w:r>
      <w:r>
        <w:rPr>
          <w:spacing w:val="-3"/>
        </w:rPr>
        <w:t xml:space="preserve">estructural </w:t>
      </w:r>
      <w:r>
        <w:t xml:space="preserve">y </w:t>
      </w:r>
      <w:r>
        <w:rPr>
          <w:spacing w:val="-3"/>
        </w:rPr>
        <w:t xml:space="preserve">contar </w:t>
      </w:r>
      <w:r>
        <w:t xml:space="preserve">con </w:t>
      </w:r>
      <w:r>
        <w:rPr>
          <w:spacing w:val="-4"/>
        </w:rPr>
        <w:t xml:space="preserve">puerta </w:t>
      </w:r>
      <w:r>
        <w:rPr>
          <w:spacing w:val="-5"/>
        </w:rPr>
        <w:t xml:space="preserve">abisagrada </w:t>
      </w:r>
      <w:r>
        <w:t xml:space="preserve">y </w:t>
      </w:r>
      <w:r>
        <w:rPr>
          <w:spacing w:val="-3"/>
        </w:rPr>
        <w:t xml:space="preserve">ventana </w:t>
      </w:r>
      <w:r>
        <w:t xml:space="preserve">con </w:t>
      </w:r>
      <w:r>
        <w:rPr>
          <w:spacing w:val="-3"/>
        </w:rPr>
        <w:t xml:space="preserve">vidrio, </w:t>
      </w:r>
      <w:r>
        <w:t xml:space="preserve">rack </w:t>
      </w:r>
      <w:r>
        <w:rPr>
          <w:spacing w:val="-3"/>
        </w:rPr>
        <w:t xml:space="preserve">para manguera </w:t>
      </w:r>
      <w:r>
        <w:t xml:space="preserve">con </w:t>
      </w:r>
      <w:r>
        <w:rPr>
          <w:spacing w:val="-6"/>
        </w:rPr>
        <w:t xml:space="preserve">sujetador </w:t>
      </w:r>
      <w:r>
        <w:rPr>
          <w:spacing w:val="-3"/>
        </w:rPr>
        <w:t xml:space="preserve">para </w:t>
      </w:r>
      <w:r>
        <w:rPr>
          <w:spacing w:val="-5"/>
        </w:rPr>
        <w:t xml:space="preserve">boquilla </w:t>
      </w:r>
      <w:r>
        <w:rPr>
          <w:spacing w:val="-3"/>
        </w:rPr>
        <w:t xml:space="preserve">en el </w:t>
      </w:r>
      <w:r>
        <w:t xml:space="preserve">extremo, </w:t>
      </w:r>
      <w:r>
        <w:rPr>
          <w:spacing w:val="-5"/>
        </w:rPr>
        <w:t xml:space="preserve">listado </w:t>
      </w:r>
      <w:r>
        <w:rPr>
          <w:spacing w:val="-4"/>
        </w:rPr>
        <w:t xml:space="preserve">por </w:t>
      </w:r>
      <w:r>
        <w:t xml:space="preserve">UL y/o </w:t>
      </w:r>
      <w:r>
        <w:rPr>
          <w:spacing w:val="-5"/>
        </w:rPr>
        <w:t xml:space="preserve">aprobado </w:t>
      </w:r>
      <w:r>
        <w:rPr>
          <w:spacing w:val="-4"/>
        </w:rPr>
        <w:t xml:space="preserve">por </w:t>
      </w:r>
      <w:r>
        <w:t>FM.</w:t>
      </w:r>
    </w:p>
    <w:p w14:paraId="1052F882" w14:textId="77777777" w:rsidR="00616292" w:rsidRDefault="005E1035">
      <w:pPr>
        <w:pStyle w:val="Textoindependiente"/>
        <w:spacing w:before="126"/>
        <w:ind w:left="264" w:right="214"/>
        <w:jc w:val="both"/>
      </w:pPr>
      <w:r>
        <w:t xml:space="preserve">El </w:t>
      </w:r>
      <w:r>
        <w:rPr>
          <w:spacing w:val="-5"/>
        </w:rPr>
        <w:t xml:space="preserve">gabinete debe </w:t>
      </w:r>
      <w:r>
        <w:rPr>
          <w:spacing w:val="-3"/>
        </w:rPr>
        <w:t xml:space="preserve">incluir </w:t>
      </w:r>
      <w:r>
        <w:rPr>
          <w:spacing w:val="-4"/>
        </w:rPr>
        <w:t xml:space="preserve">una </w:t>
      </w:r>
      <w:r>
        <w:t xml:space="preserve">válvula </w:t>
      </w:r>
      <w:r>
        <w:rPr>
          <w:spacing w:val="-3"/>
        </w:rPr>
        <w:t xml:space="preserve">de </w:t>
      </w:r>
      <w:r>
        <w:rPr>
          <w:spacing w:val="-5"/>
        </w:rPr>
        <w:t xml:space="preserve">ángulo </w:t>
      </w:r>
      <w:r>
        <w:rPr>
          <w:spacing w:val="-3"/>
        </w:rPr>
        <w:t xml:space="preserve">en material de bronce, </w:t>
      </w:r>
      <w:r>
        <w:rPr>
          <w:spacing w:val="-5"/>
        </w:rPr>
        <w:t xml:space="preserve">entradas </w:t>
      </w:r>
      <w:r>
        <w:rPr>
          <w:spacing w:val="-3"/>
        </w:rPr>
        <w:t xml:space="preserve">hembra, </w:t>
      </w:r>
      <w:r>
        <w:rPr>
          <w:spacing w:val="-6"/>
        </w:rPr>
        <w:t xml:space="preserve">una </w:t>
      </w:r>
      <w:r>
        <w:rPr>
          <w:spacing w:val="-3"/>
        </w:rPr>
        <w:t xml:space="preserve">manguera </w:t>
      </w:r>
      <w:r>
        <w:rPr>
          <w:spacing w:val="-4"/>
        </w:rPr>
        <w:t xml:space="preserve">contraincendios </w:t>
      </w:r>
      <w:r>
        <w:t xml:space="preserve">con </w:t>
      </w:r>
      <w:r>
        <w:rPr>
          <w:spacing w:val="-3"/>
        </w:rPr>
        <w:t xml:space="preserve">conexiones </w:t>
      </w:r>
      <w:r>
        <w:t xml:space="preserve">hembra </w:t>
      </w:r>
      <w:r>
        <w:rPr>
          <w:spacing w:val="-4"/>
        </w:rPr>
        <w:t xml:space="preserve">giratoria </w:t>
      </w:r>
      <w:r>
        <w:rPr>
          <w:spacing w:val="-3"/>
        </w:rPr>
        <w:t xml:space="preserve">en un </w:t>
      </w:r>
      <w:r>
        <w:t xml:space="preserve">extremo y macho </w:t>
      </w:r>
      <w:r>
        <w:rPr>
          <w:spacing w:val="-3"/>
        </w:rPr>
        <w:t xml:space="preserve">en el </w:t>
      </w:r>
      <w:r>
        <w:rPr>
          <w:spacing w:val="-5"/>
        </w:rPr>
        <w:t xml:space="preserve">otro, </w:t>
      </w:r>
      <w:r>
        <w:t xml:space="preserve">rosca NSHT, </w:t>
      </w:r>
      <w:r>
        <w:rPr>
          <w:spacing w:val="-3"/>
        </w:rPr>
        <w:t xml:space="preserve">en material </w:t>
      </w:r>
      <w:r>
        <w:t xml:space="preserve">bronce y </w:t>
      </w:r>
      <w:r>
        <w:rPr>
          <w:spacing w:val="-4"/>
        </w:rPr>
        <w:t xml:space="preserve">una </w:t>
      </w:r>
      <w:r>
        <w:rPr>
          <w:spacing w:val="-5"/>
        </w:rPr>
        <w:t xml:space="preserve">boquilla </w:t>
      </w:r>
      <w:r>
        <w:rPr>
          <w:spacing w:val="-4"/>
        </w:rPr>
        <w:t xml:space="preserve">contraincendios </w:t>
      </w:r>
      <w:r>
        <w:rPr>
          <w:spacing w:val="-3"/>
        </w:rPr>
        <w:t xml:space="preserve">en material bronce, </w:t>
      </w:r>
      <w:r>
        <w:t xml:space="preserve">con </w:t>
      </w:r>
      <w:r>
        <w:rPr>
          <w:spacing w:val="-5"/>
        </w:rPr>
        <w:t xml:space="preserve">patrones </w:t>
      </w:r>
      <w:r>
        <w:rPr>
          <w:spacing w:val="-3"/>
        </w:rPr>
        <w:t xml:space="preserve">de </w:t>
      </w:r>
      <w:r>
        <w:t xml:space="preserve">flujo </w:t>
      </w:r>
      <w:r>
        <w:rPr>
          <w:spacing w:val="-3"/>
        </w:rPr>
        <w:t xml:space="preserve">de </w:t>
      </w:r>
      <w:r>
        <w:t xml:space="preserve">chorro directo y </w:t>
      </w:r>
      <w:r>
        <w:rPr>
          <w:spacing w:val="-5"/>
        </w:rPr>
        <w:t xml:space="preserve">niebla </w:t>
      </w:r>
      <w:r>
        <w:t xml:space="preserve">con cono </w:t>
      </w:r>
      <w:r>
        <w:rPr>
          <w:spacing w:val="-3"/>
        </w:rPr>
        <w:t xml:space="preserve">de difusión </w:t>
      </w:r>
      <w:r>
        <w:t xml:space="preserve">a 90º, </w:t>
      </w:r>
      <w:r>
        <w:rPr>
          <w:spacing w:val="-5"/>
        </w:rPr>
        <w:t xml:space="preserve">listado </w:t>
      </w:r>
      <w:r>
        <w:rPr>
          <w:spacing w:val="-4"/>
        </w:rPr>
        <w:t xml:space="preserve">por </w:t>
      </w:r>
      <w:r>
        <w:t xml:space="preserve">UL y/o </w:t>
      </w:r>
      <w:r>
        <w:rPr>
          <w:spacing w:val="-5"/>
        </w:rPr>
        <w:t xml:space="preserve">aprobado </w:t>
      </w:r>
      <w:r>
        <w:rPr>
          <w:spacing w:val="-4"/>
        </w:rPr>
        <w:t>por</w:t>
      </w:r>
      <w:r>
        <w:rPr>
          <w:spacing w:val="33"/>
        </w:rPr>
        <w:t xml:space="preserve"> </w:t>
      </w:r>
      <w:r>
        <w:t>FM.</w:t>
      </w:r>
    </w:p>
    <w:p w14:paraId="5A14498C" w14:textId="77777777" w:rsidR="00616292" w:rsidRDefault="005E1035">
      <w:pPr>
        <w:pStyle w:val="Prrafodelista"/>
        <w:numPr>
          <w:ilvl w:val="1"/>
          <w:numId w:val="21"/>
        </w:numPr>
        <w:tabs>
          <w:tab w:val="left" w:pos="836"/>
        </w:tabs>
        <w:spacing w:before="128"/>
        <w:ind w:left="835" w:hanging="571"/>
        <w:jc w:val="both"/>
        <w:rPr>
          <w:b/>
        </w:rPr>
      </w:pPr>
      <w:bookmarkStart w:id="148" w:name="19.5_Regadera_y_Lavaojos"/>
      <w:bookmarkEnd w:id="148"/>
      <w:r>
        <w:rPr>
          <w:b/>
          <w:spacing w:val="-3"/>
        </w:rPr>
        <w:t xml:space="preserve">Regadera </w:t>
      </w:r>
      <w:r>
        <w:rPr>
          <w:b/>
        </w:rPr>
        <w:t>y</w:t>
      </w:r>
      <w:r>
        <w:rPr>
          <w:b/>
          <w:spacing w:val="-10"/>
        </w:rPr>
        <w:t xml:space="preserve"> </w:t>
      </w:r>
      <w:r>
        <w:rPr>
          <w:b/>
          <w:spacing w:val="-5"/>
        </w:rPr>
        <w:t>Lavaojos</w:t>
      </w:r>
    </w:p>
    <w:p w14:paraId="57567426" w14:textId="12164860" w:rsidR="00616292" w:rsidRDefault="005E1035">
      <w:pPr>
        <w:pStyle w:val="Textoindependiente"/>
        <w:spacing w:before="107"/>
        <w:ind w:left="264" w:right="236"/>
        <w:jc w:val="both"/>
      </w:pPr>
      <w:r>
        <w:rPr>
          <w:spacing w:val="-4"/>
        </w:rPr>
        <w:t>Las</w:t>
      </w:r>
      <w:r>
        <w:rPr>
          <w:spacing w:val="53"/>
        </w:rPr>
        <w:t xml:space="preserve"> </w:t>
      </w:r>
      <w:r>
        <w:rPr>
          <w:spacing w:val="-4"/>
        </w:rPr>
        <w:t xml:space="preserve">Regaderas/Lavaojos </w:t>
      </w:r>
      <w:r>
        <w:rPr>
          <w:spacing w:val="-3"/>
        </w:rPr>
        <w:t xml:space="preserve">de Emergencia, </w:t>
      </w:r>
      <w:r>
        <w:t xml:space="preserve">ofrecen </w:t>
      </w:r>
      <w:r>
        <w:rPr>
          <w:spacing w:val="-4"/>
        </w:rPr>
        <w:t xml:space="preserve">una </w:t>
      </w:r>
      <w:r>
        <w:rPr>
          <w:spacing w:val="-3"/>
        </w:rPr>
        <w:t xml:space="preserve">descontaminación </w:t>
      </w:r>
      <w:r>
        <w:rPr>
          <w:spacing w:val="-4"/>
        </w:rPr>
        <w:t xml:space="preserve">inmediata </w:t>
      </w:r>
      <w:r>
        <w:rPr>
          <w:spacing w:val="-6"/>
        </w:rPr>
        <w:t xml:space="preserve">por </w:t>
      </w:r>
      <w:r>
        <w:t xml:space="preserve">proyección </w:t>
      </w:r>
      <w:r>
        <w:rPr>
          <w:spacing w:val="-3"/>
        </w:rPr>
        <w:t xml:space="preserve">de </w:t>
      </w:r>
      <w:r>
        <w:rPr>
          <w:spacing w:val="-5"/>
        </w:rPr>
        <w:t xml:space="preserve">agua </w:t>
      </w:r>
      <w:r>
        <w:rPr>
          <w:spacing w:val="-3"/>
        </w:rPr>
        <w:t xml:space="preserve">para la </w:t>
      </w:r>
      <w:r>
        <w:t xml:space="preserve">protección </w:t>
      </w:r>
      <w:r>
        <w:rPr>
          <w:spacing w:val="-4"/>
        </w:rPr>
        <w:t xml:space="preserve">por disolución </w:t>
      </w:r>
      <w:r>
        <w:t xml:space="preserve">y </w:t>
      </w:r>
      <w:r>
        <w:rPr>
          <w:spacing w:val="-3"/>
        </w:rPr>
        <w:t xml:space="preserve">lavado </w:t>
      </w:r>
      <w:r>
        <w:t xml:space="preserve">extractivo </w:t>
      </w:r>
      <w:r>
        <w:rPr>
          <w:spacing w:val="-3"/>
        </w:rPr>
        <w:t xml:space="preserve">de </w:t>
      </w:r>
      <w:r>
        <w:rPr>
          <w:spacing w:val="-4"/>
        </w:rPr>
        <w:t xml:space="preserve">las agresiones, </w:t>
      </w:r>
      <w:r>
        <w:rPr>
          <w:spacing w:val="-5"/>
        </w:rPr>
        <w:t xml:space="preserve">debidas </w:t>
      </w:r>
      <w:r>
        <w:t xml:space="preserve">a </w:t>
      </w:r>
      <w:r>
        <w:rPr>
          <w:spacing w:val="-4"/>
        </w:rPr>
        <w:t xml:space="preserve">los </w:t>
      </w:r>
      <w:r>
        <w:rPr>
          <w:spacing w:val="-3"/>
        </w:rPr>
        <w:t xml:space="preserve">productos </w:t>
      </w:r>
      <w:r>
        <w:rPr>
          <w:spacing w:val="-4"/>
        </w:rPr>
        <w:t xml:space="preserve">químicos </w:t>
      </w:r>
      <w:r>
        <w:rPr>
          <w:spacing w:val="-3"/>
        </w:rPr>
        <w:t xml:space="preserve">cáusticos, ácidos, </w:t>
      </w:r>
      <w:r>
        <w:rPr>
          <w:spacing w:val="-5"/>
        </w:rPr>
        <w:t xml:space="preserve">así </w:t>
      </w:r>
      <w:r>
        <w:t xml:space="preserve">como </w:t>
      </w:r>
      <w:r>
        <w:rPr>
          <w:spacing w:val="-3"/>
        </w:rPr>
        <w:t xml:space="preserve">la </w:t>
      </w:r>
      <w:r>
        <w:rPr>
          <w:spacing w:val="-4"/>
        </w:rPr>
        <w:t xml:space="preserve">radioactividad, que podrían </w:t>
      </w:r>
      <w:r>
        <w:t xml:space="preserve">provocar </w:t>
      </w:r>
      <w:r>
        <w:rPr>
          <w:spacing w:val="-6"/>
        </w:rPr>
        <w:t xml:space="preserve">lesiones </w:t>
      </w:r>
      <w:r>
        <w:t>graves e</w:t>
      </w:r>
      <w:r>
        <w:rPr>
          <w:spacing w:val="-3"/>
        </w:rPr>
        <w:t xml:space="preserve"> </w:t>
      </w:r>
      <w:r>
        <w:rPr>
          <w:spacing w:val="-5"/>
        </w:rPr>
        <w:t>irreparables</w:t>
      </w:r>
    </w:p>
    <w:p w14:paraId="2AB2AC0C" w14:textId="77777777" w:rsidR="00616292" w:rsidRDefault="005E1035">
      <w:pPr>
        <w:pStyle w:val="Prrafodelista"/>
        <w:numPr>
          <w:ilvl w:val="2"/>
          <w:numId w:val="21"/>
        </w:numPr>
        <w:tabs>
          <w:tab w:val="left" w:pos="985"/>
        </w:tabs>
        <w:spacing w:before="128"/>
        <w:jc w:val="both"/>
        <w:rPr>
          <w:b/>
        </w:rPr>
      </w:pPr>
      <w:bookmarkStart w:id="149" w:name="19.5.1_Lavaojos"/>
      <w:bookmarkEnd w:id="149"/>
      <w:r>
        <w:rPr>
          <w:b/>
          <w:spacing w:val="-5"/>
        </w:rPr>
        <w:t>Lavaojos</w:t>
      </w:r>
    </w:p>
    <w:p w14:paraId="237F24D3" w14:textId="5909A6C9" w:rsidR="00616292" w:rsidRDefault="005E1035">
      <w:pPr>
        <w:pStyle w:val="Textoindependiente"/>
        <w:spacing w:before="122"/>
        <w:ind w:left="264" w:right="225"/>
        <w:jc w:val="both"/>
      </w:pPr>
      <w:r>
        <w:t>La tubería de alimentación de 1 ¼” Ø de acero inoxidable, deberá estar diseñada para un flujo máximo de agua de 3 GPM adecuado para lavaojos, las cabezas de aspersión deberán estar provistas con partes de plástico y perforaciones que separen el agua en una brisa muy fina.</w:t>
      </w:r>
    </w:p>
    <w:p w14:paraId="5FB46BAC" w14:textId="77777777" w:rsidR="00616292" w:rsidRDefault="005E1035">
      <w:pPr>
        <w:pStyle w:val="Textoindependiente"/>
        <w:spacing w:before="111"/>
        <w:jc w:val="both"/>
      </w:pPr>
      <w:r>
        <w:t>El tazón deberá ser de acero inoxidable de fácil mantenimiento.</w:t>
      </w:r>
    </w:p>
    <w:p w14:paraId="27938818" w14:textId="416F2BCF" w:rsidR="00616292" w:rsidRDefault="005E1035">
      <w:pPr>
        <w:pStyle w:val="Textoindependiente"/>
        <w:spacing w:before="122"/>
        <w:ind w:right="227"/>
        <w:jc w:val="both"/>
      </w:pPr>
      <w:r>
        <w:rPr>
          <w:spacing w:val="-3"/>
        </w:rPr>
        <w:t xml:space="preserve">La </w:t>
      </w:r>
      <w:r>
        <w:rPr>
          <w:spacing w:val="-5"/>
        </w:rPr>
        <w:t xml:space="preserve">unidad </w:t>
      </w:r>
      <w:r>
        <w:rPr>
          <w:spacing w:val="-4"/>
        </w:rPr>
        <w:t xml:space="preserve">deberá </w:t>
      </w:r>
      <w:r>
        <w:rPr>
          <w:spacing w:val="-5"/>
        </w:rPr>
        <w:t xml:space="preserve">estar </w:t>
      </w:r>
      <w:r>
        <w:rPr>
          <w:spacing w:val="-6"/>
        </w:rPr>
        <w:t xml:space="preserve">diseñada </w:t>
      </w:r>
      <w:r>
        <w:rPr>
          <w:spacing w:val="-3"/>
        </w:rPr>
        <w:t xml:space="preserve">para </w:t>
      </w:r>
      <w:r>
        <w:rPr>
          <w:spacing w:val="-4"/>
        </w:rPr>
        <w:t xml:space="preserve">operar por </w:t>
      </w:r>
      <w:r>
        <w:t xml:space="preserve">medio </w:t>
      </w:r>
      <w:r>
        <w:rPr>
          <w:spacing w:val="-3"/>
        </w:rPr>
        <w:t xml:space="preserve">de </w:t>
      </w:r>
      <w:r>
        <w:rPr>
          <w:spacing w:val="-4"/>
        </w:rPr>
        <w:t xml:space="preserve">una </w:t>
      </w:r>
      <w:r>
        <w:t xml:space="preserve">válvula </w:t>
      </w:r>
      <w:r>
        <w:rPr>
          <w:spacing w:val="-3"/>
        </w:rPr>
        <w:t xml:space="preserve">de </w:t>
      </w:r>
      <w:r>
        <w:rPr>
          <w:spacing w:val="-5"/>
        </w:rPr>
        <w:t xml:space="preserve">globo </w:t>
      </w:r>
      <w:r>
        <w:rPr>
          <w:spacing w:val="-3"/>
        </w:rPr>
        <w:t xml:space="preserve">de </w:t>
      </w:r>
      <w:r>
        <w:rPr>
          <w:spacing w:val="-4"/>
        </w:rPr>
        <w:t xml:space="preserve">1/2” </w:t>
      </w:r>
      <w:r>
        <w:rPr>
          <w:rFonts w:ascii="Symbol" w:hAnsi="Symbol"/>
        </w:rPr>
        <w:t></w:t>
      </w:r>
      <w:r>
        <w:rPr>
          <w:rFonts w:ascii="Times New Roman" w:hAnsi="Times New Roman"/>
        </w:rPr>
        <w:t xml:space="preserve"> </w:t>
      </w:r>
      <w:r>
        <w:rPr>
          <w:spacing w:val="-6"/>
        </w:rPr>
        <w:t xml:space="preserve">de </w:t>
      </w:r>
      <w:r>
        <w:rPr>
          <w:spacing w:val="-3"/>
        </w:rPr>
        <w:t xml:space="preserve">diámetro de </w:t>
      </w:r>
      <w:r>
        <w:t xml:space="preserve">acción </w:t>
      </w:r>
      <w:r>
        <w:rPr>
          <w:spacing w:val="-5"/>
        </w:rPr>
        <w:t xml:space="preserve">rápida, </w:t>
      </w:r>
      <w:r>
        <w:rPr>
          <w:spacing w:val="-4"/>
        </w:rPr>
        <w:t xml:space="preserve">construida </w:t>
      </w:r>
      <w:r>
        <w:rPr>
          <w:spacing w:val="-3"/>
        </w:rPr>
        <w:t xml:space="preserve">en </w:t>
      </w:r>
      <w:r>
        <w:t xml:space="preserve">acero </w:t>
      </w:r>
      <w:r>
        <w:rPr>
          <w:spacing w:val="-4"/>
        </w:rPr>
        <w:t xml:space="preserve">inoxidable. </w:t>
      </w:r>
      <w:r>
        <w:t xml:space="preserve">Para </w:t>
      </w:r>
      <w:r>
        <w:rPr>
          <w:spacing w:val="-5"/>
        </w:rPr>
        <w:t xml:space="preserve">poder </w:t>
      </w:r>
      <w:r>
        <w:rPr>
          <w:spacing w:val="-3"/>
        </w:rPr>
        <w:t xml:space="preserve">hacer el </w:t>
      </w:r>
      <w:r>
        <w:rPr>
          <w:spacing w:val="-5"/>
        </w:rPr>
        <w:t xml:space="preserve">disparo </w:t>
      </w:r>
      <w:r>
        <w:rPr>
          <w:spacing w:val="-3"/>
        </w:rPr>
        <w:t xml:space="preserve">de </w:t>
      </w:r>
      <w:r>
        <w:rPr>
          <w:spacing w:val="-6"/>
        </w:rPr>
        <w:t xml:space="preserve">agua </w:t>
      </w:r>
      <w:r>
        <w:rPr>
          <w:spacing w:val="-4"/>
        </w:rPr>
        <w:t xml:space="preserve">deberá </w:t>
      </w:r>
      <w:r>
        <w:rPr>
          <w:spacing w:val="-5"/>
        </w:rPr>
        <w:t xml:space="preserve">estar </w:t>
      </w:r>
      <w:r>
        <w:rPr>
          <w:spacing w:val="-3"/>
        </w:rPr>
        <w:t xml:space="preserve">provista de </w:t>
      </w:r>
      <w:r>
        <w:rPr>
          <w:spacing w:val="-4"/>
        </w:rPr>
        <w:t xml:space="preserve">una </w:t>
      </w:r>
      <w:r>
        <w:rPr>
          <w:spacing w:val="-2"/>
        </w:rPr>
        <w:t xml:space="preserve">placa </w:t>
      </w:r>
      <w:r>
        <w:rPr>
          <w:spacing w:val="-3"/>
        </w:rPr>
        <w:t xml:space="preserve">de </w:t>
      </w:r>
      <w:r>
        <w:rPr>
          <w:spacing w:val="-5"/>
        </w:rPr>
        <w:t xml:space="preserve">presión </w:t>
      </w:r>
      <w:r>
        <w:rPr>
          <w:spacing w:val="-3"/>
        </w:rPr>
        <w:t xml:space="preserve">de </w:t>
      </w:r>
      <w:r>
        <w:t xml:space="preserve">acero </w:t>
      </w:r>
      <w:r>
        <w:rPr>
          <w:spacing w:val="-4"/>
        </w:rPr>
        <w:t xml:space="preserve">inoxidable </w:t>
      </w:r>
      <w:r>
        <w:t xml:space="preserve">(con </w:t>
      </w:r>
      <w:r>
        <w:rPr>
          <w:spacing w:val="-3"/>
        </w:rPr>
        <w:t xml:space="preserve">un letrero en </w:t>
      </w:r>
      <w:r>
        <w:rPr>
          <w:spacing w:val="-6"/>
        </w:rPr>
        <w:t>español con</w:t>
      </w:r>
      <w:r>
        <w:rPr>
          <w:spacing w:val="-5"/>
        </w:rPr>
        <w:t xml:space="preserve"> </w:t>
      </w:r>
      <w:r>
        <w:rPr>
          <w:spacing w:val="-3"/>
        </w:rPr>
        <w:t xml:space="preserve">la </w:t>
      </w:r>
      <w:r>
        <w:rPr>
          <w:spacing w:val="-4"/>
        </w:rPr>
        <w:t xml:space="preserve">leyenda </w:t>
      </w:r>
      <w:r>
        <w:rPr>
          <w:spacing w:val="-5"/>
        </w:rPr>
        <w:t xml:space="preserve">“presione") </w:t>
      </w:r>
      <w:r>
        <w:rPr>
          <w:spacing w:val="-4"/>
        </w:rPr>
        <w:t xml:space="preserve">manteniendo </w:t>
      </w:r>
      <w:r>
        <w:rPr>
          <w:spacing w:val="-3"/>
        </w:rPr>
        <w:t xml:space="preserve">un </w:t>
      </w:r>
      <w:r>
        <w:t xml:space="preserve">flujo </w:t>
      </w:r>
      <w:r>
        <w:rPr>
          <w:spacing w:val="-4"/>
        </w:rPr>
        <w:t xml:space="preserve">continuo </w:t>
      </w:r>
      <w:r>
        <w:rPr>
          <w:spacing w:val="-3"/>
        </w:rPr>
        <w:t xml:space="preserve">de </w:t>
      </w:r>
      <w:r>
        <w:rPr>
          <w:spacing w:val="-5"/>
        </w:rPr>
        <w:t xml:space="preserve">agua </w:t>
      </w:r>
      <w:r>
        <w:rPr>
          <w:spacing w:val="-4"/>
        </w:rPr>
        <w:t xml:space="preserve">por </w:t>
      </w:r>
      <w:r>
        <w:t xml:space="preserve">medio </w:t>
      </w:r>
      <w:r>
        <w:rPr>
          <w:spacing w:val="-3"/>
        </w:rPr>
        <w:t xml:space="preserve">de un </w:t>
      </w:r>
      <w:r>
        <w:rPr>
          <w:spacing w:val="-5"/>
        </w:rPr>
        <w:t xml:space="preserve">dispositivo </w:t>
      </w:r>
      <w:r>
        <w:rPr>
          <w:spacing w:val="-6"/>
        </w:rPr>
        <w:t>autoajustable.</w:t>
      </w:r>
    </w:p>
    <w:p w14:paraId="61D8B5B1" w14:textId="77777777" w:rsidR="00616292" w:rsidRDefault="005E1035">
      <w:pPr>
        <w:pStyle w:val="Textoindependiente"/>
        <w:spacing w:before="128"/>
        <w:ind w:right="223"/>
        <w:jc w:val="both"/>
      </w:pPr>
      <w:r>
        <w:t xml:space="preserve">El </w:t>
      </w:r>
      <w:r>
        <w:rPr>
          <w:spacing w:val="-5"/>
        </w:rPr>
        <w:t xml:space="preserve">disparo </w:t>
      </w:r>
      <w:r>
        <w:rPr>
          <w:spacing w:val="-3"/>
        </w:rPr>
        <w:t xml:space="preserve">de </w:t>
      </w:r>
      <w:r>
        <w:rPr>
          <w:spacing w:val="-5"/>
        </w:rPr>
        <w:t xml:space="preserve">agua </w:t>
      </w:r>
      <w:r>
        <w:t xml:space="preserve">a </w:t>
      </w:r>
      <w:r>
        <w:rPr>
          <w:spacing w:val="-5"/>
        </w:rPr>
        <w:t xml:space="preserve">presión </w:t>
      </w:r>
      <w:r>
        <w:rPr>
          <w:spacing w:val="-4"/>
        </w:rPr>
        <w:t xml:space="preserve">será </w:t>
      </w:r>
      <w:r>
        <w:rPr>
          <w:spacing w:val="-3"/>
        </w:rPr>
        <w:t xml:space="preserve">en </w:t>
      </w:r>
      <w:r>
        <w:rPr>
          <w:spacing w:val="2"/>
        </w:rPr>
        <w:t xml:space="preserve">forma </w:t>
      </w:r>
      <w:r>
        <w:rPr>
          <w:spacing w:val="-3"/>
        </w:rPr>
        <w:t xml:space="preserve">de </w:t>
      </w:r>
      <w:r>
        <w:t xml:space="preserve">roció y </w:t>
      </w:r>
      <w:r>
        <w:rPr>
          <w:spacing w:val="-4"/>
        </w:rPr>
        <w:t xml:space="preserve">deberá </w:t>
      </w:r>
      <w:r>
        <w:t xml:space="preserve">cubrir </w:t>
      </w:r>
      <w:r>
        <w:rPr>
          <w:spacing w:val="-4"/>
        </w:rPr>
        <w:t xml:space="preserve">totalmente </w:t>
      </w:r>
      <w:r>
        <w:rPr>
          <w:spacing w:val="-3"/>
        </w:rPr>
        <w:t xml:space="preserve">el área de la </w:t>
      </w:r>
      <w:r>
        <w:rPr>
          <w:spacing w:val="-4"/>
        </w:rPr>
        <w:t xml:space="preserve">cara expuesta. </w:t>
      </w:r>
      <w:r>
        <w:rPr>
          <w:spacing w:val="-3"/>
        </w:rPr>
        <w:t xml:space="preserve">La </w:t>
      </w:r>
      <w:r>
        <w:t xml:space="preserve">válvula </w:t>
      </w:r>
      <w:r>
        <w:rPr>
          <w:spacing w:val="-4"/>
        </w:rPr>
        <w:t xml:space="preserve">deberá </w:t>
      </w:r>
      <w:r>
        <w:rPr>
          <w:spacing w:val="-3"/>
        </w:rPr>
        <w:t xml:space="preserve">permanecer </w:t>
      </w:r>
      <w:r>
        <w:rPr>
          <w:spacing w:val="-4"/>
        </w:rPr>
        <w:t xml:space="preserve">abierta </w:t>
      </w:r>
      <w:r>
        <w:rPr>
          <w:spacing w:val="-5"/>
        </w:rPr>
        <w:t xml:space="preserve">hasta </w:t>
      </w:r>
      <w:r>
        <w:rPr>
          <w:spacing w:val="-4"/>
        </w:rPr>
        <w:t xml:space="preserve">que </w:t>
      </w:r>
      <w:r>
        <w:rPr>
          <w:spacing w:val="-5"/>
        </w:rPr>
        <w:t xml:space="preserve">sea </w:t>
      </w:r>
      <w:r>
        <w:t xml:space="preserve">cerrada </w:t>
      </w:r>
      <w:r>
        <w:rPr>
          <w:spacing w:val="-4"/>
        </w:rPr>
        <w:t>manualmente.</w:t>
      </w:r>
    </w:p>
    <w:p w14:paraId="51BF3140" w14:textId="77777777" w:rsidR="00616292" w:rsidRDefault="005E1035">
      <w:pPr>
        <w:pStyle w:val="Prrafodelista"/>
        <w:numPr>
          <w:ilvl w:val="2"/>
          <w:numId w:val="21"/>
        </w:numPr>
        <w:tabs>
          <w:tab w:val="left" w:pos="985"/>
        </w:tabs>
        <w:spacing w:before="109"/>
        <w:jc w:val="both"/>
        <w:rPr>
          <w:b/>
        </w:rPr>
      </w:pPr>
      <w:bookmarkStart w:id="150" w:name="19.5.2_Regadera"/>
      <w:bookmarkEnd w:id="150"/>
      <w:r>
        <w:rPr>
          <w:b/>
          <w:spacing w:val="-3"/>
        </w:rPr>
        <w:t>Regadera</w:t>
      </w:r>
    </w:p>
    <w:p w14:paraId="2ED137F2" w14:textId="14ADC177" w:rsidR="00616292" w:rsidRDefault="005E1035">
      <w:pPr>
        <w:pStyle w:val="Textoindependiente"/>
        <w:spacing w:before="122"/>
        <w:ind w:right="226"/>
        <w:jc w:val="both"/>
      </w:pPr>
      <w:r>
        <w:rPr>
          <w:spacing w:val="-3"/>
        </w:rPr>
        <w:t xml:space="preserve">La </w:t>
      </w:r>
      <w:r>
        <w:rPr>
          <w:spacing w:val="-4"/>
        </w:rPr>
        <w:t xml:space="preserve">cabeza </w:t>
      </w:r>
      <w:r>
        <w:rPr>
          <w:spacing w:val="-3"/>
        </w:rPr>
        <w:t xml:space="preserve">de la </w:t>
      </w:r>
      <w:r>
        <w:rPr>
          <w:spacing w:val="-4"/>
        </w:rPr>
        <w:t xml:space="preserve">regadera </w:t>
      </w:r>
      <w:r>
        <w:rPr>
          <w:spacing w:val="-3"/>
        </w:rPr>
        <w:t xml:space="preserve">de </w:t>
      </w:r>
      <w:r>
        <w:rPr>
          <w:spacing w:val="-4"/>
        </w:rPr>
        <w:t xml:space="preserve">plástico </w:t>
      </w:r>
      <w:r>
        <w:rPr>
          <w:spacing w:val="-3"/>
        </w:rPr>
        <w:t xml:space="preserve">de </w:t>
      </w:r>
      <w:r>
        <w:t xml:space="preserve">color </w:t>
      </w:r>
      <w:r>
        <w:rPr>
          <w:spacing w:val="-3"/>
        </w:rPr>
        <w:t xml:space="preserve">amarillo </w:t>
      </w:r>
      <w:r>
        <w:rPr>
          <w:spacing w:val="-4"/>
        </w:rPr>
        <w:t xml:space="preserve">deberá </w:t>
      </w:r>
      <w:r>
        <w:t xml:space="preserve">proyectar </w:t>
      </w:r>
      <w:r>
        <w:rPr>
          <w:spacing w:val="-3"/>
        </w:rPr>
        <w:t xml:space="preserve">el </w:t>
      </w:r>
      <w:r>
        <w:t xml:space="preserve">flujo </w:t>
      </w:r>
      <w:r>
        <w:rPr>
          <w:spacing w:val="-3"/>
        </w:rPr>
        <w:t xml:space="preserve">de </w:t>
      </w:r>
      <w:r>
        <w:rPr>
          <w:spacing w:val="-5"/>
        </w:rPr>
        <w:t xml:space="preserve">agua </w:t>
      </w:r>
      <w:r>
        <w:rPr>
          <w:spacing w:val="-3"/>
        </w:rPr>
        <w:t xml:space="preserve">en </w:t>
      </w:r>
      <w:r>
        <w:rPr>
          <w:spacing w:val="-4"/>
        </w:rPr>
        <w:t xml:space="preserve">forma </w:t>
      </w:r>
      <w:r>
        <w:t xml:space="preserve">vertical a través </w:t>
      </w:r>
      <w:r>
        <w:rPr>
          <w:spacing w:val="-3"/>
        </w:rPr>
        <w:t xml:space="preserve">de la </w:t>
      </w:r>
      <w:r>
        <w:rPr>
          <w:spacing w:val="-6"/>
        </w:rPr>
        <w:t xml:space="preserve">tubería </w:t>
      </w:r>
      <w:r>
        <w:rPr>
          <w:spacing w:val="-3"/>
        </w:rPr>
        <w:t xml:space="preserve">de alimentación de </w:t>
      </w:r>
      <w:r>
        <w:t xml:space="preserve">1 </w:t>
      </w:r>
      <w:r>
        <w:rPr>
          <w:spacing w:val="3"/>
        </w:rPr>
        <w:t xml:space="preserve">¼” </w:t>
      </w:r>
      <w:r>
        <w:t xml:space="preserve">Ø </w:t>
      </w:r>
      <w:r>
        <w:rPr>
          <w:spacing w:val="-3"/>
        </w:rPr>
        <w:t xml:space="preserve">de </w:t>
      </w:r>
      <w:r>
        <w:t xml:space="preserve">acero </w:t>
      </w:r>
      <w:r>
        <w:rPr>
          <w:spacing w:val="-5"/>
        </w:rPr>
        <w:t xml:space="preserve">inoxidable, </w:t>
      </w:r>
      <w:r>
        <w:rPr>
          <w:spacing w:val="-4"/>
        </w:rPr>
        <w:t xml:space="preserve">considerando </w:t>
      </w:r>
      <w:r>
        <w:rPr>
          <w:spacing w:val="-6"/>
        </w:rPr>
        <w:t>un flujo</w:t>
      </w:r>
      <w:r>
        <w:t xml:space="preserve"> </w:t>
      </w:r>
      <w:r>
        <w:rPr>
          <w:spacing w:val="-3"/>
        </w:rPr>
        <w:t>mínimo de 30</w:t>
      </w:r>
      <w:r>
        <w:rPr>
          <w:spacing w:val="-6"/>
        </w:rPr>
        <w:t xml:space="preserve"> </w:t>
      </w:r>
      <w:r>
        <w:t>GPM.</w:t>
      </w:r>
    </w:p>
    <w:p w14:paraId="2B5C14A2" w14:textId="77777777" w:rsidR="00616292" w:rsidRDefault="005E1035">
      <w:pPr>
        <w:pStyle w:val="Textoindependiente"/>
        <w:spacing w:before="126"/>
        <w:ind w:right="226"/>
        <w:jc w:val="both"/>
      </w:pPr>
      <w:r>
        <w:t xml:space="preserve">Para </w:t>
      </w:r>
      <w:r>
        <w:rPr>
          <w:spacing w:val="-4"/>
        </w:rPr>
        <w:t xml:space="preserve">operar </w:t>
      </w:r>
      <w:r>
        <w:rPr>
          <w:spacing w:val="-3"/>
        </w:rPr>
        <w:t xml:space="preserve">la </w:t>
      </w:r>
      <w:r>
        <w:rPr>
          <w:spacing w:val="-4"/>
        </w:rPr>
        <w:t xml:space="preserve">regadera deberá </w:t>
      </w:r>
      <w:r>
        <w:rPr>
          <w:spacing w:val="-3"/>
        </w:rPr>
        <w:t xml:space="preserve">proveerse de </w:t>
      </w:r>
      <w:r>
        <w:rPr>
          <w:spacing w:val="-4"/>
        </w:rPr>
        <w:t xml:space="preserve">una </w:t>
      </w:r>
      <w:r>
        <w:t xml:space="preserve">válvula </w:t>
      </w:r>
      <w:r>
        <w:rPr>
          <w:spacing w:val="-3"/>
        </w:rPr>
        <w:t xml:space="preserve">de </w:t>
      </w:r>
      <w:r>
        <w:rPr>
          <w:spacing w:val="-5"/>
        </w:rPr>
        <w:t xml:space="preserve">bola </w:t>
      </w:r>
      <w:r>
        <w:rPr>
          <w:spacing w:val="-3"/>
        </w:rPr>
        <w:t xml:space="preserve">de </w:t>
      </w:r>
      <w:r>
        <w:t xml:space="preserve">acción </w:t>
      </w:r>
      <w:r>
        <w:rPr>
          <w:spacing w:val="-5"/>
        </w:rPr>
        <w:t xml:space="preserve">rápida, </w:t>
      </w:r>
      <w:r>
        <w:rPr>
          <w:spacing w:val="-3"/>
        </w:rPr>
        <w:t xml:space="preserve">de </w:t>
      </w:r>
      <w:r>
        <w:rPr>
          <w:spacing w:val="-4"/>
        </w:rPr>
        <w:t xml:space="preserve">acero inoxidable que se </w:t>
      </w:r>
      <w:r>
        <w:t xml:space="preserve">accione </w:t>
      </w:r>
      <w:r>
        <w:rPr>
          <w:spacing w:val="-4"/>
        </w:rPr>
        <w:t xml:space="preserve">por </w:t>
      </w:r>
      <w:r>
        <w:t xml:space="preserve">medio </w:t>
      </w:r>
      <w:r>
        <w:rPr>
          <w:spacing w:val="-3"/>
        </w:rPr>
        <w:t xml:space="preserve">de un </w:t>
      </w:r>
      <w:r>
        <w:t xml:space="preserve">cable </w:t>
      </w:r>
      <w:r>
        <w:rPr>
          <w:spacing w:val="-3"/>
        </w:rPr>
        <w:t xml:space="preserve">también de </w:t>
      </w:r>
      <w:r>
        <w:t xml:space="preserve">acero </w:t>
      </w:r>
      <w:r>
        <w:rPr>
          <w:spacing w:val="-4"/>
        </w:rPr>
        <w:t xml:space="preserve">inoxidable </w:t>
      </w:r>
      <w:r>
        <w:t xml:space="preserve">y con </w:t>
      </w:r>
      <w:r>
        <w:rPr>
          <w:spacing w:val="-4"/>
        </w:rPr>
        <w:t xml:space="preserve">una </w:t>
      </w:r>
      <w:r>
        <w:rPr>
          <w:spacing w:val="-5"/>
        </w:rPr>
        <w:t xml:space="preserve">jaladera </w:t>
      </w:r>
      <w:r>
        <w:rPr>
          <w:spacing w:val="-3"/>
        </w:rPr>
        <w:t xml:space="preserve">de </w:t>
      </w:r>
      <w:r>
        <w:t xml:space="preserve">mano </w:t>
      </w:r>
      <w:r>
        <w:rPr>
          <w:spacing w:val="-3"/>
        </w:rPr>
        <w:t xml:space="preserve">en </w:t>
      </w:r>
      <w:r>
        <w:rPr>
          <w:spacing w:val="-4"/>
        </w:rPr>
        <w:t xml:space="preserve">su </w:t>
      </w:r>
      <w:r>
        <w:t xml:space="preserve">extremo, </w:t>
      </w:r>
      <w:r>
        <w:rPr>
          <w:spacing w:val="-3"/>
        </w:rPr>
        <w:t xml:space="preserve">de </w:t>
      </w:r>
      <w:r>
        <w:t xml:space="preserve">color </w:t>
      </w:r>
      <w:r>
        <w:rPr>
          <w:spacing w:val="-3"/>
        </w:rPr>
        <w:t xml:space="preserve">amarillo </w:t>
      </w:r>
      <w:r>
        <w:t xml:space="preserve">con </w:t>
      </w:r>
      <w:r>
        <w:rPr>
          <w:spacing w:val="-3"/>
        </w:rPr>
        <w:t xml:space="preserve">el </w:t>
      </w:r>
      <w:r>
        <w:rPr>
          <w:spacing w:val="-5"/>
        </w:rPr>
        <w:t xml:space="preserve">propósito </w:t>
      </w:r>
      <w:r>
        <w:rPr>
          <w:spacing w:val="-4"/>
        </w:rPr>
        <w:t xml:space="preserve">que </w:t>
      </w:r>
      <w:r>
        <w:rPr>
          <w:spacing w:val="-5"/>
        </w:rPr>
        <w:t xml:space="preserve">sea </w:t>
      </w:r>
      <w:r>
        <w:t xml:space="preserve">fácil </w:t>
      </w:r>
      <w:r>
        <w:rPr>
          <w:spacing w:val="-4"/>
        </w:rPr>
        <w:t xml:space="preserve">su </w:t>
      </w:r>
      <w:r>
        <w:rPr>
          <w:spacing w:val="-3"/>
        </w:rPr>
        <w:t xml:space="preserve">identificación. </w:t>
      </w:r>
      <w:r>
        <w:rPr>
          <w:spacing w:val="-6"/>
        </w:rPr>
        <w:t xml:space="preserve">La </w:t>
      </w:r>
      <w:r>
        <w:t xml:space="preserve">válvula </w:t>
      </w:r>
      <w:r>
        <w:rPr>
          <w:spacing w:val="-4"/>
        </w:rPr>
        <w:t xml:space="preserve">deberá </w:t>
      </w:r>
      <w:r>
        <w:rPr>
          <w:spacing w:val="-3"/>
        </w:rPr>
        <w:t xml:space="preserve">permanecer </w:t>
      </w:r>
      <w:r>
        <w:rPr>
          <w:spacing w:val="-4"/>
        </w:rPr>
        <w:t xml:space="preserve">abierta </w:t>
      </w:r>
      <w:r>
        <w:rPr>
          <w:spacing w:val="-5"/>
        </w:rPr>
        <w:t xml:space="preserve">hasta </w:t>
      </w:r>
      <w:r>
        <w:rPr>
          <w:spacing w:val="-4"/>
        </w:rPr>
        <w:t xml:space="preserve">que </w:t>
      </w:r>
      <w:r>
        <w:rPr>
          <w:spacing w:val="-5"/>
        </w:rPr>
        <w:t xml:space="preserve">sea </w:t>
      </w:r>
      <w:r>
        <w:t>cerrada</w:t>
      </w:r>
      <w:r>
        <w:rPr>
          <w:spacing w:val="44"/>
        </w:rPr>
        <w:t xml:space="preserve"> </w:t>
      </w:r>
      <w:r>
        <w:rPr>
          <w:spacing w:val="-4"/>
        </w:rPr>
        <w:t>manualmente.</w:t>
      </w:r>
    </w:p>
    <w:p w14:paraId="6B48B96C" w14:textId="77777777" w:rsidR="00616292" w:rsidRDefault="00616292">
      <w:pPr>
        <w:pStyle w:val="Textoindependiente"/>
        <w:spacing w:before="7"/>
        <w:ind w:left="0"/>
        <w:rPr>
          <w:sz w:val="14"/>
        </w:rPr>
      </w:pPr>
    </w:p>
    <w:p w14:paraId="5FFE4437" w14:textId="77777777" w:rsidR="00616292" w:rsidRDefault="005E1035">
      <w:pPr>
        <w:pStyle w:val="Prrafodelista"/>
        <w:numPr>
          <w:ilvl w:val="1"/>
          <w:numId w:val="21"/>
        </w:numPr>
        <w:tabs>
          <w:tab w:val="left" w:pos="835"/>
        </w:tabs>
        <w:spacing w:before="98"/>
        <w:jc w:val="both"/>
        <w:rPr>
          <w:b/>
        </w:rPr>
      </w:pPr>
      <w:bookmarkStart w:id="151" w:name="19.6_Gabinete_para_equipo_de_bombero_par"/>
      <w:bookmarkEnd w:id="151"/>
      <w:r>
        <w:rPr>
          <w:b/>
          <w:spacing w:val="-3"/>
        </w:rPr>
        <w:t xml:space="preserve">Gabinete </w:t>
      </w:r>
      <w:r>
        <w:rPr>
          <w:b/>
        </w:rPr>
        <w:t xml:space="preserve">para </w:t>
      </w:r>
      <w:r>
        <w:rPr>
          <w:b/>
          <w:spacing w:val="-3"/>
        </w:rPr>
        <w:t xml:space="preserve">equipo </w:t>
      </w:r>
      <w:r>
        <w:rPr>
          <w:b/>
        </w:rPr>
        <w:t xml:space="preserve">de </w:t>
      </w:r>
      <w:r>
        <w:rPr>
          <w:b/>
          <w:spacing w:val="-3"/>
        </w:rPr>
        <w:t xml:space="preserve">bombero </w:t>
      </w:r>
      <w:r>
        <w:rPr>
          <w:b/>
        </w:rPr>
        <w:t xml:space="preserve">para </w:t>
      </w:r>
      <w:r>
        <w:rPr>
          <w:b/>
          <w:spacing w:val="-3"/>
        </w:rPr>
        <w:t xml:space="preserve">Combate </w:t>
      </w:r>
      <w:r>
        <w:rPr>
          <w:b/>
        </w:rPr>
        <w:t>de</w:t>
      </w:r>
      <w:r>
        <w:rPr>
          <w:b/>
          <w:spacing w:val="-20"/>
        </w:rPr>
        <w:t xml:space="preserve"> </w:t>
      </w:r>
      <w:r>
        <w:rPr>
          <w:b/>
          <w:spacing w:val="-4"/>
        </w:rPr>
        <w:t>Incendios</w:t>
      </w:r>
    </w:p>
    <w:p w14:paraId="388BE60C" w14:textId="0C11EFF8" w:rsidR="00616292" w:rsidRDefault="005E1035">
      <w:pPr>
        <w:pStyle w:val="Textoindependiente"/>
        <w:spacing w:before="124" w:line="237" w:lineRule="auto"/>
        <w:ind w:left="264" w:right="227"/>
        <w:jc w:val="both"/>
      </w:pPr>
      <w:r>
        <w:t xml:space="preserve">El </w:t>
      </w:r>
      <w:r>
        <w:rPr>
          <w:spacing w:val="-5"/>
        </w:rPr>
        <w:t xml:space="preserve">gabinete </w:t>
      </w:r>
      <w:r>
        <w:rPr>
          <w:spacing w:val="-3"/>
        </w:rPr>
        <w:t xml:space="preserve">para </w:t>
      </w:r>
      <w:r>
        <w:rPr>
          <w:spacing w:val="-5"/>
        </w:rPr>
        <w:t xml:space="preserve">equipo </w:t>
      </w:r>
      <w:r>
        <w:rPr>
          <w:spacing w:val="-3"/>
        </w:rPr>
        <w:t xml:space="preserve">de bombero </w:t>
      </w:r>
      <w:r>
        <w:rPr>
          <w:spacing w:val="-5"/>
        </w:rPr>
        <w:t xml:space="preserve">debe estar </w:t>
      </w:r>
      <w:r>
        <w:rPr>
          <w:spacing w:val="-4"/>
        </w:rPr>
        <w:t xml:space="preserve">construido </w:t>
      </w:r>
      <w:r>
        <w:rPr>
          <w:spacing w:val="-3"/>
        </w:rPr>
        <w:t xml:space="preserve">en lámina de </w:t>
      </w:r>
      <w:r>
        <w:t xml:space="preserve">acero </w:t>
      </w:r>
      <w:r>
        <w:rPr>
          <w:spacing w:val="-3"/>
        </w:rPr>
        <w:t xml:space="preserve">al carbón, </w:t>
      </w:r>
      <w:r>
        <w:rPr>
          <w:spacing w:val="-5"/>
        </w:rPr>
        <w:t xml:space="preserve">con entrepaños </w:t>
      </w:r>
      <w:r>
        <w:t xml:space="preserve">o </w:t>
      </w:r>
      <w:r>
        <w:rPr>
          <w:spacing w:val="-4"/>
        </w:rPr>
        <w:t xml:space="preserve">ganchos, puerta </w:t>
      </w:r>
      <w:r>
        <w:rPr>
          <w:spacing w:val="-5"/>
        </w:rPr>
        <w:t xml:space="preserve">abisagrada </w:t>
      </w:r>
      <w:r>
        <w:t xml:space="preserve">con </w:t>
      </w:r>
      <w:r>
        <w:rPr>
          <w:spacing w:val="-3"/>
        </w:rPr>
        <w:t xml:space="preserve">cristal </w:t>
      </w:r>
      <w:r>
        <w:t xml:space="preserve">y </w:t>
      </w:r>
      <w:r>
        <w:rPr>
          <w:spacing w:val="-3"/>
        </w:rPr>
        <w:t xml:space="preserve">chapa, </w:t>
      </w:r>
      <w:r>
        <w:t xml:space="preserve">fijación </w:t>
      </w:r>
      <w:r>
        <w:rPr>
          <w:spacing w:val="-3"/>
        </w:rPr>
        <w:t xml:space="preserve">en </w:t>
      </w:r>
      <w:r>
        <w:rPr>
          <w:spacing w:val="-4"/>
        </w:rPr>
        <w:t xml:space="preserve">pared </w:t>
      </w:r>
      <w:r>
        <w:t xml:space="preserve">o </w:t>
      </w:r>
      <w:r>
        <w:rPr>
          <w:spacing w:val="-5"/>
        </w:rPr>
        <w:t xml:space="preserve">piso. </w:t>
      </w:r>
      <w:r>
        <w:t xml:space="preserve">El </w:t>
      </w:r>
      <w:r>
        <w:rPr>
          <w:spacing w:val="-5"/>
        </w:rPr>
        <w:t xml:space="preserve">gabinete </w:t>
      </w:r>
      <w:r>
        <w:rPr>
          <w:spacing w:val="-4"/>
        </w:rPr>
        <w:t>deberá</w:t>
      </w:r>
      <w:r>
        <w:rPr>
          <w:spacing w:val="53"/>
        </w:rPr>
        <w:t xml:space="preserve"> </w:t>
      </w:r>
      <w:r>
        <w:rPr>
          <w:spacing w:val="-5"/>
        </w:rPr>
        <w:t xml:space="preserve">ser </w:t>
      </w:r>
      <w:r>
        <w:rPr>
          <w:spacing w:val="-3"/>
        </w:rPr>
        <w:t xml:space="preserve">recubierto </w:t>
      </w:r>
      <w:r>
        <w:t xml:space="preserve">y </w:t>
      </w:r>
      <w:r>
        <w:rPr>
          <w:spacing w:val="-5"/>
        </w:rPr>
        <w:t xml:space="preserve">pintado </w:t>
      </w:r>
      <w:r>
        <w:rPr>
          <w:spacing w:val="-3"/>
        </w:rPr>
        <w:t xml:space="preserve">rojo bermellón </w:t>
      </w:r>
      <w:r>
        <w:t xml:space="preserve">conforme a </w:t>
      </w:r>
      <w:r>
        <w:rPr>
          <w:spacing w:val="-4"/>
        </w:rPr>
        <w:t>las normas</w:t>
      </w:r>
      <w:r>
        <w:t xml:space="preserve"> </w:t>
      </w:r>
      <w:r>
        <w:rPr>
          <w:spacing w:val="-3"/>
        </w:rPr>
        <w:t xml:space="preserve">de </w:t>
      </w:r>
      <w:r>
        <w:rPr>
          <w:spacing w:val="-4"/>
        </w:rPr>
        <w:t xml:space="preserve">protección </w:t>
      </w:r>
      <w:r>
        <w:rPr>
          <w:spacing w:val="-3"/>
        </w:rPr>
        <w:t>anticorrosivas.</w:t>
      </w:r>
    </w:p>
    <w:p w14:paraId="6A051BB2" w14:textId="1A3AA473" w:rsidR="00616292" w:rsidRDefault="005E1035">
      <w:pPr>
        <w:pStyle w:val="Textoindependiente"/>
        <w:spacing w:before="121"/>
        <w:ind w:left="264" w:right="225"/>
        <w:jc w:val="both"/>
      </w:pPr>
      <w:r>
        <w:t xml:space="preserve">El </w:t>
      </w:r>
      <w:r>
        <w:rPr>
          <w:spacing w:val="-5"/>
        </w:rPr>
        <w:t xml:space="preserve">gabinete debe </w:t>
      </w:r>
      <w:r>
        <w:rPr>
          <w:spacing w:val="-4"/>
        </w:rPr>
        <w:t xml:space="preserve">contener chaquetón </w:t>
      </w:r>
      <w:r>
        <w:rPr>
          <w:spacing w:val="-6"/>
        </w:rPr>
        <w:t xml:space="preserve">estándar </w:t>
      </w:r>
      <w:r>
        <w:t xml:space="preserve">y </w:t>
      </w:r>
      <w:r>
        <w:rPr>
          <w:spacing w:val="-5"/>
        </w:rPr>
        <w:t>pantalón regular</w:t>
      </w:r>
      <w:r w:rsidR="00830F7B">
        <w:rPr>
          <w:spacing w:val="-5"/>
        </w:rPr>
        <w:t xml:space="preserve"> </w:t>
      </w:r>
      <w:r>
        <w:t xml:space="preserve">con forro </w:t>
      </w:r>
      <w:r>
        <w:rPr>
          <w:spacing w:val="-4"/>
        </w:rPr>
        <w:t>interior para</w:t>
      </w:r>
      <w:r>
        <w:rPr>
          <w:spacing w:val="-3"/>
        </w:rPr>
        <w:t xml:space="preserve"> barrera de </w:t>
      </w:r>
      <w:r>
        <w:rPr>
          <w:spacing w:val="-4"/>
        </w:rPr>
        <w:t xml:space="preserve">humedad </w:t>
      </w:r>
      <w:r>
        <w:rPr>
          <w:spacing w:val="-3"/>
        </w:rPr>
        <w:t xml:space="preserve">al vapor </w:t>
      </w:r>
      <w:r>
        <w:t xml:space="preserve">y </w:t>
      </w:r>
      <w:r>
        <w:rPr>
          <w:spacing w:val="-7"/>
        </w:rPr>
        <w:t xml:space="preserve">líquidos </w:t>
      </w:r>
      <w:r>
        <w:rPr>
          <w:spacing w:val="-4"/>
        </w:rPr>
        <w:t xml:space="preserve">calientes. </w:t>
      </w:r>
      <w:r>
        <w:t xml:space="preserve">El forro </w:t>
      </w:r>
      <w:r>
        <w:rPr>
          <w:spacing w:val="-5"/>
        </w:rPr>
        <w:t xml:space="preserve">debe </w:t>
      </w:r>
      <w:r>
        <w:t xml:space="preserve">funcionar como </w:t>
      </w:r>
      <w:r>
        <w:rPr>
          <w:spacing w:val="-3"/>
        </w:rPr>
        <w:t xml:space="preserve">barrera </w:t>
      </w:r>
      <w:r>
        <w:t xml:space="preserve">térmica, </w:t>
      </w:r>
      <w:r>
        <w:rPr>
          <w:spacing w:val="-6"/>
        </w:rPr>
        <w:t xml:space="preserve">guantes </w:t>
      </w:r>
      <w:r>
        <w:rPr>
          <w:spacing w:val="-3"/>
        </w:rPr>
        <w:t xml:space="preserve">para bombero de </w:t>
      </w:r>
      <w:r>
        <w:rPr>
          <w:spacing w:val="-4"/>
        </w:rPr>
        <w:t xml:space="preserve">tela </w:t>
      </w:r>
      <w:r>
        <w:t xml:space="preserve">y con forro </w:t>
      </w:r>
      <w:r>
        <w:rPr>
          <w:spacing w:val="-4"/>
        </w:rPr>
        <w:t xml:space="preserve">interior </w:t>
      </w:r>
      <w:r>
        <w:rPr>
          <w:spacing w:val="-3"/>
        </w:rPr>
        <w:t xml:space="preserve">en </w:t>
      </w:r>
      <w:r>
        <w:rPr>
          <w:spacing w:val="-5"/>
        </w:rPr>
        <w:t xml:space="preserve">lana, </w:t>
      </w:r>
      <w:r>
        <w:t xml:space="preserve">con </w:t>
      </w:r>
      <w:r>
        <w:rPr>
          <w:spacing w:val="-4"/>
        </w:rPr>
        <w:t xml:space="preserve">una </w:t>
      </w:r>
      <w:r>
        <w:rPr>
          <w:spacing w:val="-3"/>
        </w:rPr>
        <w:t xml:space="preserve">cubierta de </w:t>
      </w:r>
      <w:r>
        <w:rPr>
          <w:spacing w:val="-5"/>
        </w:rPr>
        <w:t xml:space="preserve">neopreno, botas </w:t>
      </w:r>
      <w:r>
        <w:rPr>
          <w:spacing w:val="-3"/>
        </w:rPr>
        <w:t xml:space="preserve">de bombero </w:t>
      </w:r>
      <w:r>
        <w:t xml:space="preserve">con </w:t>
      </w:r>
      <w:r>
        <w:rPr>
          <w:spacing w:val="-4"/>
        </w:rPr>
        <w:t xml:space="preserve">casquillo </w:t>
      </w:r>
      <w:r>
        <w:rPr>
          <w:spacing w:val="-3"/>
        </w:rPr>
        <w:t xml:space="preserve">de </w:t>
      </w:r>
      <w:r>
        <w:t xml:space="preserve">acero, </w:t>
      </w:r>
      <w:r>
        <w:rPr>
          <w:spacing w:val="-5"/>
        </w:rPr>
        <w:t xml:space="preserve">suela antiderrapante </w:t>
      </w:r>
      <w:r>
        <w:t xml:space="preserve">con forro </w:t>
      </w:r>
      <w:r>
        <w:rPr>
          <w:spacing w:val="-3"/>
        </w:rPr>
        <w:t xml:space="preserve">de </w:t>
      </w:r>
      <w:r>
        <w:rPr>
          <w:spacing w:val="-5"/>
        </w:rPr>
        <w:t xml:space="preserve">lana, </w:t>
      </w:r>
      <w:r>
        <w:t xml:space="preserve">casco </w:t>
      </w:r>
      <w:r>
        <w:rPr>
          <w:spacing w:val="-3"/>
        </w:rPr>
        <w:t xml:space="preserve">de bombero </w:t>
      </w:r>
      <w:r>
        <w:t xml:space="preserve">fabricado </w:t>
      </w:r>
      <w:r>
        <w:rPr>
          <w:spacing w:val="-6"/>
        </w:rPr>
        <w:t xml:space="preserve">en </w:t>
      </w:r>
      <w:r>
        <w:t xml:space="preserve">fibra </w:t>
      </w:r>
      <w:r>
        <w:rPr>
          <w:spacing w:val="-3"/>
        </w:rPr>
        <w:t xml:space="preserve">de </w:t>
      </w:r>
      <w:r>
        <w:t xml:space="preserve">vidrio con protección facial </w:t>
      </w:r>
      <w:r>
        <w:rPr>
          <w:spacing w:val="-3"/>
        </w:rPr>
        <w:t xml:space="preserve">de </w:t>
      </w:r>
      <w:r>
        <w:rPr>
          <w:spacing w:val="-4"/>
        </w:rPr>
        <w:t xml:space="preserve">policarbonato </w:t>
      </w:r>
      <w:r>
        <w:t xml:space="preserve">y </w:t>
      </w:r>
      <w:r>
        <w:rPr>
          <w:spacing w:val="-5"/>
        </w:rPr>
        <w:t xml:space="preserve">nuquera </w:t>
      </w:r>
      <w:r>
        <w:rPr>
          <w:spacing w:val="-3"/>
        </w:rPr>
        <w:t xml:space="preserve">de </w:t>
      </w:r>
      <w:r>
        <w:rPr>
          <w:spacing w:val="-4"/>
        </w:rPr>
        <w:t xml:space="preserve">tela, </w:t>
      </w:r>
      <w:r>
        <w:t xml:space="preserve">matraca </w:t>
      </w:r>
      <w:r>
        <w:rPr>
          <w:spacing w:val="-3"/>
        </w:rPr>
        <w:t xml:space="preserve">para </w:t>
      </w:r>
      <w:r>
        <w:rPr>
          <w:spacing w:val="-5"/>
        </w:rPr>
        <w:t xml:space="preserve">ajuste </w:t>
      </w:r>
      <w:r>
        <w:rPr>
          <w:spacing w:val="-3"/>
        </w:rPr>
        <w:t xml:space="preserve">de la </w:t>
      </w:r>
      <w:r>
        <w:rPr>
          <w:spacing w:val="-4"/>
        </w:rPr>
        <w:t xml:space="preserve">cabeza </w:t>
      </w:r>
      <w:r>
        <w:t xml:space="preserve">y </w:t>
      </w:r>
      <w:r>
        <w:rPr>
          <w:spacing w:val="-3"/>
        </w:rPr>
        <w:t xml:space="preserve">cintas </w:t>
      </w:r>
      <w:r>
        <w:rPr>
          <w:spacing w:val="-4"/>
        </w:rPr>
        <w:t xml:space="preserve">reflejantes, </w:t>
      </w:r>
      <w:r>
        <w:rPr>
          <w:spacing w:val="-5"/>
        </w:rPr>
        <w:t xml:space="preserve">todos estos aprobados </w:t>
      </w:r>
      <w:r>
        <w:rPr>
          <w:spacing w:val="-3"/>
        </w:rPr>
        <w:t xml:space="preserve">para </w:t>
      </w:r>
      <w:r>
        <w:t>servicio</w:t>
      </w:r>
      <w:r>
        <w:rPr>
          <w:spacing w:val="-10"/>
        </w:rPr>
        <w:t xml:space="preserve"> </w:t>
      </w:r>
      <w:r>
        <w:rPr>
          <w:spacing w:val="-4"/>
        </w:rPr>
        <w:t>contraincendios.</w:t>
      </w:r>
    </w:p>
    <w:p w14:paraId="6104647D" w14:textId="77777777" w:rsidR="00616292" w:rsidRDefault="005E1035">
      <w:pPr>
        <w:pStyle w:val="Prrafodelista"/>
        <w:numPr>
          <w:ilvl w:val="1"/>
          <w:numId w:val="21"/>
        </w:numPr>
        <w:tabs>
          <w:tab w:val="left" w:pos="835"/>
        </w:tabs>
        <w:spacing w:before="132"/>
        <w:ind w:hanging="571"/>
        <w:jc w:val="both"/>
        <w:rPr>
          <w:b/>
        </w:rPr>
      </w:pPr>
      <w:bookmarkStart w:id="152" w:name="19.7_Señalización"/>
      <w:bookmarkEnd w:id="152"/>
      <w:r>
        <w:rPr>
          <w:b/>
          <w:spacing w:val="-3"/>
        </w:rPr>
        <w:t>Señalización</w:t>
      </w:r>
    </w:p>
    <w:p w14:paraId="008FEDAD" w14:textId="77777777" w:rsidR="00616292" w:rsidRDefault="005E1035">
      <w:pPr>
        <w:pStyle w:val="Textoindependiente"/>
        <w:spacing w:before="107"/>
        <w:ind w:left="264" w:right="245"/>
        <w:jc w:val="both"/>
      </w:pPr>
      <w:r>
        <w:t>Los señalamientos de seguridad tendrán la finalidad de dar a conocer al personal a cerca de las medidas de seguridad que debe tener en el área de trabajo.</w:t>
      </w:r>
    </w:p>
    <w:p w14:paraId="2C9DA64B" w14:textId="77777777" w:rsidR="00616292" w:rsidRDefault="005E1035">
      <w:pPr>
        <w:pStyle w:val="Textoindependiente"/>
        <w:spacing w:before="124"/>
        <w:ind w:left="264" w:right="246"/>
        <w:jc w:val="both"/>
      </w:pPr>
      <w:r>
        <w:t xml:space="preserve">Se </w:t>
      </w:r>
      <w:r>
        <w:rPr>
          <w:spacing w:val="-4"/>
        </w:rPr>
        <w:t xml:space="preserve">considera </w:t>
      </w:r>
      <w:r>
        <w:rPr>
          <w:spacing w:val="-3"/>
        </w:rPr>
        <w:t xml:space="preserve">el </w:t>
      </w:r>
      <w:r>
        <w:t xml:space="preserve">alcance </w:t>
      </w:r>
      <w:r>
        <w:rPr>
          <w:spacing w:val="-3"/>
        </w:rPr>
        <w:t xml:space="preserve">de </w:t>
      </w:r>
      <w:r>
        <w:rPr>
          <w:spacing w:val="-5"/>
        </w:rPr>
        <w:t xml:space="preserve">señalización </w:t>
      </w:r>
      <w:r>
        <w:t xml:space="preserve">y </w:t>
      </w:r>
      <w:r>
        <w:rPr>
          <w:spacing w:val="-4"/>
        </w:rPr>
        <w:t xml:space="preserve">letreros, </w:t>
      </w:r>
      <w:r>
        <w:rPr>
          <w:spacing w:val="-5"/>
        </w:rPr>
        <w:t xml:space="preserve">así </w:t>
      </w:r>
      <w:r>
        <w:t xml:space="preserve">como </w:t>
      </w:r>
      <w:r>
        <w:rPr>
          <w:spacing w:val="-3"/>
        </w:rPr>
        <w:t xml:space="preserve">la ruta de </w:t>
      </w:r>
      <w:r>
        <w:rPr>
          <w:spacing w:val="-4"/>
        </w:rPr>
        <w:t xml:space="preserve">escape, </w:t>
      </w:r>
      <w:r>
        <w:t xml:space="preserve">mismos </w:t>
      </w:r>
      <w:r>
        <w:rPr>
          <w:spacing w:val="-4"/>
        </w:rPr>
        <w:t xml:space="preserve">que </w:t>
      </w:r>
      <w:r>
        <w:rPr>
          <w:spacing w:val="-6"/>
        </w:rPr>
        <w:t xml:space="preserve">deben </w:t>
      </w:r>
      <w:r>
        <w:t xml:space="preserve">cumplir con </w:t>
      </w:r>
      <w:r>
        <w:rPr>
          <w:spacing w:val="-3"/>
        </w:rPr>
        <w:t xml:space="preserve">la </w:t>
      </w:r>
      <w:r>
        <w:t>NOM-026-STPS-2008 y NOM-018-STPS-2015.</w:t>
      </w:r>
    </w:p>
    <w:p w14:paraId="370157AD" w14:textId="77777777" w:rsidR="00616292" w:rsidRDefault="005E1035">
      <w:pPr>
        <w:pStyle w:val="Textoindependiente"/>
        <w:spacing w:before="126" w:line="237" w:lineRule="auto"/>
        <w:ind w:left="264" w:right="228"/>
        <w:jc w:val="both"/>
      </w:pPr>
      <w:r>
        <w:t xml:space="preserve">Se fabricarán a </w:t>
      </w:r>
      <w:r>
        <w:rPr>
          <w:spacing w:val="-5"/>
        </w:rPr>
        <w:t xml:space="preserve">base </w:t>
      </w:r>
      <w:r>
        <w:rPr>
          <w:spacing w:val="-3"/>
        </w:rPr>
        <w:t xml:space="preserve">de acrílico </w:t>
      </w:r>
      <w:r>
        <w:rPr>
          <w:spacing w:val="-4"/>
        </w:rPr>
        <w:t xml:space="preserve">translucido </w:t>
      </w:r>
      <w:r>
        <w:t xml:space="preserve">con </w:t>
      </w:r>
      <w:r>
        <w:rPr>
          <w:spacing w:val="-4"/>
        </w:rPr>
        <w:t xml:space="preserve">acabado </w:t>
      </w:r>
      <w:r>
        <w:rPr>
          <w:spacing w:val="-3"/>
        </w:rPr>
        <w:t xml:space="preserve">luminiscente </w:t>
      </w:r>
      <w:r>
        <w:t xml:space="preserve">o </w:t>
      </w:r>
      <w:r>
        <w:rPr>
          <w:spacing w:val="-3"/>
        </w:rPr>
        <w:t xml:space="preserve">reflejante. </w:t>
      </w:r>
      <w:r>
        <w:t xml:space="preserve">El </w:t>
      </w:r>
      <w:r>
        <w:rPr>
          <w:spacing w:val="-5"/>
        </w:rPr>
        <w:t xml:space="preserve">acabado </w:t>
      </w:r>
      <w:r>
        <w:rPr>
          <w:spacing w:val="-3"/>
        </w:rPr>
        <w:t xml:space="preserve">luminiscente </w:t>
      </w:r>
      <w:r>
        <w:rPr>
          <w:spacing w:val="-4"/>
        </w:rPr>
        <w:t xml:space="preserve">se deberá </w:t>
      </w:r>
      <w:r>
        <w:rPr>
          <w:spacing w:val="-3"/>
        </w:rPr>
        <w:t xml:space="preserve">de </w:t>
      </w:r>
      <w:r>
        <w:t xml:space="preserve">cargar </w:t>
      </w:r>
      <w:r>
        <w:rPr>
          <w:spacing w:val="-5"/>
        </w:rPr>
        <w:t xml:space="preserve">solo, </w:t>
      </w:r>
      <w:r>
        <w:rPr>
          <w:spacing w:val="-3"/>
        </w:rPr>
        <w:t xml:space="preserve">en </w:t>
      </w:r>
      <w:r>
        <w:rPr>
          <w:spacing w:val="2"/>
        </w:rPr>
        <w:t xml:space="preserve">forma </w:t>
      </w:r>
      <w:r>
        <w:rPr>
          <w:spacing w:val="-3"/>
        </w:rPr>
        <w:t xml:space="preserve">automática cuando </w:t>
      </w:r>
      <w:r>
        <w:rPr>
          <w:spacing w:val="-4"/>
        </w:rPr>
        <w:t xml:space="preserve">se exponga por pocos </w:t>
      </w:r>
      <w:r>
        <w:rPr>
          <w:spacing w:val="-6"/>
        </w:rPr>
        <w:t xml:space="preserve">segundos </w:t>
      </w:r>
      <w:r>
        <w:t xml:space="preserve">a </w:t>
      </w:r>
      <w:r>
        <w:rPr>
          <w:spacing w:val="-4"/>
        </w:rPr>
        <w:t xml:space="preserve">cualquier </w:t>
      </w:r>
      <w:r>
        <w:t xml:space="preserve">fuente </w:t>
      </w:r>
      <w:r>
        <w:rPr>
          <w:spacing w:val="-3"/>
        </w:rPr>
        <w:t xml:space="preserve">de </w:t>
      </w:r>
      <w:r>
        <w:rPr>
          <w:spacing w:val="-4"/>
        </w:rPr>
        <w:t xml:space="preserve">luz (natural </w:t>
      </w:r>
      <w:r>
        <w:t xml:space="preserve">o artificial), y </w:t>
      </w:r>
      <w:r>
        <w:rPr>
          <w:spacing w:val="-4"/>
        </w:rPr>
        <w:t xml:space="preserve">deberá </w:t>
      </w:r>
      <w:r>
        <w:rPr>
          <w:spacing w:val="-3"/>
        </w:rPr>
        <w:t xml:space="preserve">de </w:t>
      </w:r>
      <w:r>
        <w:rPr>
          <w:spacing w:val="-5"/>
        </w:rPr>
        <w:t xml:space="preserve">ser </w:t>
      </w:r>
      <w:r>
        <w:rPr>
          <w:spacing w:val="-4"/>
        </w:rPr>
        <w:t xml:space="preserve">observado aun </w:t>
      </w:r>
      <w:r>
        <w:rPr>
          <w:spacing w:val="-6"/>
        </w:rPr>
        <w:t xml:space="preserve">en </w:t>
      </w:r>
      <w:r>
        <w:rPr>
          <w:spacing w:val="-4"/>
        </w:rPr>
        <w:t xml:space="preserve">presencia </w:t>
      </w:r>
      <w:r>
        <w:rPr>
          <w:spacing w:val="-3"/>
        </w:rPr>
        <w:t xml:space="preserve">de </w:t>
      </w:r>
      <w:r>
        <w:t>humo muy</w:t>
      </w:r>
      <w:r>
        <w:rPr>
          <w:spacing w:val="-6"/>
        </w:rPr>
        <w:t xml:space="preserve"> </w:t>
      </w:r>
      <w:r>
        <w:rPr>
          <w:spacing w:val="-7"/>
        </w:rPr>
        <w:t>denso.</w:t>
      </w:r>
    </w:p>
    <w:p w14:paraId="498D5151" w14:textId="49F218AB" w:rsidR="00616292" w:rsidRDefault="005E1035">
      <w:pPr>
        <w:pStyle w:val="Textoindependiente"/>
        <w:spacing w:before="121"/>
        <w:ind w:left="264" w:right="224"/>
        <w:jc w:val="both"/>
      </w:pPr>
      <w:r>
        <w:rPr>
          <w:spacing w:val="-4"/>
        </w:rPr>
        <w:t xml:space="preserve">Los letreros podrán </w:t>
      </w:r>
      <w:r>
        <w:rPr>
          <w:spacing w:val="-5"/>
        </w:rPr>
        <w:t xml:space="preserve">ser sujetos </w:t>
      </w:r>
      <w:r>
        <w:t xml:space="preserve">con </w:t>
      </w:r>
      <w:r>
        <w:rPr>
          <w:spacing w:val="-5"/>
        </w:rPr>
        <w:t xml:space="preserve">tornillos, </w:t>
      </w:r>
      <w:r>
        <w:t xml:space="preserve">remache </w:t>
      </w:r>
      <w:r>
        <w:rPr>
          <w:spacing w:val="-5"/>
        </w:rPr>
        <w:t xml:space="preserve">pop, </w:t>
      </w:r>
      <w:r>
        <w:rPr>
          <w:spacing w:val="-4"/>
        </w:rPr>
        <w:t xml:space="preserve">ménsula, </w:t>
      </w:r>
      <w:r>
        <w:rPr>
          <w:spacing w:val="-5"/>
        </w:rPr>
        <w:t xml:space="preserve">poste, </w:t>
      </w:r>
      <w:r>
        <w:t xml:space="preserve">etc., </w:t>
      </w:r>
      <w:r>
        <w:rPr>
          <w:spacing w:val="-3"/>
        </w:rPr>
        <w:t xml:space="preserve">en la parte </w:t>
      </w:r>
      <w:r>
        <w:rPr>
          <w:spacing w:val="-5"/>
        </w:rPr>
        <w:t xml:space="preserve">superior </w:t>
      </w:r>
      <w:r>
        <w:rPr>
          <w:spacing w:val="-3"/>
        </w:rPr>
        <w:t xml:space="preserve">de </w:t>
      </w:r>
      <w:r>
        <w:rPr>
          <w:spacing w:val="-4"/>
        </w:rPr>
        <w:t xml:space="preserve">los </w:t>
      </w:r>
      <w:r>
        <w:rPr>
          <w:spacing w:val="-5"/>
        </w:rPr>
        <w:t xml:space="preserve">equipos correspondientes, </w:t>
      </w:r>
      <w:r>
        <w:rPr>
          <w:spacing w:val="-4"/>
        </w:rPr>
        <w:t xml:space="preserve">evitando que se </w:t>
      </w:r>
      <w:r>
        <w:rPr>
          <w:spacing w:val="-5"/>
        </w:rPr>
        <w:t xml:space="preserve">puedan desprender </w:t>
      </w:r>
      <w:r>
        <w:t xml:space="preserve">o </w:t>
      </w:r>
      <w:r>
        <w:rPr>
          <w:spacing w:val="-5"/>
        </w:rPr>
        <w:t xml:space="preserve">dañar </w:t>
      </w:r>
      <w:r>
        <w:rPr>
          <w:spacing w:val="-4"/>
        </w:rPr>
        <w:t>por la</w:t>
      </w:r>
      <w:r>
        <w:rPr>
          <w:spacing w:val="-3"/>
        </w:rPr>
        <w:t xml:space="preserve"> </w:t>
      </w:r>
      <w:r>
        <w:t xml:space="preserve">acción </w:t>
      </w:r>
      <w:r>
        <w:rPr>
          <w:spacing w:val="-4"/>
        </w:rPr>
        <w:t xml:space="preserve">del </w:t>
      </w:r>
      <w:r>
        <w:rPr>
          <w:spacing w:val="-3"/>
        </w:rPr>
        <w:t xml:space="preserve">viento </w:t>
      </w:r>
      <w:r>
        <w:t xml:space="preserve">o </w:t>
      </w:r>
      <w:r>
        <w:rPr>
          <w:spacing w:val="-3"/>
        </w:rPr>
        <w:t xml:space="preserve">de </w:t>
      </w:r>
      <w:r>
        <w:rPr>
          <w:spacing w:val="-5"/>
        </w:rPr>
        <w:t xml:space="preserve">golpes </w:t>
      </w:r>
      <w:r>
        <w:rPr>
          <w:spacing w:val="-4"/>
        </w:rPr>
        <w:t>durante las</w:t>
      </w:r>
      <w:r>
        <w:rPr>
          <w:spacing w:val="30"/>
        </w:rPr>
        <w:t xml:space="preserve"> </w:t>
      </w:r>
      <w:r>
        <w:rPr>
          <w:spacing w:val="-4"/>
        </w:rPr>
        <w:t>maniobras.</w:t>
      </w:r>
    </w:p>
    <w:p w14:paraId="4D755AE7" w14:textId="77777777" w:rsidR="00616292" w:rsidRDefault="005E1035">
      <w:pPr>
        <w:pStyle w:val="Prrafodelista"/>
        <w:numPr>
          <w:ilvl w:val="2"/>
          <w:numId w:val="21"/>
        </w:numPr>
        <w:tabs>
          <w:tab w:val="left" w:pos="985"/>
        </w:tabs>
        <w:spacing w:before="126"/>
        <w:ind w:hanging="721"/>
        <w:jc w:val="both"/>
        <w:rPr>
          <w:b/>
        </w:rPr>
      </w:pPr>
      <w:bookmarkStart w:id="153" w:name="19.7.1_Letreros"/>
      <w:bookmarkEnd w:id="153"/>
      <w:r>
        <w:rPr>
          <w:b/>
        </w:rPr>
        <w:t>Letreros</w:t>
      </w:r>
    </w:p>
    <w:p w14:paraId="2A2D3EE3" w14:textId="26B41783" w:rsidR="00616292" w:rsidRDefault="005E1035">
      <w:pPr>
        <w:pStyle w:val="Textoindependiente"/>
        <w:spacing w:before="122"/>
        <w:ind w:left="264" w:right="216"/>
        <w:jc w:val="both"/>
      </w:pPr>
      <w:r>
        <w:t xml:space="preserve">Se especificarán </w:t>
      </w:r>
      <w:r>
        <w:rPr>
          <w:spacing w:val="-4"/>
        </w:rPr>
        <w:t xml:space="preserve">los </w:t>
      </w:r>
      <w:r>
        <w:rPr>
          <w:spacing w:val="-3"/>
        </w:rPr>
        <w:t xml:space="preserve">colores, </w:t>
      </w:r>
      <w:r>
        <w:rPr>
          <w:spacing w:val="-4"/>
        </w:rPr>
        <w:t xml:space="preserve">tamaños, </w:t>
      </w:r>
      <w:r>
        <w:rPr>
          <w:spacing w:val="-6"/>
        </w:rPr>
        <w:t xml:space="preserve">símbolos, </w:t>
      </w:r>
      <w:r>
        <w:t xml:space="preserve">textos y </w:t>
      </w:r>
      <w:r>
        <w:rPr>
          <w:spacing w:val="-3"/>
        </w:rPr>
        <w:t xml:space="preserve">demás características, de </w:t>
      </w:r>
      <w:r>
        <w:rPr>
          <w:spacing w:val="-4"/>
        </w:rPr>
        <w:t>las señales</w:t>
      </w:r>
      <w:r>
        <w:rPr>
          <w:spacing w:val="-7"/>
        </w:rPr>
        <w:t xml:space="preserve"> </w:t>
      </w:r>
      <w:r>
        <w:rPr>
          <w:spacing w:val="-3"/>
        </w:rPr>
        <w:t xml:space="preserve">de </w:t>
      </w:r>
      <w:r>
        <w:rPr>
          <w:spacing w:val="-5"/>
        </w:rPr>
        <w:t xml:space="preserve">obligación, </w:t>
      </w:r>
      <w:r>
        <w:rPr>
          <w:spacing w:val="-3"/>
        </w:rPr>
        <w:t xml:space="preserve">precaución, </w:t>
      </w:r>
      <w:r>
        <w:rPr>
          <w:spacing w:val="-4"/>
        </w:rPr>
        <w:t xml:space="preserve">prohibición </w:t>
      </w:r>
      <w:r>
        <w:t xml:space="preserve">e información, </w:t>
      </w:r>
      <w:r>
        <w:rPr>
          <w:spacing w:val="-3"/>
        </w:rPr>
        <w:t xml:space="preserve">de acuerdo </w:t>
      </w:r>
      <w:r>
        <w:t xml:space="preserve">con </w:t>
      </w:r>
      <w:r>
        <w:rPr>
          <w:spacing w:val="-3"/>
        </w:rPr>
        <w:t xml:space="preserve">la </w:t>
      </w:r>
      <w:r>
        <w:t>y</w:t>
      </w:r>
      <w:r>
        <w:rPr>
          <w:spacing w:val="-15"/>
        </w:rPr>
        <w:t xml:space="preserve"> </w:t>
      </w:r>
      <w:r>
        <w:rPr>
          <w:spacing w:val="-3"/>
        </w:rPr>
        <w:t>NOM-026-STPS-2008.</w:t>
      </w:r>
    </w:p>
    <w:p w14:paraId="24D264AE" w14:textId="77777777" w:rsidR="00616292" w:rsidRDefault="005E1035">
      <w:pPr>
        <w:pStyle w:val="Textoindependiente"/>
        <w:spacing w:before="109"/>
        <w:ind w:left="264"/>
        <w:jc w:val="both"/>
      </w:pPr>
      <w:r>
        <w:t>Los tipos de señales a utilizar para este proyecto serán las siguientes, según sea el caso:</w:t>
      </w:r>
    </w:p>
    <w:p w14:paraId="366D355D" w14:textId="77777777" w:rsidR="00616292" w:rsidRDefault="005E1035">
      <w:pPr>
        <w:pStyle w:val="Prrafodelista"/>
        <w:numPr>
          <w:ilvl w:val="3"/>
          <w:numId w:val="21"/>
        </w:numPr>
        <w:tabs>
          <w:tab w:val="left" w:pos="984"/>
          <w:tab w:val="left" w:pos="985"/>
        </w:tabs>
        <w:spacing w:before="122"/>
        <w:ind w:hanging="361"/>
      </w:pPr>
      <w:r>
        <w:rPr>
          <w:spacing w:val="-4"/>
        </w:rPr>
        <w:t>Letreros</w:t>
      </w:r>
      <w:r>
        <w:rPr>
          <w:spacing w:val="6"/>
        </w:rPr>
        <w:t xml:space="preserve"> </w:t>
      </w:r>
      <w:r>
        <w:t>informativos.</w:t>
      </w:r>
    </w:p>
    <w:p w14:paraId="16A4F592" w14:textId="77777777" w:rsidR="00616292" w:rsidRDefault="005E1035">
      <w:pPr>
        <w:pStyle w:val="Prrafodelista"/>
        <w:numPr>
          <w:ilvl w:val="3"/>
          <w:numId w:val="21"/>
        </w:numPr>
        <w:tabs>
          <w:tab w:val="left" w:pos="984"/>
          <w:tab w:val="left" w:pos="985"/>
        </w:tabs>
        <w:spacing w:before="121"/>
        <w:ind w:hanging="361"/>
      </w:pPr>
      <w:r>
        <w:rPr>
          <w:spacing w:val="-4"/>
        </w:rPr>
        <w:t>Letreros</w:t>
      </w:r>
      <w:r>
        <w:rPr>
          <w:spacing w:val="6"/>
        </w:rPr>
        <w:t xml:space="preserve"> </w:t>
      </w:r>
      <w:r>
        <w:rPr>
          <w:spacing w:val="-4"/>
        </w:rPr>
        <w:t>prohibitivos.</w:t>
      </w:r>
    </w:p>
    <w:p w14:paraId="516DB223" w14:textId="77777777" w:rsidR="00616292" w:rsidRDefault="005E1035">
      <w:pPr>
        <w:pStyle w:val="Prrafodelista"/>
        <w:numPr>
          <w:ilvl w:val="3"/>
          <w:numId w:val="21"/>
        </w:numPr>
        <w:tabs>
          <w:tab w:val="left" w:pos="984"/>
          <w:tab w:val="left" w:pos="985"/>
        </w:tabs>
        <w:spacing w:before="120"/>
        <w:ind w:hanging="361"/>
      </w:pPr>
      <w:r>
        <w:rPr>
          <w:spacing w:val="-4"/>
        </w:rPr>
        <w:t xml:space="preserve">Letreros </w:t>
      </w:r>
      <w:r>
        <w:rPr>
          <w:spacing w:val="-3"/>
        </w:rPr>
        <w:t>de</w:t>
      </w:r>
      <w:r>
        <w:rPr>
          <w:spacing w:val="4"/>
        </w:rPr>
        <w:t xml:space="preserve"> </w:t>
      </w:r>
      <w:r>
        <w:rPr>
          <w:spacing w:val="-5"/>
        </w:rPr>
        <w:t>obligación.</w:t>
      </w:r>
    </w:p>
    <w:p w14:paraId="7857C938" w14:textId="77777777" w:rsidR="00616292" w:rsidRDefault="005E1035">
      <w:pPr>
        <w:pStyle w:val="Prrafodelista"/>
        <w:numPr>
          <w:ilvl w:val="3"/>
          <w:numId w:val="21"/>
        </w:numPr>
        <w:tabs>
          <w:tab w:val="left" w:pos="984"/>
          <w:tab w:val="left" w:pos="985"/>
        </w:tabs>
        <w:spacing w:before="121"/>
        <w:ind w:hanging="361"/>
      </w:pPr>
      <w:r>
        <w:rPr>
          <w:spacing w:val="-4"/>
        </w:rPr>
        <w:t>Letreros</w:t>
      </w:r>
      <w:r>
        <w:rPr>
          <w:spacing w:val="6"/>
        </w:rPr>
        <w:t xml:space="preserve"> </w:t>
      </w:r>
      <w:r>
        <w:rPr>
          <w:spacing w:val="-3"/>
        </w:rPr>
        <w:t>preventivos.</w:t>
      </w:r>
    </w:p>
    <w:p w14:paraId="5ACF67BF" w14:textId="77777777" w:rsidR="00616292" w:rsidRDefault="005E1035">
      <w:pPr>
        <w:pStyle w:val="Prrafodelista"/>
        <w:numPr>
          <w:ilvl w:val="1"/>
          <w:numId w:val="21"/>
        </w:numPr>
        <w:tabs>
          <w:tab w:val="left" w:pos="835"/>
        </w:tabs>
        <w:spacing w:before="120"/>
        <w:ind w:hanging="571"/>
        <w:rPr>
          <w:b/>
        </w:rPr>
      </w:pPr>
      <w:bookmarkStart w:id="154" w:name="19.8_Ruta_de_Evacuación"/>
      <w:bookmarkEnd w:id="154"/>
      <w:r>
        <w:rPr>
          <w:b/>
        </w:rPr>
        <w:t>Ruta de</w:t>
      </w:r>
      <w:r>
        <w:rPr>
          <w:b/>
          <w:spacing w:val="-14"/>
        </w:rPr>
        <w:t xml:space="preserve"> </w:t>
      </w:r>
      <w:r>
        <w:rPr>
          <w:b/>
          <w:spacing w:val="-5"/>
        </w:rPr>
        <w:t>Evacuación</w:t>
      </w:r>
    </w:p>
    <w:p w14:paraId="61CBF4B5" w14:textId="77777777" w:rsidR="00616292" w:rsidRDefault="005E1035">
      <w:pPr>
        <w:pStyle w:val="Textoindependiente"/>
        <w:spacing w:before="132" w:line="228" w:lineRule="auto"/>
        <w:ind w:left="264" w:right="223"/>
        <w:jc w:val="both"/>
      </w:pPr>
      <w:r>
        <w:rPr>
          <w:spacing w:val="-4"/>
        </w:rPr>
        <w:t xml:space="preserve">Las </w:t>
      </w:r>
      <w:r>
        <w:rPr>
          <w:spacing w:val="-3"/>
        </w:rPr>
        <w:t xml:space="preserve">rutas de </w:t>
      </w:r>
      <w:r>
        <w:t xml:space="preserve">evacuación </w:t>
      </w:r>
      <w:r>
        <w:rPr>
          <w:spacing w:val="-5"/>
        </w:rPr>
        <w:t xml:space="preserve">son </w:t>
      </w:r>
      <w:r>
        <w:rPr>
          <w:spacing w:val="-3"/>
        </w:rPr>
        <w:t xml:space="preserve">el </w:t>
      </w:r>
      <w:r>
        <w:t xml:space="preserve">camino </w:t>
      </w:r>
      <w:r>
        <w:rPr>
          <w:spacing w:val="-4"/>
        </w:rPr>
        <w:t xml:space="preserve">continuo </w:t>
      </w:r>
      <w:r>
        <w:t xml:space="preserve">y </w:t>
      </w:r>
      <w:r>
        <w:rPr>
          <w:spacing w:val="-4"/>
        </w:rPr>
        <w:t xml:space="preserve">libre </w:t>
      </w:r>
      <w:r>
        <w:rPr>
          <w:spacing w:val="-3"/>
        </w:rPr>
        <w:t xml:space="preserve">de </w:t>
      </w:r>
      <w:r>
        <w:rPr>
          <w:spacing w:val="-5"/>
        </w:rPr>
        <w:t xml:space="preserve">obstáculos, </w:t>
      </w:r>
      <w:r>
        <w:rPr>
          <w:spacing w:val="-4"/>
        </w:rPr>
        <w:t xml:space="preserve">que </w:t>
      </w:r>
      <w:r>
        <w:rPr>
          <w:spacing w:val="3"/>
        </w:rPr>
        <w:t xml:space="preserve">va </w:t>
      </w:r>
      <w:r>
        <w:rPr>
          <w:spacing w:val="-6"/>
        </w:rPr>
        <w:t xml:space="preserve">desde </w:t>
      </w:r>
      <w:r>
        <w:rPr>
          <w:spacing w:val="-5"/>
        </w:rPr>
        <w:t xml:space="preserve">cualquier punto </w:t>
      </w:r>
      <w:r>
        <w:rPr>
          <w:spacing w:val="-3"/>
        </w:rPr>
        <w:t xml:space="preserve">de la </w:t>
      </w:r>
      <w:r>
        <w:rPr>
          <w:spacing w:val="-4"/>
        </w:rPr>
        <w:t xml:space="preserve">instalación </w:t>
      </w:r>
      <w:r>
        <w:rPr>
          <w:spacing w:val="-5"/>
        </w:rPr>
        <w:t xml:space="preserve">hasta </w:t>
      </w:r>
      <w:r>
        <w:rPr>
          <w:spacing w:val="-3"/>
        </w:rPr>
        <w:t xml:space="preserve">el </w:t>
      </w:r>
      <w:r>
        <w:rPr>
          <w:spacing w:val="-5"/>
        </w:rPr>
        <w:t xml:space="preserve">punto </w:t>
      </w:r>
      <w:r>
        <w:rPr>
          <w:spacing w:val="-3"/>
        </w:rPr>
        <w:t xml:space="preserve">de </w:t>
      </w:r>
      <w:r>
        <w:rPr>
          <w:spacing w:val="-5"/>
        </w:rPr>
        <w:t xml:space="preserve">reunión </w:t>
      </w:r>
      <w:r>
        <w:t xml:space="preserve">y cuyo </w:t>
      </w:r>
      <w:r>
        <w:rPr>
          <w:spacing w:val="-3"/>
        </w:rPr>
        <w:t>objetivo principal es el de minimizar</w:t>
      </w:r>
      <w:r>
        <w:rPr>
          <w:spacing w:val="35"/>
        </w:rPr>
        <w:t xml:space="preserve"> </w:t>
      </w:r>
      <w:r>
        <w:rPr>
          <w:spacing w:val="-3"/>
        </w:rPr>
        <w:t>el</w:t>
      </w:r>
    </w:p>
    <w:p w14:paraId="5432905C" w14:textId="77777777" w:rsidR="00616292" w:rsidRDefault="00616292">
      <w:pPr>
        <w:pStyle w:val="Textoindependiente"/>
        <w:spacing w:before="7"/>
        <w:ind w:left="0"/>
        <w:rPr>
          <w:sz w:val="14"/>
        </w:rPr>
      </w:pPr>
    </w:p>
    <w:p w14:paraId="32D8ED58" w14:textId="77777777" w:rsidR="00616292" w:rsidRDefault="005E1035">
      <w:pPr>
        <w:pStyle w:val="Textoindependiente"/>
        <w:spacing w:before="98"/>
      </w:pPr>
      <w:r>
        <w:t>tiempo de exposición del personal a altas temperaturas, fuentes de fuego y exposición a altas concentraciones de gases durante el evento de una contingencia.</w:t>
      </w:r>
    </w:p>
    <w:p w14:paraId="47160D3A" w14:textId="77777777" w:rsidR="00616292" w:rsidRDefault="005E1035">
      <w:pPr>
        <w:pStyle w:val="Textoindependiente"/>
        <w:spacing w:before="124"/>
      </w:pPr>
      <w:r>
        <w:t>Las áreas que competen a este proyecto se analizarán para ubicar por lo menos, dos rutas de evacuación independientes.</w:t>
      </w:r>
    </w:p>
    <w:p w14:paraId="3406561E" w14:textId="77777777" w:rsidR="00616292" w:rsidRDefault="005E1035">
      <w:pPr>
        <w:pStyle w:val="Textoindependiente"/>
        <w:spacing w:before="109"/>
      </w:pPr>
      <w:r>
        <w:t>La señalización de acuerdo con el área podrá ser por letreros o indicados en muros o pavimentos.</w:t>
      </w:r>
    </w:p>
    <w:p w14:paraId="722293E3" w14:textId="77777777" w:rsidR="00616292" w:rsidRDefault="00616292">
      <w:pPr>
        <w:pStyle w:val="Textoindependiente"/>
        <w:spacing w:before="5"/>
        <w:ind w:left="0"/>
        <w:rPr>
          <w:sz w:val="31"/>
        </w:rPr>
      </w:pPr>
    </w:p>
    <w:p w14:paraId="3390673F" w14:textId="77777777" w:rsidR="00616292" w:rsidRDefault="005E1035">
      <w:pPr>
        <w:pStyle w:val="Ttulo1"/>
        <w:numPr>
          <w:ilvl w:val="0"/>
          <w:numId w:val="21"/>
        </w:numPr>
        <w:tabs>
          <w:tab w:val="left" w:pos="700"/>
        </w:tabs>
      </w:pPr>
      <w:bookmarkStart w:id="155" w:name="20_INGENIERÍA_eléctrica"/>
      <w:bookmarkStart w:id="156" w:name="_bookmark19"/>
      <w:bookmarkEnd w:id="155"/>
      <w:bookmarkEnd w:id="156"/>
      <w:r>
        <w:rPr>
          <w:u w:val="thick"/>
        </w:rPr>
        <w:t>INGENIERÍA</w:t>
      </w:r>
      <w:r>
        <w:rPr>
          <w:spacing w:val="-14"/>
          <w:u w:val="thick"/>
        </w:rPr>
        <w:t xml:space="preserve"> </w:t>
      </w:r>
      <w:r>
        <w:rPr>
          <w:u w:val="thick"/>
        </w:rPr>
        <w:t>ELÉCTRICA</w:t>
      </w:r>
    </w:p>
    <w:p w14:paraId="45D5B86C" w14:textId="77777777" w:rsidR="00616292" w:rsidRDefault="00616292">
      <w:pPr>
        <w:pStyle w:val="Textoindependiente"/>
        <w:spacing w:before="1"/>
        <w:ind w:left="0"/>
        <w:rPr>
          <w:b/>
          <w:sz w:val="21"/>
        </w:rPr>
      </w:pPr>
    </w:p>
    <w:p w14:paraId="3310ED96" w14:textId="77777777" w:rsidR="00616292" w:rsidRDefault="005E1035">
      <w:pPr>
        <w:pStyle w:val="Prrafodelista"/>
        <w:numPr>
          <w:ilvl w:val="1"/>
          <w:numId w:val="21"/>
        </w:numPr>
        <w:tabs>
          <w:tab w:val="left" w:pos="835"/>
        </w:tabs>
        <w:jc w:val="both"/>
        <w:rPr>
          <w:b/>
        </w:rPr>
      </w:pPr>
      <w:bookmarkStart w:id="157" w:name="20.1_Clasificación_de_áreas_peligrosas"/>
      <w:bookmarkEnd w:id="157"/>
      <w:r>
        <w:rPr>
          <w:b/>
          <w:spacing w:val="-4"/>
        </w:rPr>
        <w:t xml:space="preserve">Clasificación </w:t>
      </w:r>
      <w:r>
        <w:rPr>
          <w:b/>
        </w:rPr>
        <w:t xml:space="preserve">de </w:t>
      </w:r>
      <w:r>
        <w:rPr>
          <w:b/>
          <w:spacing w:val="-4"/>
        </w:rPr>
        <w:t>áreas</w:t>
      </w:r>
      <w:r>
        <w:rPr>
          <w:b/>
          <w:spacing w:val="3"/>
        </w:rPr>
        <w:t xml:space="preserve"> </w:t>
      </w:r>
      <w:r>
        <w:rPr>
          <w:b/>
          <w:spacing w:val="-4"/>
        </w:rPr>
        <w:t>peligrosas</w:t>
      </w:r>
    </w:p>
    <w:p w14:paraId="2B7771FA" w14:textId="77777777" w:rsidR="00616292" w:rsidRDefault="005E1035">
      <w:pPr>
        <w:pStyle w:val="Textoindependiente"/>
        <w:spacing w:before="122" w:line="259" w:lineRule="auto"/>
        <w:ind w:left="264" w:right="213"/>
        <w:jc w:val="both"/>
      </w:pPr>
      <w:r>
        <w:t>La clasificación de áreas se diseñará de acuerdo con los lineamientos técnicos de la NOM-001- SEDE-2012, Capitulo 5 Ambientes Especiales y API-RP-500-2002 “Recommended Practice for Clasification of Location for electrical Instalations at Petroleum Facilities Classified as Class I, División I and División II” para las áreas involucradas en el proyecto y existentes tomando en cuenta las siguientes consideraciones:</w:t>
      </w:r>
    </w:p>
    <w:p w14:paraId="205C5F89" w14:textId="77777777" w:rsidR="00616292" w:rsidRDefault="005E1035">
      <w:pPr>
        <w:pStyle w:val="Prrafodelista"/>
        <w:numPr>
          <w:ilvl w:val="0"/>
          <w:numId w:val="13"/>
        </w:numPr>
        <w:tabs>
          <w:tab w:val="left" w:pos="984"/>
          <w:tab w:val="left" w:pos="985"/>
        </w:tabs>
        <w:spacing w:before="178" w:line="225" w:lineRule="auto"/>
        <w:ind w:right="238"/>
      </w:pPr>
      <w:r>
        <w:rPr>
          <w:spacing w:val="-3"/>
        </w:rPr>
        <w:t xml:space="preserve">Temperatura de </w:t>
      </w:r>
      <w:r>
        <w:rPr>
          <w:spacing w:val="-4"/>
        </w:rPr>
        <w:t xml:space="preserve">ignición </w:t>
      </w:r>
      <w:r>
        <w:t xml:space="preserve">y </w:t>
      </w:r>
      <w:r>
        <w:rPr>
          <w:spacing w:val="-3"/>
        </w:rPr>
        <w:t xml:space="preserve">de evaporación de </w:t>
      </w:r>
      <w:r>
        <w:rPr>
          <w:spacing w:val="-4"/>
        </w:rPr>
        <w:t xml:space="preserve">las </w:t>
      </w:r>
      <w:r>
        <w:rPr>
          <w:spacing w:val="-3"/>
        </w:rPr>
        <w:t xml:space="preserve">corrientes </w:t>
      </w:r>
      <w:r>
        <w:rPr>
          <w:spacing w:val="-4"/>
        </w:rPr>
        <w:t xml:space="preserve">del </w:t>
      </w:r>
      <w:r>
        <w:t xml:space="preserve">crudo, </w:t>
      </w:r>
      <w:r>
        <w:rPr>
          <w:spacing w:val="-3"/>
        </w:rPr>
        <w:t xml:space="preserve">aceite, </w:t>
      </w:r>
      <w:r>
        <w:rPr>
          <w:spacing w:val="-4"/>
        </w:rPr>
        <w:t xml:space="preserve">gas </w:t>
      </w:r>
      <w:r>
        <w:t xml:space="preserve">y </w:t>
      </w:r>
      <w:r>
        <w:rPr>
          <w:spacing w:val="-5"/>
        </w:rPr>
        <w:t xml:space="preserve">condensados </w:t>
      </w:r>
      <w:r>
        <w:t>a</w:t>
      </w:r>
      <w:r>
        <w:rPr>
          <w:spacing w:val="20"/>
        </w:rPr>
        <w:t xml:space="preserve"> </w:t>
      </w:r>
      <w:r>
        <w:rPr>
          <w:spacing w:val="-5"/>
        </w:rPr>
        <w:t>manejarse.</w:t>
      </w:r>
    </w:p>
    <w:p w14:paraId="12C9CAD6" w14:textId="77777777" w:rsidR="00616292" w:rsidRDefault="005E1035">
      <w:pPr>
        <w:pStyle w:val="Prrafodelista"/>
        <w:numPr>
          <w:ilvl w:val="0"/>
          <w:numId w:val="13"/>
        </w:numPr>
        <w:tabs>
          <w:tab w:val="left" w:pos="984"/>
          <w:tab w:val="left" w:pos="985"/>
        </w:tabs>
        <w:spacing w:before="5"/>
        <w:ind w:hanging="361"/>
      </w:pPr>
      <w:r>
        <w:rPr>
          <w:spacing w:val="-5"/>
        </w:rPr>
        <w:t xml:space="preserve">Densidad </w:t>
      </w:r>
      <w:r>
        <w:rPr>
          <w:spacing w:val="-3"/>
        </w:rPr>
        <w:t xml:space="preserve">relativa de </w:t>
      </w:r>
      <w:r>
        <w:rPr>
          <w:spacing w:val="-4"/>
        </w:rPr>
        <w:t xml:space="preserve">los </w:t>
      </w:r>
      <w:r>
        <w:rPr>
          <w:spacing w:val="-3"/>
        </w:rPr>
        <w:t xml:space="preserve">productos </w:t>
      </w:r>
      <w:r>
        <w:rPr>
          <w:spacing w:val="-4"/>
        </w:rPr>
        <w:t xml:space="preserve">que se manejarán </w:t>
      </w:r>
      <w:r>
        <w:t xml:space="preserve">con </w:t>
      </w:r>
      <w:r>
        <w:rPr>
          <w:spacing w:val="-3"/>
        </w:rPr>
        <w:t>respecto al</w:t>
      </w:r>
      <w:r>
        <w:rPr>
          <w:spacing w:val="22"/>
        </w:rPr>
        <w:t xml:space="preserve"> </w:t>
      </w:r>
      <w:r>
        <w:rPr>
          <w:spacing w:val="-5"/>
        </w:rPr>
        <w:t>aire.</w:t>
      </w:r>
    </w:p>
    <w:p w14:paraId="627732D4" w14:textId="77777777" w:rsidR="00616292" w:rsidRDefault="005E1035">
      <w:pPr>
        <w:pStyle w:val="Prrafodelista"/>
        <w:numPr>
          <w:ilvl w:val="0"/>
          <w:numId w:val="13"/>
        </w:numPr>
        <w:tabs>
          <w:tab w:val="left" w:pos="984"/>
          <w:tab w:val="left" w:pos="985"/>
        </w:tabs>
        <w:spacing w:before="1"/>
        <w:ind w:hanging="361"/>
      </w:pPr>
      <w:r>
        <w:rPr>
          <w:spacing w:val="-5"/>
        </w:rPr>
        <w:t xml:space="preserve">Presiones </w:t>
      </w:r>
      <w:r>
        <w:rPr>
          <w:spacing w:val="-3"/>
        </w:rPr>
        <w:t xml:space="preserve">de </w:t>
      </w:r>
      <w:r>
        <w:rPr>
          <w:spacing w:val="-4"/>
        </w:rPr>
        <w:t xml:space="preserve">operación que </w:t>
      </w:r>
      <w:r>
        <w:rPr>
          <w:spacing w:val="-3"/>
        </w:rPr>
        <w:t>existirán en el</w:t>
      </w:r>
      <w:r>
        <w:rPr>
          <w:spacing w:val="43"/>
        </w:rPr>
        <w:t xml:space="preserve"> </w:t>
      </w:r>
      <w:r>
        <w:rPr>
          <w:spacing w:val="-4"/>
        </w:rPr>
        <w:t>proceso.</w:t>
      </w:r>
    </w:p>
    <w:p w14:paraId="11E5ECF9" w14:textId="77777777" w:rsidR="00616292" w:rsidRDefault="005E1035">
      <w:pPr>
        <w:pStyle w:val="Prrafodelista"/>
        <w:numPr>
          <w:ilvl w:val="0"/>
          <w:numId w:val="13"/>
        </w:numPr>
        <w:tabs>
          <w:tab w:val="left" w:pos="984"/>
          <w:tab w:val="left" w:pos="985"/>
        </w:tabs>
        <w:ind w:hanging="361"/>
      </w:pPr>
      <w:r>
        <w:rPr>
          <w:spacing w:val="-4"/>
        </w:rPr>
        <w:t xml:space="preserve">Condiciones </w:t>
      </w:r>
      <w:r>
        <w:rPr>
          <w:spacing w:val="-3"/>
        </w:rPr>
        <w:t xml:space="preserve">climatológicas </w:t>
      </w:r>
      <w:r>
        <w:rPr>
          <w:spacing w:val="-4"/>
        </w:rPr>
        <w:t xml:space="preserve">existentes </w:t>
      </w:r>
      <w:r>
        <w:rPr>
          <w:spacing w:val="-3"/>
        </w:rPr>
        <w:t>en el</w:t>
      </w:r>
      <w:r>
        <w:rPr>
          <w:spacing w:val="26"/>
        </w:rPr>
        <w:t xml:space="preserve"> </w:t>
      </w:r>
      <w:r>
        <w:rPr>
          <w:spacing w:val="-5"/>
        </w:rPr>
        <w:t>área.</w:t>
      </w:r>
    </w:p>
    <w:p w14:paraId="3CC0CCE5" w14:textId="438093AB" w:rsidR="00616292" w:rsidRDefault="005E1035">
      <w:pPr>
        <w:pStyle w:val="Prrafodelista"/>
        <w:numPr>
          <w:ilvl w:val="0"/>
          <w:numId w:val="13"/>
        </w:numPr>
        <w:tabs>
          <w:tab w:val="left" w:pos="984"/>
          <w:tab w:val="left" w:pos="985"/>
        </w:tabs>
        <w:spacing w:before="1"/>
        <w:ind w:right="244"/>
      </w:pPr>
      <w:r>
        <w:rPr>
          <w:spacing w:val="-4"/>
        </w:rPr>
        <w:t xml:space="preserve">Sustancias </w:t>
      </w:r>
      <w:r>
        <w:rPr>
          <w:spacing w:val="-3"/>
        </w:rPr>
        <w:t xml:space="preserve">inflamables </w:t>
      </w:r>
      <w:r>
        <w:rPr>
          <w:spacing w:val="-4"/>
        </w:rPr>
        <w:t>que</w:t>
      </w:r>
      <w:r>
        <w:rPr>
          <w:spacing w:val="53"/>
        </w:rPr>
        <w:t xml:space="preserve"> </w:t>
      </w:r>
      <w:r>
        <w:rPr>
          <w:spacing w:val="-6"/>
        </w:rPr>
        <w:t xml:space="preserve">pudiesen </w:t>
      </w:r>
      <w:r>
        <w:rPr>
          <w:spacing w:val="-3"/>
        </w:rPr>
        <w:t xml:space="preserve">existir en la </w:t>
      </w:r>
      <w:r>
        <w:t xml:space="preserve">atmósfera </w:t>
      </w:r>
      <w:r>
        <w:rPr>
          <w:spacing w:val="-4"/>
        </w:rPr>
        <w:t>por el</w:t>
      </w:r>
      <w:r>
        <w:rPr>
          <w:spacing w:val="-3"/>
        </w:rPr>
        <w:t xml:space="preserve"> manejo de </w:t>
      </w:r>
      <w:r>
        <w:rPr>
          <w:spacing w:val="-6"/>
        </w:rPr>
        <w:t xml:space="preserve">los </w:t>
      </w:r>
      <w:r>
        <w:rPr>
          <w:spacing w:val="-4"/>
        </w:rPr>
        <w:t xml:space="preserve">hidrocarburos </w:t>
      </w:r>
      <w:r>
        <w:t>y</w:t>
      </w:r>
      <w:r>
        <w:rPr>
          <w:spacing w:val="2"/>
        </w:rPr>
        <w:t xml:space="preserve"> </w:t>
      </w:r>
      <w:r>
        <w:rPr>
          <w:spacing w:val="-6"/>
        </w:rPr>
        <w:t>equipos.</w:t>
      </w:r>
    </w:p>
    <w:p w14:paraId="4B814F1F" w14:textId="25052C7F" w:rsidR="00616292" w:rsidRDefault="005E1035">
      <w:pPr>
        <w:pStyle w:val="Textoindependiente"/>
        <w:spacing w:before="122" w:line="259" w:lineRule="auto"/>
        <w:ind w:left="264" w:right="232"/>
        <w:jc w:val="both"/>
        <w:rPr>
          <w:spacing w:val="-5"/>
        </w:rPr>
      </w:pPr>
      <w:r>
        <w:rPr>
          <w:spacing w:val="-3"/>
        </w:rPr>
        <w:t xml:space="preserve">Lo </w:t>
      </w:r>
      <w:r>
        <w:rPr>
          <w:spacing w:val="-4"/>
        </w:rPr>
        <w:t xml:space="preserve">anterior establece los </w:t>
      </w:r>
      <w:r>
        <w:rPr>
          <w:spacing w:val="-5"/>
        </w:rPr>
        <w:t xml:space="preserve">requisitos </w:t>
      </w:r>
      <w:r>
        <w:rPr>
          <w:spacing w:val="-3"/>
        </w:rPr>
        <w:t xml:space="preserve">para </w:t>
      </w:r>
      <w:r>
        <w:t xml:space="preserve">clasificar </w:t>
      </w:r>
      <w:r>
        <w:rPr>
          <w:spacing w:val="-4"/>
        </w:rPr>
        <w:t xml:space="preserve">las áreas </w:t>
      </w:r>
      <w:r>
        <w:rPr>
          <w:spacing w:val="-5"/>
        </w:rPr>
        <w:t xml:space="preserve">peligrosas debido </w:t>
      </w:r>
      <w:r>
        <w:t xml:space="preserve">a </w:t>
      </w:r>
      <w:r>
        <w:rPr>
          <w:spacing w:val="-3"/>
        </w:rPr>
        <w:t xml:space="preserve">la </w:t>
      </w:r>
      <w:r>
        <w:rPr>
          <w:spacing w:val="-4"/>
        </w:rPr>
        <w:t xml:space="preserve">presencia </w:t>
      </w:r>
      <w:r>
        <w:rPr>
          <w:spacing w:val="-6"/>
        </w:rPr>
        <w:t xml:space="preserve">de </w:t>
      </w:r>
      <w:r>
        <w:rPr>
          <w:spacing w:val="-3"/>
        </w:rPr>
        <w:t xml:space="preserve">concentraciones de </w:t>
      </w:r>
      <w:r>
        <w:rPr>
          <w:spacing w:val="-6"/>
        </w:rPr>
        <w:t xml:space="preserve">gases, </w:t>
      </w:r>
      <w:r>
        <w:rPr>
          <w:spacing w:val="-3"/>
        </w:rPr>
        <w:t xml:space="preserve">vapores explosivos </w:t>
      </w:r>
      <w:r>
        <w:t xml:space="preserve">o </w:t>
      </w:r>
      <w:r>
        <w:rPr>
          <w:spacing w:val="-4"/>
        </w:rPr>
        <w:t xml:space="preserve">combustibles, </w:t>
      </w:r>
      <w:r>
        <w:rPr>
          <w:spacing w:val="-3"/>
        </w:rPr>
        <w:t xml:space="preserve">para definir </w:t>
      </w:r>
      <w:r>
        <w:rPr>
          <w:spacing w:val="-4"/>
        </w:rPr>
        <w:t xml:space="preserve">los espacios </w:t>
      </w:r>
      <w:r>
        <w:rPr>
          <w:spacing w:val="-3"/>
        </w:rPr>
        <w:t xml:space="preserve">en </w:t>
      </w:r>
      <w:r>
        <w:rPr>
          <w:spacing w:val="-6"/>
        </w:rPr>
        <w:t xml:space="preserve">donde </w:t>
      </w:r>
      <w:r>
        <w:rPr>
          <w:spacing w:val="-5"/>
        </w:rPr>
        <w:t xml:space="preserve">estas </w:t>
      </w:r>
      <w:r>
        <w:rPr>
          <w:spacing w:val="-3"/>
        </w:rPr>
        <w:t xml:space="preserve">concentraciones </w:t>
      </w:r>
      <w:r>
        <w:rPr>
          <w:spacing w:val="-4"/>
        </w:rPr>
        <w:t>tiene</w:t>
      </w:r>
      <w:r>
        <w:rPr>
          <w:spacing w:val="53"/>
        </w:rPr>
        <w:t xml:space="preserve"> </w:t>
      </w:r>
      <w:r>
        <w:rPr>
          <w:spacing w:val="-6"/>
        </w:rPr>
        <w:t xml:space="preserve">posibilidades </w:t>
      </w:r>
      <w:r>
        <w:rPr>
          <w:spacing w:val="-3"/>
        </w:rPr>
        <w:t xml:space="preserve">de </w:t>
      </w:r>
      <w:r>
        <w:rPr>
          <w:spacing w:val="-4"/>
        </w:rPr>
        <w:t>explotar</w:t>
      </w:r>
      <w:r w:rsidR="00830F7B">
        <w:rPr>
          <w:spacing w:val="-4"/>
        </w:rPr>
        <w:t xml:space="preserve"> </w:t>
      </w:r>
      <w:r>
        <w:t xml:space="preserve">o </w:t>
      </w:r>
      <w:r>
        <w:rPr>
          <w:spacing w:val="-3"/>
        </w:rPr>
        <w:t xml:space="preserve">inflamarse, </w:t>
      </w:r>
      <w:r>
        <w:t xml:space="preserve">a </w:t>
      </w:r>
      <w:r>
        <w:rPr>
          <w:spacing w:val="2"/>
        </w:rPr>
        <w:t xml:space="preserve">fin </w:t>
      </w:r>
      <w:r>
        <w:rPr>
          <w:spacing w:val="-3"/>
        </w:rPr>
        <w:t xml:space="preserve">de </w:t>
      </w:r>
      <w:r>
        <w:rPr>
          <w:spacing w:val="-4"/>
        </w:rPr>
        <w:t xml:space="preserve">seleccionar adecuadamente </w:t>
      </w:r>
      <w:r>
        <w:rPr>
          <w:spacing w:val="-3"/>
        </w:rPr>
        <w:t xml:space="preserve">la </w:t>
      </w:r>
      <w:r>
        <w:rPr>
          <w:spacing w:val="-5"/>
        </w:rPr>
        <w:t xml:space="preserve">instalación, </w:t>
      </w:r>
      <w:r>
        <w:rPr>
          <w:spacing w:val="-3"/>
        </w:rPr>
        <w:t xml:space="preserve">el </w:t>
      </w:r>
      <w:r>
        <w:rPr>
          <w:spacing w:val="-5"/>
        </w:rPr>
        <w:t xml:space="preserve">equipo </w:t>
      </w:r>
      <w:r>
        <w:t xml:space="preserve">eléctrico y </w:t>
      </w:r>
      <w:r>
        <w:rPr>
          <w:spacing w:val="-3"/>
        </w:rPr>
        <w:t xml:space="preserve">electrónico, para </w:t>
      </w:r>
      <w:r>
        <w:rPr>
          <w:spacing w:val="-4"/>
        </w:rPr>
        <w:t xml:space="preserve">dar </w:t>
      </w:r>
      <w:r>
        <w:rPr>
          <w:spacing w:val="-5"/>
        </w:rPr>
        <w:t xml:space="preserve">soporte </w:t>
      </w:r>
      <w:r>
        <w:t xml:space="preserve">a </w:t>
      </w:r>
      <w:r>
        <w:rPr>
          <w:spacing w:val="-3"/>
        </w:rPr>
        <w:t xml:space="preserve">la identificación de </w:t>
      </w:r>
      <w:r>
        <w:rPr>
          <w:spacing w:val="-5"/>
        </w:rPr>
        <w:t xml:space="preserve">riesgo </w:t>
      </w:r>
      <w:r>
        <w:rPr>
          <w:spacing w:val="-3"/>
        </w:rPr>
        <w:t xml:space="preserve">en la </w:t>
      </w:r>
      <w:r>
        <w:rPr>
          <w:spacing w:val="-5"/>
        </w:rPr>
        <w:t xml:space="preserve">designación </w:t>
      </w:r>
      <w:r>
        <w:rPr>
          <w:spacing w:val="-3"/>
        </w:rPr>
        <w:t xml:space="preserve">de instrucciones de </w:t>
      </w:r>
      <w:r>
        <w:rPr>
          <w:spacing w:val="-5"/>
        </w:rPr>
        <w:t xml:space="preserve">seguridad </w:t>
      </w:r>
      <w:r>
        <w:rPr>
          <w:spacing w:val="-4"/>
        </w:rPr>
        <w:t xml:space="preserve">durante </w:t>
      </w:r>
      <w:r>
        <w:rPr>
          <w:spacing w:val="-3"/>
        </w:rPr>
        <w:t xml:space="preserve">la </w:t>
      </w:r>
      <w:r>
        <w:rPr>
          <w:spacing w:val="-4"/>
        </w:rPr>
        <w:t xml:space="preserve">planeación </w:t>
      </w:r>
      <w:r>
        <w:rPr>
          <w:spacing w:val="-3"/>
        </w:rPr>
        <w:t xml:space="preserve">de </w:t>
      </w:r>
      <w:r>
        <w:rPr>
          <w:spacing w:val="-4"/>
        </w:rPr>
        <w:t xml:space="preserve">los </w:t>
      </w:r>
      <w:r>
        <w:rPr>
          <w:spacing w:val="-5"/>
        </w:rPr>
        <w:t xml:space="preserve">trabajos </w:t>
      </w:r>
      <w:r>
        <w:rPr>
          <w:spacing w:val="-3"/>
        </w:rPr>
        <w:t xml:space="preserve">mantenimiento en </w:t>
      </w:r>
      <w:r>
        <w:rPr>
          <w:spacing w:val="-4"/>
        </w:rPr>
        <w:t xml:space="preserve">las áreas </w:t>
      </w:r>
      <w:r>
        <w:rPr>
          <w:spacing w:val="-5"/>
        </w:rPr>
        <w:t xml:space="preserve">peligrosas </w:t>
      </w:r>
      <w:r>
        <w:rPr>
          <w:spacing w:val="-4"/>
        </w:rPr>
        <w:t xml:space="preserve">que se </w:t>
      </w:r>
      <w:r>
        <w:rPr>
          <w:spacing w:val="-5"/>
        </w:rPr>
        <w:t xml:space="preserve">utilizan </w:t>
      </w:r>
      <w:r>
        <w:rPr>
          <w:spacing w:val="-3"/>
        </w:rPr>
        <w:t xml:space="preserve">en la </w:t>
      </w:r>
      <w:r>
        <w:rPr>
          <w:spacing w:val="-5"/>
        </w:rPr>
        <w:t>instalación.</w:t>
      </w:r>
    </w:p>
    <w:p w14:paraId="0A1E1406" w14:textId="77777777" w:rsidR="003C4B83" w:rsidRDefault="003C4B83">
      <w:pPr>
        <w:pStyle w:val="Textoindependiente"/>
        <w:spacing w:before="122" w:line="259" w:lineRule="auto"/>
        <w:ind w:left="264" w:right="232"/>
        <w:jc w:val="both"/>
      </w:pPr>
    </w:p>
    <w:p w14:paraId="3AC5419D" w14:textId="77777777" w:rsidR="00616292" w:rsidRDefault="005E1035">
      <w:pPr>
        <w:pStyle w:val="Prrafodelista"/>
        <w:numPr>
          <w:ilvl w:val="1"/>
          <w:numId w:val="21"/>
        </w:numPr>
        <w:tabs>
          <w:tab w:val="left" w:pos="835"/>
        </w:tabs>
        <w:spacing w:before="161"/>
        <w:ind w:hanging="571"/>
        <w:rPr>
          <w:b/>
        </w:rPr>
      </w:pPr>
      <w:bookmarkStart w:id="158" w:name="20.2_Sistema_de_distribución_eléctrica"/>
      <w:bookmarkEnd w:id="158"/>
      <w:r>
        <w:rPr>
          <w:b/>
          <w:spacing w:val="-4"/>
        </w:rPr>
        <w:t xml:space="preserve">Sistema </w:t>
      </w:r>
      <w:r>
        <w:rPr>
          <w:b/>
        </w:rPr>
        <w:t xml:space="preserve">de </w:t>
      </w:r>
      <w:r>
        <w:rPr>
          <w:b/>
          <w:spacing w:val="-3"/>
        </w:rPr>
        <w:t>distribución</w:t>
      </w:r>
      <w:r>
        <w:rPr>
          <w:b/>
          <w:spacing w:val="3"/>
        </w:rPr>
        <w:t xml:space="preserve"> </w:t>
      </w:r>
      <w:r>
        <w:rPr>
          <w:b/>
          <w:spacing w:val="-4"/>
        </w:rPr>
        <w:t>eléctrica</w:t>
      </w:r>
    </w:p>
    <w:p w14:paraId="3C72E659" w14:textId="77777777" w:rsidR="00616292" w:rsidRDefault="005E1035">
      <w:pPr>
        <w:pStyle w:val="Textoindependiente"/>
        <w:spacing w:before="107" w:line="285" w:lineRule="auto"/>
        <w:ind w:left="264" w:right="258"/>
      </w:pPr>
      <w:r>
        <w:t xml:space="preserve">El </w:t>
      </w:r>
      <w:r>
        <w:rPr>
          <w:spacing w:val="-4"/>
        </w:rPr>
        <w:t xml:space="preserve">arreglo del sistema </w:t>
      </w:r>
      <w:r>
        <w:rPr>
          <w:spacing w:val="-3"/>
        </w:rPr>
        <w:t xml:space="preserve">de </w:t>
      </w:r>
      <w:r>
        <w:rPr>
          <w:spacing w:val="-4"/>
        </w:rPr>
        <w:t xml:space="preserve">distribución </w:t>
      </w:r>
      <w:r>
        <w:t xml:space="preserve">eléctrica </w:t>
      </w:r>
      <w:r>
        <w:rPr>
          <w:spacing w:val="-3"/>
        </w:rPr>
        <w:t xml:space="preserve">de la </w:t>
      </w:r>
      <w:r>
        <w:rPr>
          <w:spacing w:val="-4"/>
        </w:rPr>
        <w:t xml:space="preserve">instalación se </w:t>
      </w:r>
      <w:r>
        <w:rPr>
          <w:spacing w:val="-5"/>
        </w:rPr>
        <w:t xml:space="preserve">diseñará </w:t>
      </w:r>
      <w:r>
        <w:rPr>
          <w:spacing w:val="-3"/>
        </w:rPr>
        <w:t xml:space="preserve">en </w:t>
      </w:r>
      <w:r>
        <w:rPr>
          <w:spacing w:val="-5"/>
        </w:rPr>
        <w:t xml:space="preserve">base </w:t>
      </w:r>
      <w:r>
        <w:t xml:space="preserve">a </w:t>
      </w:r>
      <w:r>
        <w:rPr>
          <w:spacing w:val="-3"/>
        </w:rPr>
        <w:t xml:space="preserve">la </w:t>
      </w:r>
      <w:r>
        <w:t xml:space="preserve">NOM- </w:t>
      </w:r>
      <w:r>
        <w:rPr>
          <w:spacing w:val="-3"/>
        </w:rPr>
        <w:t xml:space="preserve">001-SEDE-2012, </w:t>
      </w:r>
      <w:r>
        <w:rPr>
          <w:spacing w:val="-5"/>
        </w:rPr>
        <w:t xml:space="preserve">bajo </w:t>
      </w:r>
      <w:r>
        <w:rPr>
          <w:spacing w:val="-4"/>
        </w:rPr>
        <w:t xml:space="preserve">los </w:t>
      </w:r>
      <w:r>
        <w:rPr>
          <w:spacing w:val="-6"/>
        </w:rPr>
        <w:t>siguientes</w:t>
      </w:r>
      <w:r>
        <w:rPr>
          <w:spacing w:val="48"/>
        </w:rPr>
        <w:t xml:space="preserve"> </w:t>
      </w:r>
      <w:r>
        <w:rPr>
          <w:spacing w:val="-3"/>
        </w:rPr>
        <w:t>criterios:</w:t>
      </w:r>
    </w:p>
    <w:p w14:paraId="1EFBB4A8" w14:textId="77777777" w:rsidR="00616292" w:rsidRDefault="005E1035">
      <w:pPr>
        <w:pStyle w:val="Prrafodelista"/>
        <w:numPr>
          <w:ilvl w:val="0"/>
          <w:numId w:val="12"/>
        </w:numPr>
        <w:tabs>
          <w:tab w:val="left" w:pos="984"/>
          <w:tab w:val="left" w:pos="985"/>
        </w:tabs>
        <w:spacing w:line="252" w:lineRule="exact"/>
        <w:ind w:hanging="361"/>
      </w:pPr>
      <w:r>
        <w:rPr>
          <w:spacing w:val="-5"/>
        </w:rPr>
        <w:t xml:space="preserve">Continuidad </w:t>
      </w:r>
      <w:r>
        <w:rPr>
          <w:spacing w:val="-4"/>
        </w:rPr>
        <w:t>del</w:t>
      </w:r>
      <w:r>
        <w:rPr>
          <w:spacing w:val="22"/>
        </w:rPr>
        <w:t xml:space="preserve"> </w:t>
      </w:r>
      <w:r>
        <w:rPr>
          <w:spacing w:val="-3"/>
        </w:rPr>
        <w:t>servicio.</w:t>
      </w:r>
    </w:p>
    <w:p w14:paraId="394E6015" w14:textId="77777777" w:rsidR="00616292" w:rsidRDefault="005E1035">
      <w:pPr>
        <w:pStyle w:val="Prrafodelista"/>
        <w:numPr>
          <w:ilvl w:val="0"/>
          <w:numId w:val="12"/>
        </w:numPr>
        <w:tabs>
          <w:tab w:val="left" w:pos="984"/>
          <w:tab w:val="left" w:pos="985"/>
        </w:tabs>
        <w:ind w:hanging="361"/>
      </w:pPr>
      <w:r>
        <w:rPr>
          <w:spacing w:val="-4"/>
        </w:rPr>
        <w:t xml:space="preserve">Flexibilidad </w:t>
      </w:r>
      <w:r>
        <w:rPr>
          <w:spacing w:val="-3"/>
        </w:rPr>
        <w:t>de</w:t>
      </w:r>
      <w:r>
        <w:rPr>
          <w:spacing w:val="21"/>
        </w:rPr>
        <w:t xml:space="preserve"> </w:t>
      </w:r>
      <w:r>
        <w:rPr>
          <w:spacing w:val="-4"/>
        </w:rPr>
        <w:t>operación.</w:t>
      </w:r>
    </w:p>
    <w:p w14:paraId="0EC8D14F" w14:textId="77777777" w:rsidR="00616292" w:rsidRDefault="005E1035">
      <w:pPr>
        <w:pStyle w:val="Prrafodelista"/>
        <w:numPr>
          <w:ilvl w:val="0"/>
          <w:numId w:val="12"/>
        </w:numPr>
        <w:tabs>
          <w:tab w:val="left" w:pos="984"/>
          <w:tab w:val="left" w:pos="985"/>
        </w:tabs>
        <w:spacing w:before="1"/>
        <w:ind w:hanging="361"/>
      </w:pPr>
      <w:r>
        <w:rPr>
          <w:spacing w:val="-4"/>
        </w:rPr>
        <w:t xml:space="preserve">Facilidad </w:t>
      </w:r>
      <w:r>
        <w:rPr>
          <w:spacing w:val="-3"/>
        </w:rPr>
        <w:t xml:space="preserve">para </w:t>
      </w:r>
      <w:r>
        <w:rPr>
          <w:spacing w:val="-4"/>
        </w:rPr>
        <w:t xml:space="preserve">dar </w:t>
      </w:r>
      <w:r>
        <w:rPr>
          <w:spacing w:val="-3"/>
        </w:rPr>
        <w:t>mantenimiento al</w:t>
      </w:r>
      <w:r>
        <w:rPr>
          <w:spacing w:val="-38"/>
        </w:rPr>
        <w:t xml:space="preserve"> </w:t>
      </w:r>
      <w:r>
        <w:rPr>
          <w:spacing w:val="-6"/>
        </w:rPr>
        <w:t>equipo.</w:t>
      </w:r>
    </w:p>
    <w:p w14:paraId="491288B5" w14:textId="77777777" w:rsidR="00616292" w:rsidRDefault="005E1035">
      <w:pPr>
        <w:pStyle w:val="Prrafodelista"/>
        <w:numPr>
          <w:ilvl w:val="0"/>
          <w:numId w:val="12"/>
        </w:numPr>
        <w:tabs>
          <w:tab w:val="left" w:pos="984"/>
          <w:tab w:val="left" w:pos="985"/>
        </w:tabs>
        <w:ind w:hanging="361"/>
      </w:pPr>
      <w:r>
        <w:rPr>
          <w:spacing w:val="-4"/>
        </w:rPr>
        <w:t xml:space="preserve">Cantidad </w:t>
      </w:r>
      <w:r>
        <w:rPr>
          <w:spacing w:val="-3"/>
        </w:rPr>
        <w:t xml:space="preserve">de </w:t>
      </w:r>
      <w:r>
        <w:rPr>
          <w:spacing w:val="-5"/>
        </w:rPr>
        <w:t xml:space="preserve">equipo </w:t>
      </w:r>
      <w:r>
        <w:t>eléctrico</w:t>
      </w:r>
      <w:r>
        <w:rPr>
          <w:spacing w:val="17"/>
        </w:rPr>
        <w:t xml:space="preserve"> </w:t>
      </w:r>
      <w:r>
        <w:rPr>
          <w:spacing w:val="-5"/>
        </w:rPr>
        <w:t>necesario.</w:t>
      </w:r>
    </w:p>
    <w:p w14:paraId="67136CC1" w14:textId="440AAB6F" w:rsidR="00616292" w:rsidRDefault="005E1035">
      <w:pPr>
        <w:pStyle w:val="Textoindependiente"/>
        <w:spacing w:before="121" w:line="256" w:lineRule="auto"/>
        <w:ind w:left="264" w:right="341"/>
      </w:pPr>
      <w:r>
        <w:t xml:space="preserve">Se </w:t>
      </w:r>
      <w:r>
        <w:rPr>
          <w:spacing w:val="-5"/>
        </w:rPr>
        <w:t xml:space="preserve">deberán </w:t>
      </w:r>
      <w:r>
        <w:rPr>
          <w:spacing w:val="-4"/>
        </w:rPr>
        <w:t xml:space="preserve">considerar </w:t>
      </w:r>
      <w:r>
        <w:rPr>
          <w:spacing w:val="-5"/>
        </w:rPr>
        <w:t xml:space="preserve">todas </w:t>
      </w:r>
      <w:r>
        <w:rPr>
          <w:spacing w:val="-4"/>
        </w:rPr>
        <w:t>las obras necesarias</w:t>
      </w:r>
      <w:r w:rsidR="00830F7B">
        <w:rPr>
          <w:spacing w:val="-4"/>
        </w:rPr>
        <w:t xml:space="preserve"> </w:t>
      </w:r>
      <w:r>
        <w:rPr>
          <w:spacing w:val="-3"/>
        </w:rPr>
        <w:t>para</w:t>
      </w:r>
      <w:r w:rsidR="00830F7B">
        <w:rPr>
          <w:spacing w:val="-3"/>
        </w:rPr>
        <w:t xml:space="preserve"> </w:t>
      </w:r>
      <w:r>
        <w:rPr>
          <w:spacing w:val="-3"/>
        </w:rPr>
        <w:t xml:space="preserve">el </w:t>
      </w:r>
      <w:r>
        <w:t xml:space="preserve">correcto </w:t>
      </w:r>
      <w:r>
        <w:rPr>
          <w:spacing w:val="-3"/>
        </w:rPr>
        <w:t xml:space="preserve">funcionamiento </w:t>
      </w:r>
      <w:r>
        <w:rPr>
          <w:spacing w:val="-4"/>
        </w:rPr>
        <w:t>del</w:t>
      </w:r>
      <w:r w:rsidR="00830F7B">
        <w:rPr>
          <w:spacing w:val="-4"/>
        </w:rPr>
        <w:t xml:space="preserve"> </w:t>
      </w:r>
      <w:r>
        <w:rPr>
          <w:spacing w:val="-4"/>
        </w:rPr>
        <w:t xml:space="preserve">sistema </w:t>
      </w:r>
      <w:r>
        <w:rPr>
          <w:spacing w:val="-3"/>
        </w:rPr>
        <w:t xml:space="preserve">de </w:t>
      </w:r>
      <w:r>
        <w:t xml:space="preserve">fuerza y control </w:t>
      </w:r>
      <w:r>
        <w:rPr>
          <w:spacing w:val="-3"/>
        </w:rPr>
        <w:t xml:space="preserve">de </w:t>
      </w:r>
      <w:r>
        <w:rPr>
          <w:spacing w:val="-4"/>
        </w:rPr>
        <w:t xml:space="preserve">los </w:t>
      </w:r>
      <w:r>
        <w:rPr>
          <w:spacing w:val="-5"/>
        </w:rPr>
        <w:t xml:space="preserve">equipos </w:t>
      </w:r>
      <w:r>
        <w:t xml:space="preserve">eléctricos </w:t>
      </w:r>
      <w:r>
        <w:rPr>
          <w:spacing w:val="-3"/>
        </w:rPr>
        <w:t xml:space="preserve">contemplados </w:t>
      </w:r>
      <w:r>
        <w:rPr>
          <w:spacing w:val="-4"/>
        </w:rPr>
        <w:t xml:space="preserve">por </w:t>
      </w:r>
      <w:r>
        <w:rPr>
          <w:spacing w:val="-3"/>
        </w:rPr>
        <w:t xml:space="preserve">el </w:t>
      </w:r>
      <w:r>
        <w:t xml:space="preserve">proyecto, </w:t>
      </w:r>
      <w:r>
        <w:rPr>
          <w:spacing w:val="-3"/>
        </w:rPr>
        <w:t xml:space="preserve">en </w:t>
      </w:r>
      <w:r>
        <w:rPr>
          <w:spacing w:val="-4"/>
        </w:rPr>
        <w:t>las</w:t>
      </w:r>
      <w:r>
        <w:rPr>
          <w:spacing w:val="21"/>
        </w:rPr>
        <w:t xml:space="preserve"> </w:t>
      </w:r>
      <w:r>
        <w:rPr>
          <w:spacing w:val="-4"/>
        </w:rPr>
        <w:t>tensiones</w:t>
      </w:r>
    </w:p>
    <w:p w14:paraId="0A7D06EE" w14:textId="77777777" w:rsidR="00616292" w:rsidRDefault="00616292">
      <w:pPr>
        <w:pStyle w:val="Textoindependiente"/>
        <w:spacing w:before="7"/>
        <w:ind w:left="0"/>
        <w:rPr>
          <w:sz w:val="14"/>
        </w:rPr>
      </w:pPr>
    </w:p>
    <w:p w14:paraId="797F91EE" w14:textId="77777777" w:rsidR="00616292" w:rsidRDefault="005E1035">
      <w:pPr>
        <w:pStyle w:val="Textoindependiente"/>
        <w:spacing w:before="98" w:line="256" w:lineRule="auto"/>
        <w:ind w:right="229"/>
        <w:jc w:val="both"/>
      </w:pPr>
      <w:r>
        <w:rPr>
          <w:spacing w:val="-5"/>
        </w:rPr>
        <w:t xml:space="preserve">requeridas </w:t>
      </w:r>
      <w:r>
        <w:rPr>
          <w:spacing w:val="-3"/>
        </w:rPr>
        <w:t xml:space="preserve">de acuerdo </w:t>
      </w:r>
      <w:r>
        <w:t xml:space="preserve">con </w:t>
      </w:r>
      <w:r>
        <w:rPr>
          <w:spacing w:val="-3"/>
        </w:rPr>
        <w:t xml:space="preserve">la normatividad vigente </w:t>
      </w:r>
      <w:r>
        <w:t xml:space="preserve">y </w:t>
      </w:r>
      <w:r>
        <w:rPr>
          <w:spacing w:val="-4"/>
        </w:rPr>
        <w:t>aplicable,</w:t>
      </w:r>
      <w:r>
        <w:rPr>
          <w:spacing w:val="53"/>
        </w:rPr>
        <w:t xml:space="preserve"> </w:t>
      </w:r>
      <w:r>
        <w:rPr>
          <w:spacing w:val="-5"/>
        </w:rPr>
        <w:t xml:space="preserve">así </w:t>
      </w:r>
      <w:r>
        <w:t xml:space="preserve">como </w:t>
      </w:r>
      <w:r>
        <w:rPr>
          <w:spacing w:val="-5"/>
        </w:rPr>
        <w:t xml:space="preserve">sus </w:t>
      </w:r>
      <w:r>
        <w:rPr>
          <w:spacing w:val="-3"/>
        </w:rPr>
        <w:t xml:space="preserve">respectivas protecciones </w:t>
      </w:r>
      <w:r>
        <w:t>eléctricas y mecánicas.</w:t>
      </w:r>
    </w:p>
    <w:p w14:paraId="2E0E3D84" w14:textId="77777777" w:rsidR="00616292" w:rsidRDefault="00616292">
      <w:pPr>
        <w:pStyle w:val="Textoindependiente"/>
        <w:spacing w:before="10"/>
        <w:ind w:left="0"/>
        <w:rPr>
          <w:sz w:val="29"/>
        </w:rPr>
      </w:pPr>
    </w:p>
    <w:p w14:paraId="735AB3B6" w14:textId="77777777" w:rsidR="00616292" w:rsidRDefault="005E1035">
      <w:pPr>
        <w:pStyle w:val="Prrafodelista"/>
        <w:numPr>
          <w:ilvl w:val="1"/>
          <w:numId w:val="21"/>
        </w:numPr>
        <w:tabs>
          <w:tab w:val="left" w:pos="835"/>
        </w:tabs>
        <w:jc w:val="both"/>
        <w:rPr>
          <w:b/>
        </w:rPr>
      </w:pPr>
      <w:bookmarkStart w:id="159" w:name="20.3_Suministro_de_energía_eléctrica"/>
      <w:bookmarkEnd w:id="159"/>
      <w:r>
        <w:rPr>
          <w:b/>
          <w:spacing w:val="-3"/>
        </w:rPr>
        <w:t xml:space="preserve">Suministro </w:t>
      </w:r>
      <w:r>
        <w:rPr>
          <w:b/>
        </w:rPr>
        <w:t xml:space="preserve">de </w:t>
      </w:r>
      <w:r>
        <w:rPr>
          <w:b/>
          <w:spacing w:val="-3"/>
        </w:rPr>
        <w:t>energía</w:t>
      </w:r>
      <w:r>
        <w:rPr>
          <w:b/>
          <w:spacing w:val="-13"/>
        </w:rPr>
        <w:t xml:space="preserve"> </w:t>
      </w:r>
      <w:r>
        <w:rPr>
          <w:b/>
          <w:spacing w:val="-4"/>
        </w:rPr>
        <w:t>eléctrica</w:t>
      </w:r>
    </w:p>
    <w:p w14:paraId="79AD473F" w14:textId="40E2E227" w:rsidR="00616292" w:rsidRDefault="005E1035">
      <w:pPr>
        <w:pStyle w:val="Textoindependiente"/>
        <w:spacing w:before="107" w:line="278" w:lineRule="auto"/>
        <w:ind w:left="264" w:right="273"/>
        <w:jc w:val="both"/>
      </w:pPr>
      <w:r>
        <w:t xml:space="preserve">El </w:t>
      </w:r>
      <w:r>
        <w:rPr>
          <w:spacing w:val="-4"/>
        </w:rPr>
        <w:t>suministro</w:t>
      </w:r>
      <w:r>
        <w:rPr>
          <w:spacing w:val="53"/>
        </w:rPr>
        <w:t xml:space="preserve"> </w:t>
      </w:r>
      <w:r>
        <w:rPr>
          <w:spacing w:val="-3"/>
        </w:rPr>
        <w:t xml:space="preserve">de </w:t>
      </w:r>
      <w:r>
        <w:rPr>
          <w:spacing w:val="-6"/>
        </w:rPr>
        <w:t xml:space="preserve">energía </w:t>
      </w:r>
      <w:r>
        <w:t xml:space="preserve">eléctrica </w:t>
      </w:r>
      <w:r>
        <w:rPr>
          <w:spacing w:val="-3"/>
        </w:rPr>
        <w:t xml:space="preserve">principal </w:t>
      </w:r>
      <w:r>
        <w:rPr>
          <w:spacing w:val="-4"/>
        </w:rPr>
        <w:t>será</w:t>
      </w:r>
      <w:r w:rsidR="00830F7B">
        <w:rPr>
          <w:spacing w:val="-4"/>
        </w:rPr>
        <w:t xml:space="preserve"> </w:t>
      </w:r>
      <w:r>
        <w:rPr>
          <w:spacing w:val="-4"/>
        </w:rPr>
        <w:t>proporcionado</w:t>
      </w:r>
      <w:r w:rsidR="00830F7B">
        <w:rPr>
          <w:spacing w:val="-4"/>
        </w:rPr>
        <w:t xml:space="preserve"> </w:t>
      </w:r>
      <w:r>
        <w:rPr>
          <w:spacing w:val="-4"/>
        </w:rPr>
        <w:t>por</w:t>
      </w:r>
      <w:r w:rsidR="00830F7B">
        <w:rPr>
          <w:spacing w:val="-4"/>
        </w:rPr>
        <w:t xml:space="preserve"> </w:t>
      </w:r>
      <w:r>
        <w:rPr>
          <w:spacing w:val="-4"/>
        </w:rPr>
        <w:t>dos</w:t>
      </w:r>
      <w:r w:rsidR="00830F7B">
        <w:rPr>
          <w:spacing w:val="-4"/>
        </w:rPr>
        <w:t xml:space="preserve"> </w:t>
      </w:r>
      <w:r>
        <w:rPr>
          <w:spacing w:val="-5"/>
        </w:rPr>
        <w:t xml:space="preserve">generadores </w:t>
      </w:r>
      <w:r>
        <w:rPr>
          <w:spacing w:val="-6"/>
        </w:rPr>
        <w:t xml:space="preserve">de </w:t>
      </w:r>
      <w:r>
        <w:rPr>
          <w:spacing w:val="-3"/>
        </w:rPr>
        <w:t xml:space="preserve">combustión </w:t>
      </w:r>
      <w:r>
        <w:rPr>
          <w:spacing w:val="-4"/>
        </w:rPr>
        <w:t xml:space="preserve">interna </w:t>
      </w:r>
      <w:r>
        <w:t xml:space="preserve">a </w:t>
      </w:r>
      <w:r>
        <w:rPr>
          <w:spacing w:val="-5"/>
        </w:rPr>
        <w:t xml:space="preserve">gas, </w:t>
      </w:r>
      <w:r>
        <w:t xml:space="preserve">con </w:t>
      </w:r>
      <w:r>
        <w:rPr>
          <w:spacing w:val="-3"/>
        </w:rPr>
        <w:t xml:space="preserve">capacidad </w:t>
      </w:r>
      <w:r>
        <w:t xml:space="preserve">cada </w:t>
      </w:r>
      <w:r>
        <w:rPr>
          <w:spacing w:val="-5"/>
        </w:rPr>
        <w:t xml:space="preserve">generador </w:t>
      </w:r>
      <w:r>
        <w:rPr>
          <w:spacing w:val="-3"/>
        </w:rPr>
        <w:t xml:space="preserve">de </w:t>
      </w:r>
      <w:r>
        <w:rPr>
          <w:spacing w:val="-5"/>
        </w:rPr>
        <w:t xml:space="preserve">soportar </w:t>
      </w:r>
      <w:r>
        <w:rPr>
          <w:spacing w:val="-3"/>
        </w:rPr>
        <w:t xml:space="preserve">la </w:t>
      </w:r>
      <w:r>
        <w:rPr>
          <w:spacing w:val="-5"/>
        </w:rPr>
        <w:t xml:space="preserve">totalidad </w:t>
      </w:r>
      <w:r>
        <w:rPr>
          <w:spacing w:val="-3"/>
        </w:rPr>
        <w:t xml:space="preserve">de la carga </w:t>
      </w:r>
      <w:r>
        <w:rPr>
          <w:spacing w:val="-4"/>
        </w:rPr>
        <w:t xml:space="preserve">demandada </w:t>
      </w:r>
      <w:r>
        <w:t xml:space="preserve">y </w:t>
      </w:r>
      <w:r>
        <w:rPr>
          <w:spacing w:val="-3"/>
        </w:rPr>
        <w:t xml:space="preserve">la opción de </w:t>
      </w:r>
      <w:r>
        <w:rPr>
          <w:spacing w:val="-4"/>
        </w:rPr>
        <w:t xml:space="preserve">sincronizarse </w:t>
      </w:r>
      <w:r>
        <w:t xml:space="preserve">y </w:t>
      </w:r>
      <w:r>
        <w:rPr>
          <w:spacing w:val="-4"/>
        </w:rPr>
        <w:t xml:space="preserve">trabajar </w:t>
      </w:r>
      <w:r>
        <w:rPr>
          <w:spacing w:val="-3"/>
        </w:rPr>
        <w:t xml:space="preserve">en </w:t>
      </w:r>
      <w:r>
        <w:rPr>
          <w:spacing w:val="-6"/>
        </w:rPr>
        <w:t>paralelo.</w:t>
      </w:r>
    </w:p>
    <w:p w14:paraId="07933F17" w14:textId="77777777" w:rsidR="00616292" w:rsidRDefault="00616292">
      <w:pPr>
        <w:pStyle w:val="Textoindependiente"/>
        <w:spacing w:before="4"/>
        <w:ind w:left="0"/>
        <w:rPr>
          <w:sz w:val="30"/>
        </w:rPr>
      </w:pPr>
    </w:p>
    <w:p w14:paraId="36E80AEE" w14:textId="77777777" w:rsidR="00616292" w:rsidRDefault="005E1035">
      <w:pPr>
        <w:pStyle w:val="Prrafodelista"/>
        <w:numPr>
          <w:ilvl w:val="1"/>
          <w:numId w:val="21"/>
        </w:numPr>
        <w:tabs>
          <w:tab w:val="left" w:pos="835"/>
        </w:tabs>
        <w:ind w:hanging="571"/>
        <w:jc w:val="both"/>
        <w:rPr>
          <w:b/>
        </w:rPr>
      </w:pPr>
      <w:bookmarkStart w:id="160" w:name="20.4_Sistema_de_generación_principal"/>
      <w:bookmarkEnd w:id="160"/>
      <w:r>
        <w:rPr>
          <w:b/>
          <w:spacing w:val="-4"/>
        </w:rPr>
        <w:t xml:space="preserve">Sistema </w:t>
      </w:r>
      <w:r>
        <w:rPr>
          <w:b/>
        </w:rPr>
        <w:t xml:space="preserve">de </w:t>
      </w:r>
      <w:r>
        <w:rPr>
          <w:b/>
          <w:spacing w:val="-4"/>
        </w:rPr>
        <w:t>generación</w:t>
      </w:r>
      <w:r>
        <w:rPr>
          <w:b/>
          <w:spacing w:val="3"/>
        </w:rPr>
        <w:t xml:space="preserve"> </w:t>
      </w:r>
      <w:r>
        <w:rPr>
          <w:b/>
          <w:spacing w:val="-3"/>
        </w:rPr>
        <w:t>principal</w:t>
      </w:r>
    </w:p>
    <w:p w14:paraId="7EF8216D" w14:textId="77777777" w:rsidR="00616292" w:rsidRDefault="005E1035">
      <w:pPr>
        <w:pStyle w:val="Textoindependiente"/>
        <w:spacing w:before="123"/>
        <w:ind w:left="264"/>
        <w:jc w:val="both"/>
      </w:pPr>
      <w:r>
        <w:t>El sistema de generación principal lo componen</w:t>
      </w:r>
    </w:p>
    <w:p w14:paraId="1027520E" w14:textId="77777777" w:rsidR="00616292" w:rsidRDefault="00616292">
      <w:pPr>
        <w:pStyle w:val="Textoindependiente"/>
        <w:spacing w:before="10"/>
        <w:ind w:left="0"/>
        <w:rPr>
          <w:sz w:val="28"/>
        </w:rPr>
      </w:pPr>
    </w:p>
    <w:p w14:paraId="4F839583" w14:textId="77777777" w:rsidR="00616292" w:rsidRDefault="005E1035">
      <w:pPr>
        <w:pStyle w:val="Prrafodelista"/>
        <w:numPr>
          <w:ilvl w:val="0"/>
          <w:numId w:val="11"/>
        </w:numPr>
        <w:tabs>
          <w:tab w:val="left" w:pos="984"/>
          <w:tab w:val="left" w:pos="985"/>
        </w:tabs>
        <w:spacing w:line="262" w:lineRule="exact"/>
        <w:ind w:hanging="361"/>
      </w:pPr>
      <w:r>
        <w:rPr>
          <w:spacing w:val="-4"/>
        </w:rPr>
        <w:t>Generadores</w:t>
      </w:r>
      <w:r>
        <w:rPr>
          <w:spacing w:val="6"/>
        </w:rPr>
        <w:t xml:space="preserve"> </w:t>
      </w:r>
      <w:r>
        <w:rPr>
          <w:spacing w:val="-3"/>
        </w:rPr>
        <w:t>eléctricos.</w:t>
      </w:r>
    </w:p>
    <w:p w14:paraId="060BA5CC" w14:textId="77777777" w:rsidR="00616292" w:rsidRDefault="005E1035">
      <w:pPr>
        <w:pStyle w:val="Prrafodelista"/>
        <w:numPr>
          <w:ilvl w:val="0"/>
          <w:numId w:val="11"/>
        </w:numPr>
        <w:tabs>
          <w:tab w:val="left" w:pos="984"/>
          <w:tab w:val="left" w:pos="985"/>
        </w:tabs>
        <w:spacing w:line="262" w:lineRule="exact"/>
        <w:ind w:hanging="361"/>
      </w:pPr>
      <w:r>
        <w:rPr>
          <w:spacing w:val="-3"/>
        </w:rPr>
        <w:t xml:space="preserve">Sistema de </w:t>
      </w:r>
      <w:r>
        <w:t xml:space="preserve">excitación rotativo </w:t>
      </w:r>
      <w:r>
        <w:rPr>
          <w:spacing w:val="-3"/>
        </w:rPr>
        <w:t xml:space="preserve">para </w:t>
      </w:r>
      <w:r>
        <w:rPr>
          <w:spacing w:val="-4"/>
        </w:rPr>
        <w:t>las</w:t>
      </w:r>
      <w:r>
        <w:rPr>
          <w:spacing w:val="-14"/>
        </w:rPr>
        <w:t xml:space="preserve"> </w:t>
      </w:r>
      <w:r>
        <w:rPr>
          <w:spacing w:val="-6"/>
        </w:rPr>
        <w:t>unidades.</w:t>
      </w:r>
    </w:p>
    <w:p w14:paraId="07E44979" w14:textId="77777777" w:rsidR="00616292" w:rsidRDefault="005E1035">
      <w:pPr>
        <w:pStyle w:val="Prrafodelista"/>
        <w:numPr>
          <w:ilvl w:val="0"/>
          <w:numId w:val="11"/>
        </w:numPr>
        <w:tabs>
          <w:tab w:val="left" w:pos="984"/>
          <w:tab w:val="left" w:pos="985"/>
        </w:tabs>
        <w:ind w:hanging="361"/>
      </w:pPr>
      <w:r>
        <w:rPr>
          <w:spacing w:val="-3"/>
        </w:rPr>
        <w:t>Sistema de</w:t>
      </w:r>
      <w:r>
        <w:rPr>
          <w:spacing w:val="-11"/>
        </w:rPr>
        <w:t xml:space="preserve"> </w:t>
      </w:r>
      <w:r>
        <w:rPr>
          <w:spacing w:val="-4"/>
        </w:rPr>
        <w:t>arranque.</w:t>
      </w:r>
    </w:p>
    <w:p w14:paraId="5BE34993" w14:textId="77777777" w:rsidR="00616292" w:rsidRDefault="005E1035">
      <w:pPr>
        <w:pStyle w:val="Prrafodelista"/>
        <w:numPr>
          <w:ilvl w:val="0"/>
          <w:numId w:val="11"/>
        </w:numPr>
        <w:tabs>
          <w:tab w:val="left" w:pos="984"/>
          <w:tab w:val="left" w:pos="985"/>
        </w:tabs>
        <w:spacing w:before="1"/>
        <w:ind w:hanging="361"/>
      </w:pPr>
      <w:r>
        <w:rPr>
          <w:spacing w:val="-4"/>
        </w:rPr>
        <w:t>Tablero</w:t>
      </w:r>
      <w:r>
        <w:rPr>
          <w:spacing w:val="20"/>
        </w:rPr>
        <w:t xml:space="preserve"> </w:t>
      </w:r>
      <w:r>
        <w:rPr>
          <w:spacing w:val="-3"/>
        </w:rPr>
        <w:t>de</w:t>
      </w:r>
      <w:r>
        <w:rPr>
          <w:spacing w:val="4"/>
        </w:rPr>
        <w:t xml:space="preserve"> </w:t>
      </w:r>
      <w:r>
        <w:t>BT</w:t>
      </w:r>
      <w:r>
        <w:rPr>
          <w:spacing w:val="6"/>
        </w:rPr>
        <w:t xml:space="preserve"> </w:t>
      </w:r>
      <w:r>
        <w:t>con</w:t>
      </w:r>
      <w:r>
        <w:rPr>
          <w:spacing w:val="3"/>
        </w:rPr>
        <w:t xml:space="preserve"> </w:t>
      </w:r>
      <w:r>
        <w:rPr>
          <w:spacing w:val="-4"/>
        </w:rPr>
        <w:t>interruptores</w:t>
      </w:r>
      <w:r>
        <w:rPr>
          <w:spacing w:val="19"/>
        </w:rPr>
        <w:t xml:space="preserve"> </w:t>
      </w:r>
      <w:r>
        <w:rPr>
          <w:spacing w:val="-3"/>
        </w:rPr>
        <w:t>de</w:t>
      </w:r>
      <w:r>
        <w:rPr>
          <w:spacing w:val="21"/>
        </w:rPr>
        <w:t xml:space="preserve"> </w:t>
      </w:r>
      <w:r>
        <w:rPr>
          <w:spacing w:val="-5"/>
        </w:rPr>
        <w:t>generadores</w:t>
      </w:r>
      <w:r>
        <w:rPr>
          <w:spacing w:val="19"/>
        </w:rPr>
        <w:t xml:space="preserve"> </w:t>
      </w:r>
      <w:r>
        <w:t>y</w:t>
      </w:r>
      <w:r>
        <w:rPr>
          <w:spacing w:val="18"/>
        </w:rPr>
        <w:t xml:space="preserve"> </w:t>
      </w:r>
      <w:r>
        <w:t>con</w:t>
      </w:r>
      <w:r>
        <w:rPr>
          <w:spacing w:val="-15"/>
        </w:rPr>
        <w:t xml:space="preserve"> </w:t>
      </w:r>
      <w:r>
        <w:rPr>
          <w:spacing w:val="-3"/>
        </w:rPr>
        <w:t>transformadores</w:t>
      </w:r>
      <w:r>
        <w:rPr>
          <w:spacing w:val="1"/>
        </w:rPr>
        <w:t xml:space="preserve"> </w:t>
      </w:r>
      <w:r>
        <w:rPr>
          <w:spacing w:val="-3"/>
        </w:rPr>
        <w:t>de</w:t>
      </w:r>
      <w:r>
        <w:rPr>
          <w:spacing w:val="21"/>
        </w:rPr>
        <w:t xml:space="preserve"> </w:t>
      </w:r>
      <w:r>
        <w:rPr>
          <w:spacing w:val="-4"/>
        </w:rPr>
        <w:t>instrumento.</w:t>
      </w:r>
    </w:p>
    <w:p w14:paraId="398A6318" w14:textId="77777777" w:rsidR="00616292" w:rsidRDefault="00616292">
      <w:pPr>
        <w:pStyle w:val="Textoindependiente"/>
        <w:spacing w:before="6"/>
        <w:ind w:left="0"/>
        <w:rPr>
          <w:sz w:val="36"/>
        </w:rPr>
      </w:pPr>
    </w:p>
    <w:p w14:paraId="0D086FA1" w14:textId="77777777" w:rsidR="00616292" w:rsidRDefault="005E1035">
      <w:pPr>
        <w:pStyle w:val="Textoindependiente"/>
        <w:spacing w:line="271" w:lineRule="auto"/>
        <w:ind w:left="264" w:right="301"/>
        <w:jc w:val="both"/>
      </w:pPr>
      <w:bookmarkStart w:id="161" w:name="El_generador_se_conectará_al_embarrado_d"/>
      <w:bookmarkEnd w:id="161"/>
      <w:r>
        <w:t xml:space="preserve">El </w:t>
      </w:r>
      <w:r>
        <w:rPr>
          <w:spacing w:val="-5"/>
        </w:rPr>
        <w:t xml:space="preserve">generador </w:t>
      </w:r>
      <w:r>
        <w:rPr>
          <w:spacing w:val="-4"/>
        </w:rPr>
        <w:t xml:space="preserve">se </w:t>
      </w:r>
      <w:r>
        <w:t xml:space="preserve">conectará </w:t>
      </w:r>
      <w:r>
        <w:rPr>
          <w:spacing w:val="-3"/>
        </w:rPr>
        <w:t xml:space="preserve">al embarrado de </w:t>
      </w:r>
      <w:r>
        <w:t xml:space="preserve">a través </w:t>
      </w:r>
      <w:r>
        <w:rPr>
          <w:spacing w:val="-3"/>
        </w:rPr>
        <w:t xml:space="preserve">de cable. </w:t>
      </w:r>
      <w:r>
        <w:t xml:space="preserve">En </w:t>
      </w:r>
      <w:r>
        <w:rPr>
          <w:spacing w:val="-6"/>
        </w:rPr>
        <w:t xml:space="preserve">éstas, </w:t>
      </w:r>
      <w:r>
        <w:t xml:space="preserve">y </w:t>
      </w:r>
      <w:r>
        <w:rPr>
          <w:spacing w:val="-3"/>
        </w:rPr>
        <w:t xml:space="preserve">entre </w:t>
      </w:r>
      <w:r>
        <w:rPr>
          <w:spacing w:val="-4"/>
        </w:rPr>
        <w:t xml:space="preserve">los dos </w:t>
      </w:r>
      <w:r>
        <w:rPr>
          <w:spacing w:val="-6"/>
        </w:rPr>
        <w:t xml:space="preserve">equipos </w:t>
      </w:r>
      <w:r>
        <w:rPr>
          <w:spacing w:val="-5"/>
        </w:rPr>
        <w:t xml:space="preserve">anteriores, </w:t>
      </w:r>
      <w:r>
        <w:rPr>
          <w:spacing w:val="-4"/>
        </w:rPr>
        <w:t xml:space="preserve">se </w:t>
      </w:r>
      <w:r>
        <w:rPr>
          <w:spacing w:val="-5"/>
        </w:rPr>
        <w:t xml:space="preserve">instalará </w:t>
      </w:r>
      <w:r>
        <w:rPr>
          <w:spacing w:val="-3"/>
        </w:rPr>
        <w:t xml:space="preserve">el </w:t>
      </w:r>
      <w:r>
        <w:rPr>
          <w:spacing w:val="-4"/>
        </w:rPr>
        <w:t xml:space="preserve">interruptor </w:t>
      </w:r>
      <w:r>
        <w:rPr>
          <w:spacing w:val="-3"/>
        </w:rPr>
        <w:t xml:space="preserve">de </w:t>
      </w:r>
      <w:r>
        <w:rPr>
          <w:spacing w:val="-5"/>
        </w:rPr>
        <w:t>generación.</w:t>
      </w:r>
    </w:p>
    <w:p w14:paraId="17AF3A26" w14:textId="77777777" w:rsidR="00616292" w:rsidRDefault="00616292">
      <w:pPr>
        <w:pStyle w:val="Textoindependiente"/>
        <w:spacing w:before="2"/>
        <w:ind w:left="0"/>
        <w:rPr>
          <w:sz w:val="31"/>
        </w:rPr>
      </w:pPr>
    </w:p>
    <w:p w14:paraId="3856824C" w14:textId="77777777" w:rsidR="00616292" w:rsidRDefault="005E1035">
      <w:pPr>
        <w:pStyle w:val="Prrafodelista"/>
        <w:numPr>
          <w:ilvl w:val="1"/>
          <w:numId w:val="21"/>
        </w:numPr>
        <w:tabs>
          <w:tab w:val="left" w:pos="835"/>
        </w:tabs>
        <w:ind w:hanging="571"/>
        <w:jc w:val="both"/>
        <w:rPr>
          <w:b/>
        </w:rPr>
      </w:pPr>
      <w:bookmarkStart w:id="162" w:name="20.5_Subestación_Eléctrica"/>
      <w:bookmarkEnd w:id="162"/>
      <w:r>
        <w:rPr>
          <w:b/>
          <w:spacing w:val="-4"/>
        </w:rPr>
        <w:t>Subestación Eléctrica</w:t>
      </w:r>
    </w:p>
    <w:p w14:paraId="69D163D1" w14:textId="77777777" w:rsidR="00616292" w:rsidRDefault="005E1035">
      <w:pPr>
        <w:pStyle w:val="Textoindependiente"/>
        <w:spacing w:before="122" w:line="271" w:lineRule="auto"/>
        <w:ind w:left="264" w:right="286"/>
        <w:jc w:val="both"/>
      </w:pPr>
      <w:r>
        <w:t xml:space="preserve">Se </w:t>
      </w:r>
      <w:r>
        <w:rPr>
          <w:spacing w:val="-5"/>
        </w:rPr>
        <w:t xml:space="preserve">diseñará </w:t>
      </w:r>
      <w:r>
        <w:rPr>
          <w:spacing w:val="-4"/>
        </w:rPr>
        <w:t xml:space="preserve">una </w:t>
      </w:r>
      <w:r>
        <w:rPr>
          <w:spacing w:val="-5"/>
        </w:rPr>
        <w:t xml:space="preserve">subestación </w:t>
      </w:r>
      <w:r>
        <w:t xml:space="preserve">eléctrica </w:t>
      </w:r>
      <w:r>
        <w:rPr>
          <w:spacing w:val="-3"/>
        </w:rPr>
        <w:t xml:space="preserve">en </w:t>
      </w:r>
      <w:r>
        <w:t xml:space="preserve">media </w:t>
      </w:r>
      <w:r>
        <w:rPr>
          <w:spacing w:val="-5"/>
        </w:rPr>
        <w:t xml:space="preserve">tensión, </w:t>
      </w:r>
      <w:r>
        <w:t xml:space="preserve">con </w:t>
      </w:r>
      <w:r>
        <w:rPr>
          <w:spacing w:val="-3"/>
        </w:rPr>
        <w:t xml:space="preserve">la finalidad de proveer el </w:t>
      </w:r>
      <w:r>
        <w:rPr>
          <w:spacing w:val="-4"/>
        </w:rPr>
        <w:t xml:space="preserve">suministro </w:t>
      </w:r>
      <w:r>
        <w:rPr>
          <w:spacing w:val="-3"/>
        </w:rPr>
        <w:t xml:space="preserve">de </w:t>
      </w:r>
      <w:r>
        <w:rPr>
          <w:spacing w:val="-6"/>
        </w:rPr>
        <w:t xml:space="preserve">energía </w:t>
      </w:r>
      <w:r>
        <w:t xml:space="preserve">eléctrica </w:t>
      </w:r>
      <w:r>
        <w:rPr>
          <w:spacing w:val="-4"/>
        </w:rPr>
        <w:t xml:space="preserve">durante </w:t>
      </w:r>
      <w:r>
        <w:rPr>
          <w:spacing w:val="-3"/>
        </w:rPr>
        <w:t xml:space="preserve">el </w:t>
      </w:r>
      <w:r>
        <w:rPr>
          <w:spacing w:val="-5"/>
        </w:rPr>
        <w:t xml:space="preserve">periodo </w:t>
      </w:r>
      <w:r>
        <w:rPr>
          <w:spacing w:val="-4"/>
        </w:rPr>
        <w:t xml:space="preserve">requerido </w:t>
      </w:r>
      <w:r>
        <w:t xml:space="preserve">a </w:t>
      </w:r>
      <w:r>
        <w:rPr>
          <w:spacing w:val="-4"/>
        </w:rPr>
        <w:t xml:space="preserve">los </w:t>
      </w:r>
      <w:r>
        <w:rPr>
          <w:spacing w:val="-5"/>
        </w:rPr>
        <w:t xml:space="preserve">equipos </w:t>
      </w:r>
      <w:r>
        <w:rPr>
          <w:spacing w:val="-3"/>
        </w:rPr>
        <w:t xml:space="preserve">de proceso </w:t>
      </w:r>
      <w:r>
        <w:t xml:space="preserve">y servicios </w:t>
      </w:r>
      <w:r>
        <w:rPr>
          <w:spacing w:val="-4"/>
        </w:rPr>
        <w:t xml:space="preserve">auxiliares, </w:t>
      </w:r>
      <w:r>
        <w:rPr>
          <w:spacing w:val="-3"/>
        </w:rPr>
        <w:t xml:space="preserve">para un </w:t>
      </w:r>
      <w:r>
        <w:t xml:space="preserve">nivel </w:t>
      </w:r>
      <w:r>
        <w:rPr>
          <w:spacing w:val="-3"/>
        </w:rPr>
        <w:t xml:space="preserve">de voltaje de </w:t>
      </w:r>
      <w:r>
        <w:rPr>
          <w:spacing w:val="-4"/>
        </w:rPr>
        <w:t xml:space="preserve">480 </w:t>
      </w:r>
      <w:r>
        <w:t>kV.</w:t>
      </w:r>
    </w:p>
    <w:p w14:paraId="20EF2A56" w14:textId="77777777" w:rsidR="00616292" w:rsidRDefault="005E1035">
      <w:pPr>
        <w:pStyle w:val="Textoindependiente"/>
        <w:spacing w:before="133"/>
        <w:ind w:left="264"/>
        <w:jc w:val="both"/>
      </w:pPr>
      <w:r>
        <w:t>La subestación eléctrica estará integrada principalmente por los siguientes equipos:</w:t>
      </w:r>
    </w:p>
    <w:p w14:paraId="1237DDD1" w14:textId="37E1563D" w:rsidR="00616292" w:rsidRDefault="005E1035">
      <w:pPr>
        <w:pStyle w:val="Textoindependiente"/>
        <w:spacing w:before="152" w:line="278" w:lineRule="auto"/>
        <w:ind w:left="264" w:right="268"/>
        <w:jc w:val="both"/>
      </w:pPr>
      <w:r>
        <w:t xml:space="preserve">Un </w:t>
      </w:r>
      <w:r>
        <w:rPr>
          <w:spacing w:val="-4"/>
        </w:rPr>
        <w:t>alimentador</w:t>
      </w:r>
      <w:r>
        <w:rPr>
          <w:spacing w:val="53"/>
        </w:rPr>
        <w:t xml:space="preserve"> </w:t>
      </w:r>
      <w:r>
        <w:t xml:space="preserve">primario trifásico, </w:t>
      </w:r>
      <w:r>
        <w:rPr>
          <w:spacing w:val="-3"/>
        </w:rPr>
        <w:t xml:space="preserve">protecciones eléctricas, </w:t>
      </w:r>
      <w:r>
        <w:t xml:space="preserve">mecánicas, TR-02 </w:t>
      </w:r>
      <w:r>
        <w:rPr>
          <w:spacing w:val="-3"/>
        </w:rPr>
        <w:t xml:space="preserve">para </w:t>
      </w:r>
      <w:r>
        <w:t xml:space="preserve">a </w:t>
      </w:r>
      <w:r>
        <w:rPr>
          <w:spacing w:val="-3"/>
        </w:rPr>
        <w:t xml:space="preserve">la alimentación de </w:t>
      </w:r>
      <w:r>
        <w:rPr>
          <w:spacing w:val="-4"/>
        </w:rPr>
        <w:t>las</w:t>
      </w:r>
      <w:r w:rsidR="00830F7B">
        <w:rPr>
          <w:spacing w:val="-4"/>
        </w:rPr>
        <w:t xml:space="preserve"> </w:t>
      </w:r>
      <w:r>
        <w:t xml:space="preserve">cargas </w:t>
      </w:r>
      <w:r>
        <w:rPr>
          <w:spacing w:val="-4"/>
        </w:rPr>
        <w:t>del</w:t>
      </w:r>
      <w:r w:rsidR="00830F7B">
        <w:rPr>
          <w:spacing w:val="-4"/>
        </w:rPr>
        <w:t xml:space="preserve"> </w:t>
      </w:r>
      <w:r>
        <w:t xml:space="preserve">CCM-01 (en media </w:t>
      </w:r>
      <w:r>
        <w:rPr>
          <w:spacing w:val="-5"/>
        </w:rPr>
        <w:t xml:space="preserve">tensión 4160 </w:t>
      </w:r>
      <w:r>
        <w:rPr>
          <w:spacing w:val="-4"/>
        </w:rPr>
        <w:t>Volts),</w:t>
      </w:r>
      <w:r>
        <w:rPr>
          <w:spacing w:val="53"/>
        </w:rPr>
        <w:t xml:space="preserve"> </w:t>
      </w:r>
      <w:r>
        <w:t xml:space="preserve">TR-03 </w:t>
      </w:r>
      <w:r>
        <w:rPr>
          <w:spacing w:val="-3"/>
        </w:rPr>
        <w:t xml:space="preserve">para la alimentación de </w:t>
      </w:r>
      <w:r>
        <w:rPr>
          <w:spacing w:val="-4"/>
        </w:rPr>
        <w:t xml:space="preserve">los </w:t>
      </w:r>
      <w:r>
        <w:t xml:space="preserve">servicios </w:t>
      </w:r>
      <w:r>
        <w:rPr>
          <w:spacing w:val="-4"/>
        </w:rPr>
        <w:t xml:space="preserve">auxiliares </w:t>
      </w:r>
      <w:r>
        <w:t xml:space="preserve">(en </w:t>
      </w:r>
      <w:r>
        <w:rPr>
          <w:spacing w:val="-5"/>
        </w:rPr>
        <w:t xml:space="preserve">baja tensión </w:t>
      </w:r>
      <w:r>
        <w:rPr>
          <w:spacing w:val="-4"/>
        </w:rPr>
        <w:t>480 Volts).</w:t>
      </w:r>
    </w:p>
    <w:p w14:paraId="044553BA" w14:textId="77777777" w:rsidR="00616292" w:rsidRDefault="005E1035">
      <w:pPr>
        <w:pStyle w:val="Prrafodelista"/>
        <w:numPr>
          <w:ilvl w:val="1"/>
          <w:numId w:val="21"/>
        </w:numPr>
        <w:tabs>
          <w:tab w:val="left" w:pos="835"/>
        </w:tabs>
        <w:spacing w:before="109"/>
        <w:ind w:hanging="571"/>
        <w:jc w:val="both"/>
        <w:rPr>
          <w:b/>
        </w:rPr>
      </w:pPr>
      <w:bookmarkStart w:id="163" w:name="20.6_Sistema_de_distribución_secundaria"/>
      <w:bookmarkEnd w:id="163"/>
      <w:r>
        <w:rPr>
          <w:b/>
          <w:spacing w:val="-4"/>
        </w:rPr>
        <w:t xml:space="preserve">Sistema </w:t>
      </w:r>
      <w:r>
        <w:rPr>
          <w:b/>
        </w:rPr>
        <w:t xml:space="preserve">de </w:t>
      </w:r>
      <w:r>
        <w:rPr>
          <w:b/>
          <w:spacing w:val="-3"/>
        </w:rPr>
        <w:t>distribución</w:t>
      </w:r>
      <w:r>
        <w:rPr>
          <w:b/>
          <w:spacing w:val="3"/>
        </w:rPr>
        <w:t xml:space="preserve"> </w:t>
      </w:r>
      <w:r>
        <w:rPr>
          <w:b/>
          <w:spacing w:val="-4"/>
        </w:rPr>
        <w:t>secundaria</w:t>
      </w:r>
    </w:p>
    <w:p w14:paraId="72A9ADE8" w14:textId="1C4B1C1F" w:rsidR="00616292" w:rsidRDefault="005E1035">
      <w:pPr>
        <w:pStyle w:val="Textoindependiente"/>
        <w:spacing w:before="123" w:line="285" w:lineRule="auto"/>
        <w:ind w:left="264" w:right="268"/>
        <w:jc w:val="both"/>
      </w:pPr>
      <w:r>
        <w:rPr>
          <w:spacing w:val="-4"/>
        </w:rPr>
        <w:t xml:space="preserve">Los </w:t>
      </w:r>
      <w:r>
        <w:rPr>
          <w:spacing w:val="-5"/>
        </w:rPr>
        <w:t xml:space="preserve">equipos </w:t>
      </w:r>
      <w:r>
        <w:rPr>
          <w:spacing w:val="-3"/>
        </w:rPr>
        <w:t xml:space="preserve">de </w:t>
      </w:r>
      <w:r>
        <w:rPr>
          <w:spacing w:val="-4"/>
        </w:rPr>
        <w:t xml:space="preserve">distribución secundaria </w:t>
      </w:r>
      <w:r>
        <w:t xml:space="preserve">y </w:t>
      </w:r>
      <w:r>
        <w:rPr>
          <w:spacing w:val="-3"/>
        </w:rPr>
        <w:t xml:space="preserve">en </w:t>
      </w:r>
      <w:r>
        <w:rPr>
          <w:spacing w:val="-5"/>
        </w:rPr>
        <w:t xml:space="preserve">general </w:t>
      </w:r>
      <w:r>
        <w:rPr>
          <w:spacing w:val="-4"/>
        </w:rPr>
        <w:t xml:space="preserve">los </w:t>
      </w:r>
      <w:r>
        <w:rPr>
          <w:spacing w:val="-3"/>
        </w:rPr>
        <w:t xml:space="preserve">accesorios de la </w:t>
      </w:r>
      <w:r>
        <w:rPr>
          <w:spacing w:val="-4"/>
        </w:rPr>
        <w:t>instalación</w:t>
      </w:r>
      <w:r w:rsidR="00830F7B">
        <w:rPr>
          <w:spacing w:val="-4"/>
        </w:rPr>
        <w:t xml:space="preserve"> </w:t>
      </w:r>
      <w:r>
        <w:t xml:space="preserve">eléctrica </w:t>
      </w:r>
      <w:r>
        <w:rPr>
          <w:spacing w:val="-4"/>
        </w:rPr>
        <w:t xml:space="preserve">serán los adecuados </w:t>
      </w:r>
      <w:r>
        <w:rPr>
          <w:spacing w:val="-3"/>
        </w:rPr>
        <w:t xml:space="preserve">para </w:t>
      </w:r>
      <w:r>
        <w:rPr>
          <w:spacing w:val="-4"/>
        </w:rPr>
        <w:t xml:space="preserve">operar </w:t>
      </w:r>
      <w:r>
        <w:rPr>
          <w:spacing w:val="-3"/>
        </w:rPr>
        <w:t xml:space="preserve">en </w:t>
      </w:r>
      <w:r>
        <w:rPr>
          <w:spacing w:val="-4"/>
        </w:rPr>
        <w:t xml:space="preserve">áreas </w:t>
      </w:r>
      <w:r>
        <w:t xml:space="preserve">clasificadas </w:t>
      </w:r>
      <w:r>
        <w:rPr>
          <w:spacing w:val="-3"/>
        </w:rPr>
        <w:t>para tal</w:t>
      </w:r>
      <w:r>
        <w:rPr>
          <w:spacing w:val="7"/>
        </w:rPr>
        <w:t xml:space="preserve"> </w:t>
      </w:r>
      <w:r>
        <w:t>fin.</w:t>
      </w:r>
    </w:p>
    <w:p w14:paraId="728184FB" w14:textId="77777777" w:rsidR="00616292" w:rsidRDefault="005E1035">
      <w:pPr>
        <w:pStyle w:val="Textoindependiente"/>
        <w:spacing w:before="102"/>
        <w:ind w:left="264"/>
        <w:jc w:val="both"/>
      </w:pPr>
      <w:r>
        <w:t>El sistema de distribución secundaria estará integrado básicamente por:</w:t>
      </w:r>
    </w:p>
    <w:p w14:paraId="3C7A9CAA" w14:textId="048156A1" w:rsidR="00616292" w:rsidRPr="003C4B83" w:rsidRDefault="005E1035" w:rsidP="003C4B83">
      <w:pPr>
        <w:pStyle w:val="Prrafodelista"/>
        <w:numPr>
          <w:ilvl w:val="0"/>
          <w:numId w:val="10"/>
        </w:numPr>
        <w:tabs>
          <w:tab w:val="left" w:pos="985"/>
        </w:tabs>
        <w:spacing w:before="153"/>
        <w:ind w:right="229"/>
        <w:jc w:val="both"/>
      </w:pPr>
      <w:r>
        <w:t xml:space="preserve">Un </w:t>
      </w:r>
      <w:r>
        <w:rPr>
          <w:spacing w:val="-4"/>
        </w:rPr>
        <w:t xml:space="preserve">alimentador </w:t>
      </w:r>
      <w:r>
        <w:rPr>
          <w:spacing w:val="-3"/>
        </w:rPr>
        <w:t xml:space="preserve">principal para </w:t>
      </w:r>
      <w:r>
        <w:t xml:space="preserve">centro </w:t>
      </w:r>
      <w:r>
        <w:rPr>
          <w:spacing w:val="-3"/>
        </w:rPr>
        <w:t xml:space="preserve">de </w:t>
      </w:r>
      <w:r>
        <w:t xml:space="preserve">control </w:t>
      </w:r>
      <w:r>
        <w:rPr>
          <w:spacing w:val="-3"/>
        </w:rPr>
        <w:t xml:space="preserve">de </w:t>
      </w:r>
      <w:r>
        <w:t xml:space="preserve">motores CCM-01 </w:t>
      </w:r>
      <w:r>
        <w:rPr>
          <w:spacing w:val="-3"/>
        </w:rPr>
        <w:t xml:space="preserve">(para </w:t>
      </w:r>
      <w:r>
        <w:rPr>
          <w:spacing w:val="-5"/>
        </w:rPr>
        <w:t xml:space="preserve">equipo </w:t>
      </w:r>
      <w:r>
        <w:rPr>
          <w:spacing w:val="-6"/>
        </w:rPr>
        <w:t xml:space="preserve">de </w:t>
      </w:r>
      <w:r>
        <w:rPr>
          <w:spacing w:val="-3"/>
        </w:rPr>
        <w:t xml:space="preserve">bombeo de exportación), en </w:t>
      </w:r>
      <w:r>
        <w:rPr>
          <w:spacing w:val="-5"/>
        </w:rPr>
        <w:t xml:space="preserve">4160 </w:t>
      </w:r>
      <w:r>
        <w:rPr>
          <w:spacing w:val="2"/>
        </w:rPr>
        <w:t xml:space="preserve">VCA </w:t>
      </w:r>
      <w:r>
        <w:t xml:space="preserve">3 </w:t>
      </w:r>
      <w:r>
        <w:rPr>
          <w:spacing w:val="-3"/>
        </w:rPr>
        <w:t xml:space="preserve">fases, </w:t>
      </w:r>
      <w:r>
        <w:t xml:space="preserve">4 </w:t>
      </w:r>
      <w:r>
        <w:rPr>
          <w:spacing w:val="-5"/>
        </w:rPr>
        <w:t xml:space="preserve">hilos, </w:t>
      </w:r>
      <w:r>
        <w:rPr>
          <w:spacing w:val="-3"/>
        </w:rPr>
        <w:t xml:space="preserve">60 </w:t>
      </w:r>
      <w:r>
        <w:rPr>
          <w:spacing w:val="-2"/>
        </w:rPr>
        <w:t xml:space="preserve">Hz, </w:t>
      </w:r>
      <w:r>
        <w:t xml:space="preserve">Factor </w:t>
      </w:r>
      <w:r>
        <w:rPr>
          <w:spacing w:val="-3"/>
        </w:rPr>
        <w:t xml:space="preserve">de </w:t>
      </w:r>
      <w:r>
        <w:t xml:space="preserve">servicio 1 </w:t>
      </w:r>
      <w:r>
        <w:rPr>
          <w:spacing w:val="-4"/>
        </w:rPr>
        <w:t xml:space="preserve">(24 horas </w:t>
      </w:r>
      <w:r>
        <w:t xml:space="preserve">y </w:t>
      </w:r>
      <w:r>
        <w:rPr>
          <w:spacing w:val="-4"/>
        </w:rPr>
        <w:t xml:space="preserve">365 </w:t>
      </w:r>
      <w:r>
        <w:rPr>
          <w:spacing w:val="-8"/>
        </w:rPr>
        <w:t xml:space="preserve">días </w:t>
      </w:r>
      <w:r>
        <w:rPr>
          <w:spacing w:val="-4"/>
        </w:rPr>
        <w:t>del</w:t>
      </w:r>
      <w:r>
        <w:rPr>
          <w:spacing w:val="-16"/>
        </w:rPr>
        <w:t xml:space="preserve"> </w:t>
      </w:r>
      <w:r>
        <w:rPr>
          <w:spacing w:val="-4"/>
        </w:rPr>
        <w:t>año).</w:t>
      </w:r>
    </w:p>
    <w:p w14:paraId="46D8F51B" w14:textId="73190C2A" w:rsidR="00616292" w:rsidRDefault="005E1035">
      <w:pPr>
        <w:pStyle w:val="Prrafodelista"/>
        <w:numPr>
          <w:ilvl w:val="0"/>
          <w:numId w:val="10"/>
        </w:numPr>
        <w:tabs>
          <w:tab w:val="left" w:pos="984"/>
          <w:tab w:val="left" w:pos="985"/>
        </w:tabs>
        <w:spacing w:before="105"/>
        <w:ind w:right="223"/>
      </w:pPr>
      <w:r>
        <w:t xml:space="preserve">Un centro </w:t>
      </w:r>
      <w:r>
        <w:rPr>
          <w:spacing w:val="-3"/>
        </w:rPr>
        <w:t xml:space="preserve">de </w:t>
      </w:r>
      <w:r>
        <w:t xml:space="preserve">control </w:t>
      </w:r>
      <w:r>
        <w:rPr>
          <w:spacing w:val="-3"/>
        </w:rPr>
        <w:t xml:space="preserve">de </w:t>
      </w:r>
      <w:r>
        <w:t xml:space="preserve">motores CCM-01 </w:t>
      </w:r>
      <w:r>
        <w:rPr>
          <w:spacing w:val="-3"/>
        </w:rPr>
        <w:t xml:space="preserve">para bombas de exportación en </w:t>
      </w:r>
      <w:r>
        <w:rPr>
          <w:spacing w:val="-4"/>
        </w:rPr>
        <w:t xml:space="preserve">480 </w:t>
      </w:r>
      <w:r>
        <w:t xml:space="preserve">VCA, 3 </w:t>
      </w:r>
      <w:r>
        <w:rPr>
          <w:spacing w:val="-3"/>
        </w:rPr>
        <w:t xml:space="preserve">fases, </w:t>
      </w:r>
      <w:r>
        <w:t xml:space="preserve">4 </w:t>
      </w:r>
      <w:r>
        <w:rPr>
          <w:spacing w:val="-6"/>
        </w:rPr>
        <w:t xml:space="preserve">hilos, 60hz, </w:t>
      </w:r>
      <w:r>
        <w:t xml:space="preserve">factor </w:t>
      </w:r>
      <w:r>
        <w:rPr>
          <w:spacing w:val="-3"/>
        </w:rPr>
        <w:t xml:space="preserve">de </w:t>
      </w:r>
      <w:r>
        <w:t xml:space="preserve">servicio 1 </w:t>
      </w:r>
      <w:r>
        <w:rPr>
          <w:spacing w:val="-3"/>
        </w:rPr>
        <w:t xml:space="preserve">(Las 24 </w:t>
      </w:r>
      <w:r>
        <w:rPr>
          <w:spacing w:val="-4"/>
        </w:rPr>
        <w:t xml:space="preserve">horas los 365 </w:t>
      </w:r>
      <w:r>
        <w:rPr>
          <w:spacing w:val="-8"/>
        </w:rPr>
        <w:t xml:space="preserve">días </w:t>
      </w:r>
      <w:r>
        <w:rPr>
          <w:spacing w:val="-4"/>
        </w:rPr>
        <w:t>del</w:t>
      </w:r>
      <w:r>
        <w:rPr>
          <w:spacing w:val="-33"/>
        </w:rPr>
        <w:t xml:space="preserve"> </w:t>
      </w:r>
      <w:r>
        <w:rPr>
          <w:spacing w:val="-4"/>
        </w:rPr>
        <w:t>año).</w:t>
      </w:r>
    </w:p>
    <w:p w14:paraId="0C3FF45D" w14:textId="77777777" w:rsidR="00616292" w:rsidRDefault="005E1035">
      <w:pPr>
        <w:pStyle w:val="Prrafodelista"/>
        <w:numPr>
          <w:ilvl w:val="0"/>
          <w:numId w:val="10"/>
        </w:numPr>
        <w:tabs>
          <w:tab w:val="left" w:pos="984"/>
          <w:tab w:val="left" w:pos="985"/>
        </w:tabs>
        <w:spacing w:before="2" w:line="262" w:lineRule="exact"/>
        <w:ind w:hanging="361"/>
      </w:pPr>
      <w:r>
        <w:rPr>
          <w:spacing w:val="-4"/>
        </w:rPr>
        <w:t xml:space="preserve">Alimentadores </w:t>
      </w:r>
      <w:r>
        <w:rPr>
          <w:spacing w:val="-3"/>
        </w:rPr>
        <w:t xml:space="preserve">para </w:t>
      </w:r>
      <w:r>
        <w:rPr>
          <w:spacing w:val="-4"/>
        </w:rPr>
        <w:t xml:space="preserve">los </w:t>
      </w:r>
      <w:r>
        <w:rPr>
          <w:spacing w:val="-5"/>
        </w:rPr>
        <w:t xml:space="preserve">equipos </w:t>
      </w:r>
      <w:r>
        <w:rPr>
          <w:spacing w:val="-3"/>
        </w:rPr>
        <w:t xml:space="preserve">de </w:t>
      </w:r>
      <w:r>
        <w:t xml:space="preserve">servicios </w:t>
      </w:r>
      <w:r>
        <w:rPr>
          <w:spacing w:val="-4"/>
        </w:rPr>
        <w:t xml:space="preserve">auxiliares. </w:t>
      </w:r>
      <w:r>
        <w:t xml:space="preserve">(compresor </w:t>
      </w:r>
      <w:r>
        <w:rPr>
          <w:spacing w:val="-3"/>
        </w:rPr>
        <w:t xml:space="preserve">de </w:t>
      </w:r>
      <w:r>
        <w:rPr>
          <w:spacing w:val="-4"/>
        </w:rPr>
        <w:t>aire,</w:t>
      </w:r>
      <w:r>
        <w:rPr>
          <w:spacing w:val="37"/>
        </w:rPr>
        <w:t xml:space="preserve"> </w:t>
      </w:r>
      <w:r>
        <w:rPr>
          <w:spacing w:val="-3"/>
        </w:rPr>
        <w:t>alumbrado).</w:t>
      </w:r>
    </w:p>
    <w:p w14:paraId="0C8E4850" w14:textId="77777777" w:rsidR="00616292" w:rsidRDefault="005E1035">
      <w:pPr>
        <w:pStyle w:val="Prrafodelista"/>
        <w:numPr>
          <w:ilvl w:val="0"/>
          <w:numId w:val="10"/>
        </w:numPr>
        <w:tabs>
          <w:tab w:val="left" w:pos="984"/>
          <w:tab w:val="left" w:pos="985"/>
        </w:tabs>
        <w:spacing w:line="262" w:lineRule="exact"/>
        <w:ind w:hanging="361"/>
      </w:pPr>
      <w:r>
        <w:rPr>
          <w:spacing w:val="-4"/>
        </w:rPr>
        <w:t xml:space="preserve">Tableros </w:t>
      </w:r>
      <w:r>
        <w:rPr>
          <w:spacing w:val="-3"/>
        </w:rPr>
        <w:t>de</w:t>
      </w:r>
      <w:r>
        <w:rPr>
          <w:spacing w:val="19"/>
        </w:rPr>
        <w:t xml:space="preserve"> </w:t>
      </w:r>
      <w:r>
        <w:rPr>
          <w:spacing w:val="-5"/>
        </w:rPr>
        <w:t>distribución.</w:t>
      </w:r>
    </w:p>
    <w:p w14:paraId="4978E533" w14:textId="77777777" w:rsidR="00616292" w:rsidRDefault="005E1035">
      <w:pPr>
        <w:pStyle w:val="Prrafodelista"/>
        <w:numPr>
          <w:ilvl w:val="0"/>
          <w:numId w:val="10"/>
        </w:numPr>
        <w:tabs>
          <w:tab w:val="left" w:pos="984"/>
          <w:tab w:val="left" w:pos="985"/>
        </w:tabs>
        <w:spacing w:before="1"/>
        <w:ind w:hanging="361"/>
      </w:pPr>
      <w:r>
        <w:rPr>
          <w:spacing w:val="-4"/>
        </w:rPr>
        <w:t xml:space="preserve">Tableros </w:t>
      </w:r>
      <w:r>
        <w:rPr>
          <w:spacing w:val="-3"/>
        </w:rPr>
        <w:t>de</w:t>
      </w:r>
      <w:r>
        <w:rPr>
          <w:spacing w:val="19"/>
        </w:rPr>
        <w:t xml:space="preserve"> </w:t>
      </w:r>
      <w:r>
        <w:rPr>
          <w:spacing w:val="-4"/>
        </w:rPr>
        <w:t>alumbrado.</w:t>
      </w:r>
    </w:p>
    <w:p w14:paraId="3DFDC1F3" w14:textId="77777777" w:rsidR="00616292" w:rsidRDefault="005E1035">
      <w:pPr>
        <w:pStyle w:val="Prrafodelista"/>
        <w:numPr>
          <w:ilvl w:val="0"/>
          <w:numId w:val="10"/>
        </w:numPr>
        <w:tabs>
          <w:tab w:val="left" w:pos="984"/>
          <w:tab w:val="left" w:pos="985"/>
        </w:tabs>
        <w:ind w:hanging="361"/>
      </w:pPr>
      <w:r>
        <w:rPr>
          <w:spacing w:val="-3"/>
        </w:rPr>
        <w:t xml:space="preserve">Transformadores secos para </w:t>
      </w:r>
      <w:r>
        <w:t xml:space="preserve">servicios </w:t>
      </w:r>
      <w:r>
        <w:rPr>
          <w:spacing w:val="-4"/>
        </w:rPr>
        <w:t xml:space="preserve">auxiliares </w:t>
      </w:r>
      <w:r>
        <w:rPr>
          <w:spacing w:val="-3"/>
        </w:rPr>
        <w:t xml:space="preserve">en </w:t>
      </w:r>
      <w:r>
        <w:rPr>
          <w:spacing w:val="-4"/>
        </w:rPr>
        <w:t>220</w:t>
      </w:r>
      <w:r>
        <w:rPr>
          <w:spacing w:val="20"/>
        </w:rPr>
        <w:t xml:space="preserve"> </w:t>
      </w:r>
      <w:r>
        <w:rPr>
          <w:spacing w:val="-4"/>
        </w:rPr>
        <w:t>Volts.</w:t>
      </w:r>
    </w:p>
    <w:p w14:paraId="4B065ABF" w14:textId="77777777" w:rsidR="00616292" w:rsidRDefault="005E1035">
      <w:pPr>
        <w:pStyle w:val="Prrafodelista"/>
        <w:numPr>
          <w:ilvl w:val="0"/>
          <w:numId w:val="10"/>
        </w:numPr>
        <w:tabs>
          <w:tab w:val="left" w:pos="984"/>
          <w:tab w:val="left" w:pos="985"/>
        </w:tabs>
        <w:spacing w:before="1"/>
        <w:ind w:right="244"/>
      </w:pPr>
      <w:r>
        <w:rPr>
          <w:spacing w:val="-4"/>
        </w:rPr>
        <w:t xml:space="preserve">Instalación </w:t>
      </w:r>
      <w:r>
        <w:t xml:space="preserve">eléctrica </w:t>
      </w:r>
      <w:r>
        <w:rPr>
          <w:spacing w:val="-3"/>
        </w:rPr>
        <w:t xml:space="preserve">para la </w:t>
      </w:r>
      <w:r>
        <w:rPr>
          <w:spacing w:val="-4"/>
        </w:rPr>
        <w:t xml:space="preserve">distribución </w:t>
      </w:r>
      <w:r>
        <w:rPr>
          <w:spacing w:val="-3"/>
        </w:rPr>
        <w:t xml:space="preserve">de </w:t>
      </w:r>
      <w:r>
        <w:t xml:space="preserve">fuerza </w:t>
      </w:r>
      <w:r>
        <w:rPr>
          <w:spacing w:val="-3"/>
        </w:rPr>
        <w:t xml:space="preserve">en </w:t>
      </w:r>
      <w:r>
        <w:rPr>
          <w:spacing w:val="-5"/>
        </w:rPr>
        <w:t xml:space="preserve">baja tensión </w:t>
      </w:r>
      <w:r>
        <w:t xml:space="preserve">y </w:t>
      </w:r>
      <w:r>
        <w:rPr>
          <w:spacing w:val="-4"/>
        </w:rPr>
        <w:t xml:space="preserve">alumbrado </w:t>
      </w:r>
      <w:r>
        <w:rPr>
          <w:spacing w:val="-3"/>
        </w:rPr>
        <w:t xml:space="preserve">de </w:t>
      </w:r>
      <w:r>
        <w:rPr>
          <w:spacing w:val="-6"/>
        </w:rPr>
        <w:t xml:space="preserve">los </w:t>
      </w:r>
      <w:r>
        <w:rPr>
          <w:spacing w:val="-5"/>
        </w:rPr>
        <w:t xml:space="preserve">equipos requeridos </w:t>
      </w:r>
      <w:r>
        <w:rPr>
          <w:spacing w:val="-3"/>
        </w:rPr>
        <w:t xml:space="preserve">de acuerdo </w:t>
      </w:r>
      <w:r>
        <w:t xml:space="preserve">con </w:t>
      </w:r>
      <w:r>
        <w:rPr>
          <w:spacing w:val="-3"/>
        </w:rPr>
        <w:t xml:space="preserve">el </w:t>
      </w:r>
      <w:r>
        <w:rPr>
          <w:spacing w:val="-6"/>
        </w:rPr>
        <w:t xml:space="preserve">diseño </w:t>
      </w:r>
      <w:r>
        <w:rPr>
          <w:spacing w:val="-3"/>
        </w:rPr>
        <w:t>de la</w:t>
      </w:r>
      <w:r>
        <w:rPr>
          <w:spacing w:val="-34"/>
        </w:rPr>
        <w:t xml:space="preserve"> </w:t>
      </w:r>
      <w:r>
        <w:rPr>
          <w:spacing w:val="-5"/>
        </w:rPr>
        <w:t>instalación.</w:t>
      </w:r>
    </w:p>
    <w:p w14:paraId="4DD43890" w14:textId="77777777" w:rsidR="00616292" w:rsidRDefault="005E1035">
      <w:pPr>
        <w:pStyle w:val="Prrafodelista"/>
        <w:numPr>
          <w:ilvl w:val="0"/>
          <w:numId w:val="10"/>
        </w:numPr>
        <w:tabs>
          <w:tab w:val="left" w:pos="984"/>
          <w:tab w:val="left" w:pos="985"/>
        </w:tabs>
        <w:spacing w:before="2"/>
        <w:ind w:right="229"/>
      </w:pPr>
      <w:r>
        <w:rPr>
          <w:spacing w:val="-4"/>
        </w:rPr>
        <w:t xml:space="preserve">Instalación </w:t>
      </w:r>
      <w:r>
        <w:t xml:space="preserve">eléctrica </w:t>
      </w:r>
      <w:r>
        <w:rPr>
          <w:spacing w:val="-3"/>
        </w:rPr>
        <w:t xml:space="preserve">oculta </w:t>
      </w:r>
      <w:r>
        <w:t xml:space="preserve">o </w:t>
      </w:r>
      <w:r>
        <w:rPr>
          <w:spacing w:val="-4"/>
        </w:rPr>
        <w:t xml:space="preserve">visible </w:t>
      </w:r>
      <w:r>
        <w:rPr>
          <w:spacing w:val="-3"/>
        </w:rPr>
        <w:t xml:space="preserve">en </w:t>
      </w:r>
      <w:r>
        <w:rPr>
          <w:spacing w:val="-5"/>
        </w:rPr>
        <w:t xml:space="preserve">piso </w:t>
      </w:r>
      <w:r>
        <w:rPr>
          <w:spacing w:val="-3"/>
        </w:rPr>
        <w:t xml:space="preserve">para </w:t>
      </w:r>
      <w:r>
        <w:rPr>
          <w:spacing w:val="-4"/>
        </w:rPr>
        <w:t xml:space="preserve">distribución </w:t>
      </w:r>
      <w:r>
        <w:rPr>
          <w:spacing w:val="-3"/>
        </w:rPr>
        <w:t xml:space="preserve">de </w:t>
      </w:r>
      <w:r>
        <w:rPr>
          <w:spacing w:val="-4"/>
        </w:rPr>
        <w:t xml:space="preserve">alumbrado </w:t>
      </w:r>
      <w:r>
        <w:t xml:space="preserve">y </w:t>
      </w:r>
      <w:r>
        <w:rPr>
          <w:spacing w:val="-3"/>
        </w:rPr>
        <w:t xml:space="preserve">receptáculos para </w:t>
      </w:r>
      <w:r>
        <w:rPr>
          <w:spacing w:val="-4"/>
        </w:rPr>
        <w:t xml:space="preserve">los </w:t>
      </w:r>
      <w:r>
        <w:t xml:space="preserve">edificios </w:t>
      </w:r>
      <w:r>
        <w:rPr>
          <w:spacing w:val="-5"/>
        </w:rPr>
        <w:t xml:space="preserve">requeridos </w:t>
      </w:r>
      <w:r>
        <w:rPr>
          <w:spacing w:val="-3"/>
        </w:rPr>
        <w:t xml:space="preserve">de acuerdo </w:t>
      </w:r>
      <w:r>
        <w:t xml:space="preserve">con </w:t>
      </w:r>
      <w:r>
        <w:rPr>
          <w:spacing w:val="-3"/>
        </w:rPr>
        <w:t xml:space="preserve">el </w:t>
      </w:r>
      <w:r>
        <w:rPr>
          <w:spacing w:val="-6"/>
        </w:rPr>
        <w:t xml:space="preserve">diseño </w:t>
      </w:r>
      <w:r>
        <w:rPr>
          <w:spacing w:val="-3"/>
        </w:rPr>
        <w:t>de la</w:t>
      </w:r>
      <w:r>
        <w:rPr>
          <w:spacing w:val="-32"/>
        </w:rPr>
        <w:t xml:space="preserve"> </w:t>
      </w:r>
      <w:r>
        <w:rPr>
          <w:spacing w:val="-5"/>
        </w:rPr>
        <w:t>instalación.</w:t>
      </w:r>
    </w:p>
    <w:p w14:paraId="618ACAB8" w14:textId="77777777" w:rsidR="00616292" w:rsidRDefault="005E1035">
      <w:pPr>
        <w:pStyle w:val="Prrafodelista"/>
        <w:numPr>
          <w:ilvl w:val="1"/>
          <w:numId w:val="21"/>
        </w:numPr>
        <w:tabs>
          <w:tab w:val="left" w:pos="835"/>
        </w:tabs>
        <w:spacing w:before="123"/>
        <w:ind w:hanging="571"/>
        <w:rPr>
          <w:b/>
        </w:rPr>
      </w:pPr>
      <w:bookmarkStart w:id="164" w:name="20.7_Distribución_de_fuerza"/>
      <w:bookmarkEnd w:id="164"/>
      <w:r>
        <w:rPr>
          <w:b/>
          <w:spacing w:val="-3"/>
        </w:rPr>
        <w:t xml:space="preserve">Distribución </w:t>
      </w:r>
      <w:r>
        <w:rPr>
          <w:b/>
        </w:rPr>
        <w:t>de</w:t>
      </w:r>
      <w:r>
        <w:rPr>
          <w:b/>
          <w:spacing w:val="-8"/>
        </w:rPr>
        <w:t xml:space="preserve"> </w:t>
      </w:r>
      <w:r>
        <w:rPr>
          <w:b/>
        </w:rPr>
        <w:t>fuerza</w:t>
      </w:r>
    </w:p>
    <w:p w14:paraId="248FEFF4" w14:textId="77777777" w:rsidR="00616292" w:rsidRDefault="005E1035">
      <w:pPr>
        <w:pStyle w:val="Textoindependiente"/>
        <w:spacing w:before="107"/>
        <w:ind w:left="264"/>
      </w:pPr>
      <w:r>
        <w:t>La alimentación eléctrica para los equipos del proyecto será la siguiente:</w:t>
      </w:r>
    </w:p>
    <w:p w14:paraId="40F527D3" w14:textId="77777777" w:rsidR="00616292" w:rsidRDefault="005E1035">
      <w:pPr>
        <w:pStyle w:val="Prrafodelista"/>
        <w:numPr>
          <w:ilvl w:val="0"/>
          <w:numId w:val="9"/>
        </w:numPr>
        <w:tabs>
          <w:tab w:val="left" w:pos="1704"/>
          <w:tab w:val="left" w:pos="1705"/>
          <w:tab w:val="left" w:pos="3804"/>
        </w:tabs>
        <w:spacing w:before="167"/>
        <w:ind w:hanging="361"/>
      </w:pPr>
      <w:r>
        <w:rPr>
          <w:spacing w:val="-4"/>
        </w:rPr>
        <w:t>Voltaje:</w:t>
      </w:r>
      <w:r>
        <w:rPr>
          <w:spacing w:val="-4"/>
        </w:rPr>
        <w:tab/>
      </w:r>
      <w:r>
        <w:rPr>
          <w:spacing w:val="-5"/>
        </w:rPr>
        <w:t xml:space="preserve">480/220 </w:t>
      </w:r>
      <w:r>
        <w:rPr>
          <w:spacing w:val="-3"/>
        </w:rPr>
        <w:t>Volts de</w:t>
      </w:r>
      <w:r>
        <w:rPr>
          <w:spacing w:val="16"/>
        </w:rPr>
        <w:t xml:space="preserve"> </w:t>
      </w:r>
      <w:r>
        <w:t>c.a.</w:t>
      </w:r>
    </w:p>
    <w:p w14:paraId="1805AEBC" w14:textId="77777777" w:rsidR="00616292" w:rsidRDefault="005E1035">
      <w:pPr>
        <w:pStyle w:val="Prrafodelista"/>
        <w:numPr>
          <w:ilvl w:val="0"/>
          <w:numId w:val="9"/>
        </w:numPr>
        <w:tabs>
          <w:tab w:val="left" w:pos="1704"/>
          <w:tab w:val="left" w:pos="1705"/>
          <w:tab w:val="left" w:pos="3804"/>
        </w:tabs>
        <w:spacing w:before="12"/>
        <w:ind w:hanging="361"/>
      </w:pPr>
      <w:r>
        <w:rPr>
          <w:spacing w:val="-6"/>
        </w:rPr>
        <w:t>Fases:</w:t>
      </w:r>
      <w:r>
        <w:rPr>
          <w:spacing w:val="-6"/>
        </w:rPr>
        <w:tab/>
      </w:r>
      <w:r>
        <w:rPr>
          <w:spacing w:val="-3"/>
        </w:rPr>
        <w:t>3/2</w:t>
      </w:r>
    </w:p>
    <w:p w14:paraId="2D0D170C" w14:textId="77777777" w:rsidR="00616292" w:rsidRDefault="005E1035">
      <w:pPr>
        <w:pStyle w:val="Prrafodelista"/>
        <w:numPr>
          <w:ilvl w:val="0"/>
          <w:numId w:val="9"/>
        </w:numPr>
        <w:tabs>
          <w:tab w:val="left" w:pos="1704"/>
          <w:tab w:val="left" w:pos="1705"/>
          <w:tab w:val="left" w:pos="3804"/>
        </w:tabs>
        <w:spacing w:before="28"/>
        <w:ind w:hanging="361"/>
      </w:pPr>
      <w:r>
        <w:rPr>
          <w:spacing w:val="-4"/>
        </w:rPr>
        <w:t>Hilos:</w:t>
      </w:r>
      <w:r>
        <w:rPr>
          <w:spacing w:val="-4"/>
        </w:rPr>
        <w:tab/>
      </w:r>
      <w:r>
        <w:rPr>
          <w:spacing w:val="-3"/>
        </w:rPr>
        <w:t>4/3</w:t>
      </w:r>
    </w:p>
    <w:p w14:paraId="6A39FC67" w14:textId="77777777" w:rsidR="00616292" w:rsidRDefault="005E1035">
      <w:pPr>
        <w:pStyle w:val="Prrafodelista"/>
        <w:numPr>
          <w:ilvl w:val="0"/>
          <w:numId w:val="9"/>
        </w:numPr>
        <w:tabs>
          <w:tab w:val="left" w:pos="1704"/>
          <w:tab w:val="left" w:pos="1705"/>
          <w:tab w:val="left" w:pos="3804"/>
        </w:tabs>
        <w:spacing w:before="13"/>
        <w:ind w:hanging="361"/>
      </w:pPr>
      <w:r>
        <w:rPr>
          <w:spacing w:val="-3"/>
        </w:rPr>
        <w:t>Frecuencia:</w:t>
      </w:r>
      <w:r>
        <w:rPr>
          <w:spacing w:val="-3"/>
        </w:rPr>
        <w:tab/>
        <w:t>60</w:t>
      </w:r>
      <w:r>
        <w:rPr>
          <w:spacing w:val="-7"/>
        </w:rPr>
        <w:t xml:space="preserve"> </w:t>
      </w:r>
      <w:r>
        <w:t>HZ.</w:t>
      </w:r>
    </w:p>
    <w:p w14:paraId="4D94DB7A" w14:textId="77777777" w:rsidR="00616292" w:rsidRDefault="005E1035">
      <w:pPr>
        <w:pStyle w:val="Prrafodelista"/>
        <w:numPr>
          <w:ilvl w:val="0"/>
          <w:numId w:val="9"/>
        </w:numPr>
        <w:tabs>
          <w:tab w:val="left" w:pos="1704"/>
          <w:tab w:val="left" w:pos="1705"/>
        </w:tabs>
        <w:spacing w:before="12"/>
        <w:ind w:hanging="361"/>
      </w:pPr>
      <w:r>
        <w:t xml:space="preserve">Factor </w:t>
      </w:r>
      <w:r>
        <w:rPr>
          <w:spacing w:val="-3"/>
        </w:rPr>
        <w:t xml:space="preserve">de </w:t>
      </w:r>
      <w:r>
        <w:rPr>
          <w:spacing w:val="-4"/>
        </w:rPr>
        <w:t xml:space="preserve">Utilización: </w:t>
      </w:r>
      <w:r>
        <w:t xml:space="preserve">1 (24 Hrs. </w:t>
      </w:r>
      <w:r>
        <w:rPr>
          <w:spacing w:val="-3"/>
        </w:rPr>
        <w:t xml:space="preserve">de </w:t>
      </w:r>
      <w:r>
        <w:rPr>
          <w:spacing w:val="-4"/>
        </w:rPr>
        <w:t xml:space="preserve">los 365 </w:t>
      </w:r>
      <w:r>
        <w:rPr>
          <w:spacing w:val="-8"/>
        </w:rPr>
        <w:t xml:space="preserve">días </w:t>
      </w:r>
      <w:r>
        <w:rPr>
          <w:spacing w:val="-4"/>
        </w:rPr>
        <w:t>del</w:t>
      </w:r>
      <w:r>
        <w:rPr>
          <w:spacing w:val="13"/>
        </w:rPr>
        <w:t xml:space="preserve"> </w:t>
      </w:r>
      <w:r>
        <w:rPr>
          <w:spacing w:val="-6"/>
        </w:rPr>
        <w:t>año)</w:t>
      </w:r>
    </w:p>
    <w:p w14:paraId="62B4ABEA" w14:textId="77777777" w:rsidR="00616292" w:rsidRDefault="005E1035">
      <w:pPr>
        <w:pStyle w:val="Prrafodelista"/>
        <w:numPr>
          <w:ilvl w:val="1"/>
          <w:numId w:val="21"/>
        </w:numPr>
        <w:tabs>
          <w:tab w:val="left" w:pos="835"/>
        </w:tabs>
        <w:spacing w:before="148"/>
        <w:ind w:hanging="571"/>
        <w:rPr>
          <w:b/>
        </w:rPr>
      </w:pPr>
      <w:bookmarkStart w:id="165" w:name="20.8_Control"/>
      <w:bookmarkEnd w:id="165"/>
      <w:r>
        <w:rPr>
          <w:b/>
        </w:rPr>
        <w:t>Control</w:t>
      </w:r>
    </w:p>
    <w:p w14:paraId="48340C9E" w14:textId="77777777" w:rsidR="00616292" w:rsidRDefault="005E1035">
      <w:pPr>
        <w:pStyle w:val="Textoindependiente"/>
        <w:spacing w:before="122"/>
        <w:ind w:left="264"/>
      </w:pPr>
      <w:r>
        <w:t>La alimentación eléctrica para el control de los equipos del proyecto será la siguiente:</w:t>
      </w:r>
    </w:p>
    <w:p w14:paraId="0FD4F6B9" w14:textId="77777777" w:rsidR="00616292" w:rsidRDefault="005E1035">
      <w:pPr>
        <w:pStyle w:val="Prrafodelista"/>
        <w:numPr>
          <w:ilvl w:val="0"/>
          <w:numId w:val="8"/>
        </w:numPr>
        <w:tabs>
          <w:tab w:val="left" w:pos="1704"/>
          <w:tab w:val="left" w:pos="1705"/>
          <w:tab w:val="left" w:pos="3804"/>
        </w:tabs>
        <w:spacing w:before="152"/>
        <w:ind w:hanging="361"/>
      </w:pPr>
      <w:r>
        <w:rPr>
          <w:spacing w:val="-4"/>
        </w:rPr>
        <w:t>Voltaje:</w:t>
      </w:r>
      <w:r>
        <w:rPr>
          <w:spacing w:val="-4"/>
        </w:rPr>
        <w:tab/>
        <w:t>120</w:t>
      </w:r>
      <w:r>
        <w:rPr>
          <w:spacing w:val="8"/>
        </w:rPr>
        <w:t xml:space="preserve"> </w:t>
      </w:r>
      <w:r>
        <w:rPr>
          <w:spacing w:val="-4"/>
        </w:rPr>
        <w:t>Volts.</w:t>
      </w:r>
    </w:p>
    <w:p w14:paraId="7809CB34" w14:textId="77777777" w:rsidR="00616292" w:rsidRDefault="005E1035">
      <w:pPr>
        <w:pStyle w:val="Prrafodelista"/>
        <w:numPr>
          <w:ilvl w:val="0"/>
          <w:numId w:val="8"/>
        </w:numPr>
        <w:tabs>
          <w:tab w:val="left" w:pos="1704"/>
          <w:tab w:val="left" w:pos="1705"/>
          <w:tab w:val="right" w:pos="3929"/>
        </w:tabs>
        <w:spacing w:before="13"/>
        <w:ind w:hanging="361"/>
      </w:pPr>
      <w:r>
        <w:rPr>
          <w:spacing w:val="-7"/>
        </w:rPr>
        <w:t>Fases:</w:t>
      </w:r>
      <w:r>
        <w:rPr>
          <w:spacing w:val="-7"/>
        </w:rPr>
        <w:tab/>
      </w:r>
      <w:r>
        <w:t>1</w:t>
      </w:r>
    </w:p>
    <w:p w14:paraId="2AC58C58" w14:textId="77777777" w:rsidR="00616292" w:rsidRDefault="005E1035">
      <w:pPr>
        <w:pStyle w:val="Prrafodelista"/>
        <w:numPr>
          <w:ilvl w:val="0"/>
          <w:numId w:val="8"/>
        </w:numPr>
        <w:tabs>
          <w:tab w:val="left" w:pos="1703"/>
          <w:tab w:val="left" w:pos="1704"/>
          <w:tab w:val="right" w:pos="3928"/>
        </w:tabs>
        <w:spacing w:before="27"/>
        <w:ind w:left="1703" w:hanging="361"/>
      </w:pPr>
      <w:r>
        <w:rPr>
          <w:spacing w:val="-4"/>
        </w:rPr>
        <w:t>Hilos:</w:t>
      </w:r>
      <w:r>
        <w:rPr>
          <w:spacing w:val="-4"/>
        </w:rPr>
        <w:tab/>
      </w:r>
      <w:r>
        <w:t>3</w:t>
      </w:r>
    </w:p>
    <w:p w14:paraId="77A5C895" w14:textId="77777777" w:rsidR="00616292" w:rsidRDefault="005E1035">
      <w:pPr>
        <w:pStyle w:val="Prrafodelista"/>
        <w:numPr>
          <w:ilvl w:val="0"/>
          <w:numId w:val="8"/>
        </w:numPr>
        <w:tabs>
          <w:tab w:val="left" w:pos="1703"/>
          <w:tab w:val="left" w:pos="1704"/>
          <w:tab w:val="left" w:pos="3803"/>
        </w:tabs>
        <w:spacing w:before="13"/>
        <w:ind w:left="1703" w:hanging="361"/>
      </w:pPr>
      <w:r>
        <w:rPr>
          <w:spacing w:val="-3"/>
        </w:rPr>
        <w:t>Frecuencia:</w:t>
      </w:r>
      <w:r>
        <w:rPr>
          <w:spacing w:val="-3"/>
        </w:rPr>
        <w:tab/>
        <w:t>60</w:t>
      </w:r>
      <w:r>
        <w:rPr>
          <w:spacing w:val="-7"/>
        </w:rPr>
        <w:t xml:space="preserve"> </w:t>
      </w:r>
      <w:r>
        <w:t>HZ.</w:t>
      </w:r>
    </w:p>
    <w:p w14:paraId="2E0CFA4F" w14:textId="77777777" w:rsidR="00616292" w:rsidRDefault="005E1035">
      <w:pPr>
        <w:pStyle w:val="Prrafodelista"/>
        <w:numPr>
          <w:ilvl w:val="0"/>
          <w:numId w:val="8"/>
        </w:numPr>
        <w:tabs>
          <w:tab w:val="left" w:pos="1703"/>
          <w:tab w:val="left" w:pos="1704"/>
        </w:tabs>
        <w:spacing w:before="27"/>
        <w:ind w:left="1703" w:hanging="361"/>
      </w:pPr>
      <w:r>
        <w:t xml:space="preserve">Factor </w:t>
      </w:r>
      <w:r>
        <w:rPr>
          <w:spacing w:val="-3"/>
        </w:rPr>
        <w:t xml:space="preserve">de </w:t>
      </w:r>
      <w:r>
        <w:rPr>
          <w:spacing w:val="-4"/>
        </w:rPr>
        <w:t xml:space="preserve">Utilización: </w:t>
      </w:r>
      <w:r>
        <w:t xml:space="preserve">1 (24 Hrs. </w:t>
      </w:r>
      <w:r>
        <w:rPr>
          <w:spacing w:val="-3"/>
        </w:rPr>
        <w:t xml:space="preserve">de </w:t>
      </w:r>
      <w:r>
        <w:rPr>
          <w:spacing w:val="-4"/>
        </w:rPr>
        <w:t xml:space="preserve">los 365 </w:t>
      </w:r>
      <w:r>
        <w:rPr>
          <w:spacing w:val="-8"/>
        </w:rPr>
        <w:t xml:space="preserve">días </w:t>
      </w:r>
      <w:r>
        <w:rPr>
          <w:spacing w:val="-4"/>
        </w:rPr>
        <w:t>del</w:t>
      </w:r>
      <w:r>
        <w:rPr>
          <w:spacing w:val="13"/>
        </w:rPr>
        <w:t xml:space="preserve"> </w:t>
      </w:r>
      <w:r>
        <w:rPr>
          <w:spacing w:val="-6"/>
        </w:rPr>
        <w:t>año)</w:t>
      </w:r>
    </w:p>
    <w:p w14:paraId="42EB7E0B" w14:textId="77777777" w:rsidR="00616292" w:rsidRDefault="005E1035">
      <w:pPr>
        <w:pStyle w:val="Prrafodelista"/>
        <w:numPr>
          <w:ilvl w:val="1"/>
          <w:numId w:val="21"/>
        </w:numPr>
        <w:tabs>
          <w:tab w:val="left" w:pos="834"/>
        </w:tabs>
        <w:spacing w:before="133"/>
        <w:ind w:left="833" w:hanging="571"/>
        <w:rPr>
          <w:b/>
        </w:rPr>
      </w:pPr>
      <w:bookmarkStart w:id="166" w:name="20.9_Receptáculos"/>
      <w:bookmarkEnd w:id="166"/>
      <w:r>
        <w:rPr>
          <w:b/>
          <w:spacing w:val="-4"/>
        </w:rPr>
        <w:t>Receptáculos</w:t>
      </w:r>
    </w:p>
    <w:p w14:paraId="5F4F4190" w14:textId="77777777" w:rsidR="00616292" w:rsidRDefault="005E1035">
      <w:pPr>
        <w:pStyle w:val="Textoindependiente"/>
        <w:spacing w:before="122"/>
        <w:ind w:left="263"/>
      </w:pPr>
      <w:r>
        <w:t>La tensión de alimentación para los receptáculos del proyecto será la siguiente:</w:t>
      </w:r>
    </w:p>
    <w:p w14:paraId="7E931BC8" w14:textId="1F98224E" w:rsidR="00616292" w:rsidRDefault="005E1035">
      <w:pPr>
        <w:pStyle w:val="Prrafodelista"/>
        <w:numPr>
          <w:ilvl w:val="0"/>
          <w:numId w:val="7"/>
        </w:numPr>
        <w:tabs>
          <w:tab w:val="left" w:pos="1703"/>
          <w:tab w:val="left" w:pos="1704"/>
          <w:tab w:val="left" w:pos="3098"/>
        </w:tabs>
        <w:spacing w:before="152"/>
        <w:ind w:hanging="361"/>
      </w:pPr>
      <w:r>
        <w:rPr>
          <w:spacing w:val="-4"/>
        </w:rPr>
        <w:t>Voltaje:</w:t>
      </w:r>
      <w:r>
        <w:rPr>
          <w:spacing w:val="-4"/>
        </w:rPr>
        <w:tab/>
      </w:r>
      <w:r>
        <w:rPr>
          <w:spacing w:val="-5"/>
        </w:rPr>
        <w:t>127/220</w:t>
      </w:r>
      <w:r>
        <w:rPr>
          <w:spacing w:val="8"/>
        </w:rPr>
        <w:t xml:space="preserve"> </w:t>
      </w:r>
      <w:r>
        <w:t>VCA.</w:t>
      </w:r>
    </w:p>
    <w:p w14:paraId="6C9DCC21" w14:textId="77777777" w:rsidR="00616292" w:rsidRDefault="005E1035">
      <w:pPr>
        <w:pStyle w:val="Prrafodelista"/>
        <w:numPr>
          <w:ilvl w:val="0"/>
          <w:numId w:val="7"/>
        </w:numPr>
        <w:tabs>
          <w:tab w:val="left" w:pos="1703"/>
          <w:tab w:val="left" w:pos="1704"/>
          <w:tab w:val="left" w:pos="3098"/>
        </w:tabs>
        <w:spacing w:before="28"/>
        <w:ind w:hanging="361"/>
      </w:pPr>
      <w:r>
        <w:rPr>
          <w:spacing w:val="-6"/>
        </w:rPr>
        <w:t>Fases:</w:t>
      </w:r>
      <w:r>
        <w:rPr>
          <w:spacing w:val="-6"/>
        </w:rPr>
        <w:tab/>
      </w:r>
      <w:r>
        <w:rPr>
          <w:spacing w:val="-4"/>
        </w:rPr>
        <w:t>1/2/3</w:t>
      </w:r>
    </w:p>
    <w:p w14:paraId="7CACED38" w14:textId="77777777" w:rsidR="00616292" w:rsidRDefault="005E1035">
      <w:pPr>
        <w:pStyle w:val="Prrafodelista"/>
        <w:numPr>
          <w:ilvl w:val="0"/>
          <w:numId w:val="7"/>
        </w:numPr>
        <w:tabs>
          <w:tab w:val="left" w:pos="1703"/>
          <w:tab w:val="left" w:pos="1704"/>
          <w:tab w:val="left" w:pos="3098"/>
        </w:tabs>
        <w:spacing w:before="12"/>
        <w:ind w:hanging="361"/>
      </w:pPr>
      <w:r>
        <w:rPr>
          <w:spacing w:val="-4"/>
        </w:rPr>
        <w:t>Hilos:</w:t>
      </w:r>
      <w:r>
        <w:rPr>
          <w:spacing w:val="-4"/>
        </w:rPr>
        <w:tab/>
      </w:r>
      <w:r>
        <w:rPr>
          <w:spacing w:val="-3"/>
        </w:rPr>
        <w:t>3/4</w:t>
      </w:r>
    </w:p>
    <w:p w14:paraId="11157874" w14:textId="77777777" w:rsidR="00616292" w:rsidRDefault="005E1035">
      <w:pPr>
        <w:pStyle w:val="Prrafodelista"/>
        <w:numPr>
          <w:ilvl w:val="0"/>
          <w:numId w:val="7"/>
        </w:numPr>
        <w:tabs>
          <w:tab w:val="left" w:pos="1703"/>
          <w:tab w:val="left" w:pos="1704"/>
          <w:tab w:val="left" w:pos="3098"/>
        </w:tabs>
        <w:spacing w:before="13"/>
        <w:ind w:hanging="361"/>
      </w:pPr>
      <w:r>
        <w:rPr>
          <w:spacing w:val="-3"/>
        </w:rPr>
        <w:t>Frecuencia:</w:t>
      </w:r>
      <w:r>
        <w:rPr>
          <w:spacing w:val="-3"/>
        </w:rPr>
        <w:tab/>
        <w:t>60</w:t>
      </w:r>
      <w:r>
        <w:rPr>
          <w:spacing w:val="-7"/>
        </w:rPr>
        <w:t xml:space="preserve"> </w:t>
      </w:r>
      <w:r>
        <w:t>HZ.</w:t>
      </w:r>
    </w:p>
    <w:p w14:paraId="7FBABE66" w14:textId="77777777" w:rsidR="00616292" w:rsidRDefault="005E1035">
      <w:pPr>
        <w:pStyle w:val="Prrafodelista"/>
        <w:numPr>
          <w:ilvl w:val="1"/>
          <w:numId w:val="21"/>
        </w:numPr>
        <w:tabs>
          <w:tab w:val="left" w:pos="834"/>
        </w:tabs>
        <w:spacing w:before="147"/>
        <w:ind w:left="833" w:hanging="571"/>
        <w:jc w:val="both"/>
        <w:rPr>
          <w:b/>
        </w:rPr>
      </w:pPr>
      <w:bookmarkStart w:id="167" w:name="20.10_Sistema_de_emergencia"/>
      <w:bookmarkEnd w:id="167"/>
      <w:r>
        <w:rPr>
          <w:b/>
          <w:spacing w:val="-4"/>
        </w:rPr>
        <w:t xml:space="preserve">Sistema </w:t>
      </w:r>
      <w:r>
        <w:rPr>
          <w:b/>
        </w:rPr>
        <w:t>de</w:t>
      </w:r>
      <w:r>
        <w:rPr>
          <w:b/>
          <w:spacing w:val="6"/>
        </w:rPr>
        <w:t xml:space="preserve"> </w:t>
      </w:r>
      <w:r>
        <w:rPr>
          <w:b/>
          <w:spacing w:val="-4"/>
        </w:rPr>
        <w:t>emergencia</w:t>
      </w:r>
    </w:p>
    <w:p w14:paraId="7F9FE51F" w14:textId="1F2B5FB0" w:rsidR="00616292" w:rsidRDefault="005E1035" w:rsidP="003C4B83">
      <w:pPr>
        <w:pStyle w:val="Textoindependiente"/>
        <w:spacing w:before="123" w:line="278" w:lineRule="auto"/>
        <w:ind w:left="263" w:right="270"/>
        <w:jc w:val="both"/>
      </w:pPr>
      <w:r w:rsidRPr="002C3033">
        <w:rPr>
          <w:highlight w:val="yellow"/>
        </w:rPr>
        <w:t xml:space="preserve">Se </w:t>
      </w:r>
      <w:r w:rsidRPr="002C3033">
        <w:rPr>
          <w:spacing w:val="-5"/>
          <w:highlight w:val="yellow"/>
        </w:rPr>
        <w:t xml:space="preserve">diseñará </w:t>
      </w:r>
      <w:r w:rsidRPr="002C3033">
        <w:rPr>
          <w:spacing w:val="-3"/>
          <w:highlight w:val="yellow"/>
        </w:rPr>
        <w:t xml:space="preserve">un </w:t>
      </w:r>
      <w:r w:rsidRPr="002C3033">
        <w:rPr>
          <w:spacing w:val="-4"/>
          <w:highlight w:val="yellow"/>
        </w:rPr>
        <w:t xml:space="preserve">sistema </w:t>
      </w:r>
      <w:r w:rsidRPr="002C3033">
        <w:rPr>
          <w:spacing w:val="-3"/>
          <w:highlight w:val="yellow"/>
        </w:rPr>
        <w:t xml:space="preserve">de </w:t>
      </w:r>
      <w:r w:rsidRPr="002C3033">
        <w:rPr>
          <w:spacing w:val="-4"/>
          <w:highlight w:val="yellow"/>
        </w:rPr>
        <w:t xml:space="preserve">generación </w:t>
      </w:r>
      <w:r w:rsidRPr="002C3033">
        <w:rPr>
          <w:spacing w:val="-3"/>
          <w:highlight w:val="yellow"/>
        </w:rPr>
        <w:t xml:space="preserve">de </w:t>
      </w:r>
      <w:r w:rsidRPr="002C3033">
        <w:rPr>
          <w:spacing w:val="-6"/>
          <w:highlight w:val="yellow"/>
        </w:rPr>
        <w:t xml:space="preserve">energía </w:t>
      </w:r>
      <w:r w:rsidRPr="002C3033">
        <w:rPr>
          <w:highlight w:val="yellow"/>
        </w:rPr>
        <w:t xml:space="preserve">eléctrica </w:t>
      </w:r>
      <w:r w:rsidRPr="002C3033">
        <w:rPr>
          <w:spacing w:val="-3"/>
          <w:highlight w:val="yellow"/>
        </w:rPr>
        <w:t xml:space="preserve">de </w:t>
      </w:r>
      <w:r w:rsidRPr="002C3033">
        <w:rPr>
          <w:spacing w:val="-5"/>
          <w:highlight w:val="yellow"/>
        </w:rPr>
        <w:t xml:space="preserve">respaldo </w:t>
      </w:r>
      <w:r w:rsidRPr="002C3033">
        <w:rPr>
          <w:spacing w:val="-3"/>
          <w:highlight w:val="yellow"/>
        </w:rPr>
        <w:t xml:space="preserve">en </w:t>
      </w:r>
      <w:r w:rsidRPr="002C3033">
        <w:rPr>
          <w:highlight w:val="yellow"/>
        </w:rPr>
        <w:t xml:space="preserve">caso </w:t>
      </w:r>
      <w:r w:rsidRPr="002C3033">
        <w:rPr>
          <w:spacing w:val="-3"/>
          <w:highlight w:val="yellow"/>
        </w:rPr>
        <w:t xml:space="preserve">de </w:t>
      </w:r>
      <w:r w:rsidRPr="002C3033">
        <w:rPr>
          <w:highlight w:val="yellow"/>
        </w:rPr>
        <w:t xml:space="preserve">falla </w:t>
      </w:r>
      <w:r w:rsidRPr="002C3033">
        <w:rPr>
          <w:spacing w:val="-3"/>
          <w:highlight w:val="yellow"/>
        </w:rPr>
        <w:t xml:space="preserve">de </w:t>
      </w:r>
      <w:r w:rsidRPr="002C3033">
        <w:rPr>
          <w:spacing w:val="-6"/>
          <w:highlight w:val="yellow"/>
        </w:rPr>
        <w:t xml:space="preserve">unos </w:t>
      </w:r>
      <w:r w:rsidRPr="002C3033">
        <w:rPr>
          <w:spacing w:val="-3"/>
          <w:highlight w:val="yellow"/>
        </w:rPr>
        <w:t xml:space="preserve">de </w:t>
      </w:r>
      <w:r w:rsidRPr="002C3033">
        <w:rPr>
          <w:spacing w:val="-4"/>
          <w:highlight w:val="yellow"/>
        </w:rPr>
        <w:t xml:space="preserve">los </w:t>
      </w:r>
      <w:r w:rsidRPr="002C3033">
        <w:rPr>
          <w:spacing w:val="-5"/>
          <w:highlight w:val="yellow"/>
        </w:rPr>
        <w:t xml:space="preserve">generadores </w:t>
      </w:r>
      <w:r w:rsidRPr="002C3033">
        <w:rPr>
          <w:spacing w:val="-4"/>
          <w:highlight w:val="yellow"/>
        </w:rPr>
        <w:t xml:space="preserve">principales </w:t>
      </w:r>
      <w:r w:rsidRPr="002C3033">
        <w:rPr>
          <w:highlight w:val="yellow"/>
        </w:rPr>
        <w:t xml:space="preserve">a través </w:t>
      </w:r>
      <w:r w:rsidRPr="002C3033">
        <w:rPr>
          <w:spacing w:val="-3"/>
          <w:highlight w:val="yellow"/>
        </w:rPr>
        <w:t xml:space="preserve">de un </w:t>
      </w:r>
      <w:r w:rsidRPr="002C3033">
        <w:rPr>
          <w:spacing w:val="-6"/>
          <w:highlight w:val="yellow"/>
        </w:rPr>
        <w:t xml:space="preserve">segundo </w:t>
      </w:r>
      <w:r w:rsidRPr="002C3033">
        <w:rPr>
          <w:spacing w:val="-4"/>
          <w:highlight w:val="yellow"/>
        </w:rPr>
        <w:t xml:space="preserve">motogenerador </w:t>
      </w:r>
      <w:r w:rsidRPr="002C3033">
        <w:rPr>
          <w:spacing w:val="-3"/>
          <w:highlight w:val="yellow"/>
        </w:rPr>
        <w:t xml:space="preserve">de combustión </w:t>
      </w:r>
      <w:r w:rsidRPr="002C3033">
        <w:rPr>
          <w:spacing w:val="-4"/>
          <w:highlight w:val="yellow"/>
        </w:rPr>
        <w:t xml:space="preserve">interna </w:t>
      </w:r>
      <w:r w:rsidRPr="002C3033">
        <w:rPr>
          <w:highlight w:val="yellow"/>
        </w:rPr>
        <w:t xml:space="preserve">a </w:t>
      </w:r>
      <w:r w:rsidRPr="002C3033">
        <w:rPr>
          <w:spacing w:val="-4"/>
          <w:highlight w:val="yellow"/>
        </w:rPr>
        <w:t xml:space="preserve">gas </w:t>
      </w:r>
      <w:r w:rsidRPr="002C3033">
        <w:rPr>
          <w:spacing w:val="-3"/>
          <w:highlight w:val="yellow"/>
        </w:rPr>
        <w:t xml:space="preserve">en </w:t>
      </w:r>
      <w:r w:rsidRPr="002C3033">
        <w:rPr>
          <w:highlight w:val="yellow"/>
        </w:rPr>
        <w:t xml:space="preserve">función </w:t>
      </w:r>
      <w:r w:rsidRPr="002C3033">
        <w:rPr>
          <w:spacing w:val="-3"/>
          <w:highlight w:val="yellow"/>
        </w:rPr>
        <w:t xml:space="preserve">de </w:t>
      </w:r>
      <w:r w:rsidRPr="002C3033">
        <w:rPr>
          <w:spacing w:val="-4"/>
          <w:highlight w:val="yellow"/>
        </w:rPr>
        <w:t xml:space="preserve">los requerimientos que demandará </w:t>
      </w:r>
      <w:r w:rsidRPr="002C3033">
        <w:rPr>
          <w:spacing w:val="-3"/>
          <w:highlight w:val="yellow"/>
        </w:rPr>
        <w:t xml:space="preserve">la </w:t>
      </w:r>
      <w:r w:rsidRPr="002C3033">
        <w:rPr>
          <w:highlight w:val="yellow"/>
        </w:rPr>
        <w:t xml:space="preserve">IPT </w:t>
      </w:r>
      <w:r w:rsidRPr="002C3033">
        <w:rPr>
          <w:spacing w:val="-4"/>
          <w:highlight w:val="yellow"/>
        </w:rPr>
        <w:t xml:space="preserve">Santuario </w:t>
      </w:r>
      <w:r w:rsidRPr="002C3033">
        <w:rPr>
          <w:spacing w:val="-3"/>
          <w:highlight w:val="yellow"/>
        </w:rPr>
        <w:t>Noreste de acuerdo</w:t>
      </w:r>
      <w:r w:rsidRPr="002C3033">
        <w:rPr>
          <w:spacing w:val="5"/>
          <w:highlight w:val="yellow"/>
        </w:rPr>
        <w:t xml:space="preserve"> </w:t>
      </w:r>
      <w:r w:rsidRPr="002C3033">
        <w:rPr>
          <w:spacing w:val="-5"/>
          <w:highlight w:val="yellow"/>
        </w:rPr>
        <w:t>con</w:t>
      </w:r>
      <w:r w:rsidR="003C4B83" w:rsidRPr="002C3033">
        <w:rPr>
          <w:highlight w:val="yellow"/>
        </w:rPr>
        <w:t xml:space="preserve"> </w:t>
      </w:r>
      <w:r w:rsidRPr="002C3033">
        <w:rPr>
          <w:spacing w:val="-4"/>
          <w:highlight w:val="yellow"/>
        </w:rPr>
        <w:t xml:space="preserve">los </w:t>
      </w:r>
      <w:r w:rsidRPr="002C3033">
        <w:rPr>
          <w:spacing w:val="-5"/>
          <w:highlight w:val="yellow"/>
        </w:rPr>
        <w:t xml:space="preserve">equipos </w:t>
      </w:r>
      <w:r w:rsidRPr="002C3033">
        <w:rPr>
          <w:spacing w:val="-3"/>
          <w:highlight w:val="yellow"/>
        </w:rPr>
        <w:t xml:space="preserve">de proceso </w:t>
      </w:r>
      <w:r w:rsidRPr="002C3033">
        <w:rPr>
          <w:highlight w:val="yellow"/>
        </w:rPr>
        <w:t xml:space="preserve">y servicios </w:t>
      </w:r>
      <w:r w:rsidRPr="002C3033">
        <w:rPr>
          <w:spacing w:val="-4"/>
          <w:highlight w:val="yellow"/>
        </w:rPr>
        <w:t xml:space="preserve">auxiliares que requieran </w:t>
      </w:r>
      <w:r w:rsidRPr="002C3033">
        <w:rPr>
          <w:spacing w:val="-3"/>
          <w:highlight w:val="yellow"/>
        </w:rPr>
        <w:t xml:space="preserve">de </w:t>
      </w:r>
      <w:r w:rsidRPr="002C3033">
        <w:rPr>
          <w:spacing w:val="-5"/>
          <w:highlight w:val="yellow"/>
        </w:rPr>
        <w:t xml:space="preserve">este </w:t>
      </w:r>
      <w:r w:rsidRPr="002C3033">
        <w:rPr>
          <w:highlight w:val="yellow"/>
        </w:rPr>
        <w:t xml:space="preserve">servicio. </w:t>
      </w:r>
      <w:r w:rsidRPr="002C3033">
        <w:rPr>
          <w:spacing w:val="-4"/>
          <w:highlight w:val="yellow"/>
        </w:rPr>
        <w:t xml:space="preserve">los </w:t>
      </w:r>
      <w:r w:rsidRPr="002C3033">
        <w:rPr>
          <w:spacing w:val="-3"/>
          <w:highlight w:val="yellow"/>
        </w:rPr>
        <w:t xml:space="preserve">niveles de voltaje de </w:t>
      </w:r>
      <w:r w:rsidRPr="002C3033">
        <w:rPr>
          <w:spacing w:val="-4"/>
          <w:highlight w:val="yellow"/>
        </w:rPr>
        <w:t xml:space="preserve">los motogeneradores será </w:t>
      </w:r>
      <w:r w:rsidRPr="002C3033">
        <w:rPr>
          <w:spacing w:val="-3"/>
          <w:highlight w:val="yellow"/>
        </w:rPr>
        <w:t xml:space="preserve">en </w:t>
      </w:r>
      <w:r w:rsidRPr="002C3033">
        <w:rPr>
          <w:spacing w:val="-4"/>
          <w:highlight w:val="yellow"/>
        </w:rPr>
        <w:t xml:space="preserve">480 Volts, </w:t>
      </w:r>
      <w:r w:rsidRPr="002C3033">
        <w:rPr>
          <w:highlight w:val="yellow"/>
        </w:rPr>
        <w:t xml:space="preserve">3f, </w:t>
      </w:r>
      <w:r w:rsidRPr="002C3033">
        <w:rPr>
          <w:spacing w:val="-4"/>
          <w:highlight w:val="yellow"/>
        </w:rPr>
        <w:t xml:space="preserve">4h, </w:t>
      </w:r>
      <w:r w:rsidRPr="002C3033">
        <w:rPr>
          <w:spacing w:val="-6"/>
          <w:highlight w:val="yellow"/>
        </w:rPr>
        <w:t>60hz.</w:t>
      </w:r>
    </w:p>
    <w:p w14:paraId="3425E3BA" w14:textId="77777777" w:rsidR="00616292" w:rsidRDefault="00616292">
      <w:pPr>
        <w:pStyle w:val="Textoindependiente"/>
        <w:ind w:left="0"/>
        <w:rPr>
          <w:sz w:val="24"/>
        </w:rPr>
      </w:pPr>
    </w:p>
    <w:p w14:paraId="2C9E2E03" w14:textId="77777777" w:rsidR="00616292" w:rsidRDefault="00616292">
      <w:pPr>
        <w:pStyle w:val="Textoindependiente"/>
        <w:spacing w:before="9"/>
        <w:ind w:left="0"/>
      </w:pPr>
    </w:p>
    <w:p w14:paraId="4B5801F4" w14:textId="77777777" w:rsidR="00616292" w:rsidRDefault="005E1035">
      <w:pPr>
        <w:pStyle w:val="Prrafodelista"/>
        <w:numPr>
          <w:ilvl w:val="1"/>
          <w:numId w:val="21"/>
        </w:numPr>
        <w:tabs>
          <w:tab w:val="left" w:pos="836"/>
        </w:tabs>
        <w:ind w:left="835" w:hanging="571"/>
        <w:jc w:val="both"/>
        <w:rPr>
          <w:b/>
        </w:rPr>
      </w:pPr>
      <w:bookmarkStart w:id="168" w:name="20.11_Sistema_de_energía_ininterrumpible"/>
      <w:bookmarkEnd w:id="168"/>
      <w:r>
        <w:rPr>
          <w:b/>
          <w:spacing w:val="-4"/>
        </w:rPr>
        <w:t xml:space="preserve">Sistema </w:t>
      </w:r>
      <w:r>
        <w:rPr>
          <w:b/>
        </w:rPr>
        <w:t xml:space="preserve">de </w:t>
      </w:r>
      <w:r>
        <w:rPr>
          <w:b/>
          <w:spacing w:val="-3"/>
        </w:rPr>
        <w:t>energía</w:t>
      </w:r>
      <w:r>
        <w:rPr>
          <w:b/>
        </w:rPr>
        <w:t xml:space="preserve"> </w:t>
      </w:r>
      <w:r>
        <w:rPr>
          <w:b/>
          <w:spacing w:val="-3"/>
        </w:rPr>
        <w:t>ininterrumpible</w:t>
      </w:r>
    </w:p>
    <w:p w14:paraId="0A4FD7D1" w14:textId="77777777" w:rsidR="00616292" w:rsidRDefault="005E1035">
      <w:pPr>
        <w:pStyle w:val="Textoindependiente"/>
        <w:spacing w:before="122" w:line="278" w:lineRule="auto"/>
        <w:ind w:left="264" w:right="271"/>
        <w:jc w:val="both"/>
      </w:pPr>
      <w:r>
        <w:t xml:space="preserve">Se </w:t>
      </w:r>
      <w:r>
        <w:rPr>
          <w:spacing w:val="-5"/>
        </w:rPr>
        <w:t xml:space="preserve">diseñará </w:t>
      </w:r>
      <w:r>
        <w:rPr>
          <w:spacing w:val="-3"/>
        </w:rPr>
        <w:t xml:space="preserve">un </w:t>
      </w:r>
      <w:r>
        <w:rPr>
          <w:spacing w:val="-4"/>
        </w:rPr>
        <w:t xml:space="preserve">sistema </w:t>
      </w:r>
      <w:r>
        <w:rPr>
          <w:spacing w:val="-3"/>
        </w:rPr>
        <w:t xml:space="preserve">de </w:t>
      </w:r>
      <w:r>
        <w:rPr>
          <w:spacing w:val="-6"/>
        </w:rPr>
        <w:t xml:space="preserve">energía </w:t>
      </w:r>
      <w:r>
        <w:rPr>
          <w:spacing w:val="-4"/>
        </w:rPr>
        <w:t xml:space="preserve">ininterrumpible </w:t>
      </w:r>
      <w:r>
        <w:t xml:space="preserve">(SFI) </w:t>
      </w:r>
      <w:r>
        <w:rPr>
          <w:spacing w:val="-3"/>
        </w:rPr>
        <w:t xml:space="preserve">para el </w:t>
      </w:r>
      <w:r>
        <w:rPr>
          <w:spacing w:val="-5"/>
        </w:rPr>
        <w:t xml:space="preserve">respaldo </w:t>
      </w:r>
      <w:r>
        <w:t xml:space="preserve">y </w:t>
      </w:r>
      <w:r>
        <w:rPr>
          <w:spacing w:val="-4"/>
        </w:rPr>
        <w:t xml:space="preserve">mantener </w:t>
      </w:r>
      <w:r>
        <w:rPr>
          <w:spacing w:val="-3"/>
        </w:rPr>
        <w:t xml:space="preserve">el </w:t>
      </w:r>
      <w:r>
        <w:rPr>
          <w:spacing w:val="-4"/>
        </w:rPr>
        <w:t xml:space="preserve">sistema libre ruido </w:t>
      </w:r>
      <w:r>
        <w:t xml:space="preserve">eléctrico, </w:t>
      </w:r>
      <w:r>
        <w:rPr>
          <w:spacing w:val="-3"/>
        </w:rPr>
        <w:t xml:space="preserve">de </w:t>
      </w:r>
      <w:r>
        <w:rPr>
          <w:spacing w:val="-5"/>
        </w:rPr>
        <w:t xml:space="preserve">distorsión </w:t>
      </w:r>
      <w:r>
        <w:rPr>
          <w:spacing w:val="-3"/>
        </w:rPr>
        <w:t xml:space="preserve">de armónicas, </w:t>
      </w:r>
      <w:r>
        <w:t xml:space="preserve">y </w:t>
      </w:r>
      <w:r>
        <w:rPr>
          <w:spacing w:val="-5"/>
        </w:rPr>
        <w:t xml:space="preserve">así garantizar </w:t>
      </w:r>
      <w:r>
        <w:rPr>
          <w:spacing w:val="-3"/>
        </w:rPr>
        <w:t xml:space="preserve">la </w:t>
      </w:r>
      <w:r>
        <w:rPr>
          <w:spacing w:val="-4"/>
        </w:rPr>
        <w:t xml:space="preserve">operación continua </w:t>
      </w:r>
      <w:r>
        <w:rPr>
          <w:spacing w:val="-3"/>
        </w:rPr>
        <w:t xml:space="preserve">de </w:t>
      </w:r>
      <w:r>
        <w:rPr>
          <w:spacing w:val="-6"/>
        </w:rPr>
        <w:t xml:space="preserve">los </w:t>
      </w:r>
      <w:r>
        <w:rPr>
          <w:spacing w:val="-5"/>
        </w:rPr>
        <w:t xml:space="preserve">equipos </w:t>
      </w:r>
      <w:r>
        <w:rPr>
          <w:spacing w:val="-4"/>
        </w:rPr>
        <w:t xml:space="preserve">que </w:t>
      </w:r>
      <w:r>
        <w:rPr>
          <w:spacing w:val="-5"/>
        </w:rPr>
        <w:t xml:space="preserve">así </w:t>
      </w:r>
      <w:r>
        <w:rPr>
          <w:spacing w:val="-3"/>
        </w:rPr>
        <w:t>lo</w:t>
      </w:r>
      <w:r>
        <w:rPr>
          <w:spacing w:val="34"/>
        </w:rPr>
        <w:t xml:space="preserve"> </w:t>
      </w:r>
      <w:r>
        <w:rPr>
          <w:spacing w:val="-5"/>
        </w:rPr>
        <w:t>requieran.</w:t>
      </w:r>
    </w:p>
    <w:p w14:paraId="34172F2A" w14:textId="16302A09" w:rsidR="00616292" w:rsidRDefault="005E1035">
      <w:pPr>
        <w:pStyle w:val="Textoindependiente"/>
        <w:spacing w:before="110" w:line="278" w:lineRule="auto"/>
        <w:ind w:left="264" w:right="274"/>
        <w:jc w:val="both"/>
      </w:pPr>
      <w:r>
        <w:t xml:space="preserve">El </w:t>
      </w:r>
      <w:r>
        <w:rPr>
          <w:spacing w:val="-5"/>
        </w:rPr>
        <w:t xml:space="preserve">equipo garantizara </w:t>
      </w:r>
      <w:r>
        <w:rPr>
          <w:spacing w:val="-3"/>
        </w:rPr>
        <w:t xml:space="preserve">el </w:t>
      </w:r>
      <w:r>
        <w:rPr>
          <w:spacing w:val="-5"/>
        </w:rPr>
        <w:t xml:space="preserve">respaldo </w:t>
      </w:r>
      <w:r>
        <w:rPr>
          <w:spacing w:val="-4"/>
        </w:rPr>
        <w:t xml:space="preserve">por </w:t>
      </w:r>
      <w:r>
        <w:rPr>
          <w:spacing w:val="-3"/>
        </w:rPr>
        <w:t xml:space="preserve">un tiempo de </w:t>
      </w:r>
      <w:r>
        <w:t xml:space="preserve">4 </w:t>
      </w:r>
      <w:r>
        <w:rPr>
          <w:spacing w:val="-4"/>
        </w:rPr>
        <w:t xml:space="preserve">horas </w:t>
      </w:r>
      <w:r>
        <w:rPr>
          <w:spacing w:val="-3"/>
        </w:rPr>
        <w:t xml:space="preserve">de </w:t>
      </w:r>
      <w:r>
        <w:rPr>
          <w:spacing w:val="-4"/>
        </w:rPr>
        <w:t xml:space="preserve">operación continua </w:t>
      </w:r>
      <w:r>
        <w:t xml:space="preserve">a </w:t>
      </w:r>
      <w:r>
        <w:rPr>
          <w:spacing w:val="-5"/>
        </w:rPr>
        <w:t>plena carga,</w:t>
      </w:r>
      <w:r w:rsidR="00830F7B">
        <w:rPr>
          <w:spacing w:val="-5"/>
        </w:rPr>
        <w:t xml:space="preserve"> </w:t>
      </w:r>
      <w:r>
        <w:rPr>
          <w:spacing w:val="-5"/>
        </w:rPr>
        <w:t xml:space="preserve">sin </w:t>
      </w:r>
      <w:r>
        <w:rPr>
          <w:spacing w:val="-4"/>
        </w:rPr>
        <w:t xml:space="preserve">suministro </w:t>
      </w:r>
      <w:r>
        <w:rPr>
          <w:spacing w:val="-3"/>
        </w:rPr>
        <w:t xml:space="preserve">exterior </w:t>
      </w:r>
      <w:r>
        <w:t xml:space="preserve">y </w:t>
      </w:r>
      <w:r>
        <w:rPr>
          <w:spacing w:val="-5"/>
        </w:rPr>
        <w:t xml:space="preserve">sin </w:t>
      </w:r>
      <w:r>
        <w:rPr>
          <w:spacing w:val="-4"/>
        </w:rPr>
        <w:t xml:space="preserve">alteraciones </w:t>
      </w:r>
      <w:r>
        <w:rPr>
          <w:spacing w:val="-3"/>
        </w:rPr>
        <w:t xml:space="preserve">en </w:t>
      </w:r>
      <w:r>
        <w:rPr>
          <w:spacing w:val="-4"/>
        </w:rPr>
        <w:t xml:space="preserve">las </w:t>
      </w:r>
      <w:r>
        <w:rPr>
          <w:spacing w:val="-3"/>
        </w:rPr>
        <w:t xml:space="preserve">condiciones de voltaje </w:t>
      </w:r>
      <w:r>
        <w:t xml:space="preserve">y </w:t>
      </w:r>
      <w:r>
        <w:rPr>
          <w:spacing w:val="-3"/>
        </w:rPr>
        <w:t xml:space="preserve">corriente. </w:t>
      </w:r>
      <w:r>
        <w:t xml:space="preserve">El </w:t>
      </w:r>
      <w:r>
        <w:rPr>
          <w:spacing w:val="-6"/>
        </w:rPr>
        <w:t xml:space="preserve">equipo </w:t>
      </w:r>
      <w:r>
        <w:t xml:space="preserve">contara con </w:t>
      </w:r>
      <w:r>
        <w:rPr>
          <w:spacing w:val="-3"/>
        </w:rPr>
        <w:t xml:space="preserve">un </w:t>
      </w:r>
      <w:r>
        <w:rPr>
          <w:spacing w:val="-4"/>
        </w:rPr>
        <w:t xml:space="preserve">20% </w:t>
      </w:r>
      <w:r>
        <w:rPr>
          <w:spacing w:val="-3"/>
        </w:rPr>
        <w:t xml:space="preserve">de </w:t>
      </w:r>
      <w:r>
        <w:rPr>
          <w:spacing w:val="-6"/>
        </w:rPr>
        <w:t xml:space="preserve">disponibilidad </w:t>
      </w:r>
      <w:r>
        <w:rPr>
          <w:spacing w:val="-3"/>
        </w:rPr>
        <w:t xml:space="preserve">para </w:t>
      </w:r>
      <w:r>
        <w:t>carga</w:t>
      </w:r>
      <w:r>
        <w:rPr>
          <w:spacing w:val="-20"/>
        </w:rPr>
        <w:t xml:space="preserve"> </w:t>
      </w:r>
      <w:r>
        <w:rPr>
          <w:spacing w:val="-3"/>
        </w:rPr>
        <w:t>futura.</w:t>
      </w:r>
    </w:p>
    <w:p w14:paraId="7879279C" w14:textId="0C23347D" w:rsidR="00616292" w:rsidRDefault="005E1035">
      <w:pPr>
        <w:pStyle w:val="Textoindependiente"/>
        <w:spacing w:before="110" w:line="280" w:lineRule="auto"/>
        <w:ind w:left="264" w:right="277"/>
        <w:jc w:val="both"/>
      </w:pPr>
      <w:r>
        <w:t xml:space="preserve">El </w:t>
      </w:r>
      <w:r>
        <w:rPr>
          <w:spacing w:val="-4"/>
        </w:rPr>
        <w:t xml:space="preserve">sistema será </w:t>
      </w:r>
      <w:r>
        <w:rPr>
          <w:spacing w:val="-3"/>
        </w:rPr>
        <w:t xml:space="preserve">de </w:t>
      </w:r>
      <w:r>
        <w:rPr>
          <w:spacing w:val="-5"/>
        </w:rPr>
        <w:t xml:space="preserve">bajo </w:t>
      </w:r>
      <w:r>
        <w:rPr>
          <w:spacing w:val="-3"/>
        </w:rPr>
        <w:t xml:space="preserve">mantenimiento </w:t>
      </w:r>
      <w:r>
        <w:t xml:space="preserve">y contará con </w:t>
      </w:r>
      <w:r>
        <w:rPr>
          <w:spacing w:val="-3"/>
        </w:rPr>
        <w:t xml:space="preserve">un banco de </w:t>
      </w:r>
      <w:r>
        <w:rPr>
          <w:spacing w:val="-6"/>
        </w:rPr>
        <w:t xml:space="preserve">baterías </w:t>
      </w:r>
      <w:r>
        <w:t xml:space="preserve">con </w:t>
      </w:r>
      <w:r>
        <w:rPr>
          <w:spacing w:val="-3"/>
        </w:rPr>
        <w:t xml:space="preserve">la capacidad </w:t>
      </w:r>
      <w:r>
        <w:t xml:space="preserve">suficiente </w:t>
      </w:r>
      <w:r>
        <w:rPr>
          <w:spacing w:val="-3"/>
        </w:rPr>
        <w:t xml:space="preserve">para </w:t>
      </w:r>
      <w:r>
        <w:rPr>
          <w:spacing w:val="-4"/>
        </w:rPr>
        <w:t xml:space="preserve">suministrar </w:t>
      </w:r>
      <w:r>
        <w:rPr>
          <w:spacing w:val="-3"/>
        </w:rPr>
        <w:t xml:space="preserve">la </w:t>
      </w:r>
      <w:r>
        <w:rPr>
          <w:spacing w:val="-6"/>
        </w:rPr>
        <w:t xml:space="preserve">energía </w:t>
      </w:r>
      <w:r>
        <w:t xml:space="preserve">a </w:t>
      </w:r>
      <w:r>
        <w:rPr>
          <w:spacing w:val="-4"/>
        </w:rPr>
        <w:t xml:space="preserve">los </w:t>
      </w:r>
      <w:r>
        <w:rPr>
          <w:spacing w:val="-5"/>
        </w:rPr>
        <w:t xml:space="preserve">equipos </w:t>
      </w:r>
      <w:r>
        <w:rPr>
          <w:spacing w:val="-4"/>
        </w:rPr>
        <w:t xml:space="preserve">por </w:t>
      </w:r>
      <w:r>
        <w:rPr>
          <w:spacing w:val="-3"/>
        </w:rPr>
        <w:t xml:space="preserve">el tiempo especificado, el banco </w:t>
      </w:r>
      <w:r>
        <w:rPr>
          <w:spacing w:val="-4"/>
        </w:rPr>
        <w:t xml:space="preserve">será </w:t>
      </w:r>
      <w:r>
        <w:rPr>
          <w:spacing w:val="-6"/>
        </w:rPr>
        <w:t xml:space="preserve">el </w:t>
      </w:r>
      <w:r>
        <w:rPr>
          <w:spacing w:val="-5"/>
        </w:rPr>
        <w:t xml:space="preserve">respaldo </w:t>
      </w:r>
      <w:r>
        <w:rPr>
          <w:spacing w:val="-4"/>
        </w:rPr>
        <w:t>del</w:t>
      </w:r>
      <w:r>
        <w:rPr>
          <w:spacing w:val="53"/>
        </w:rPr>
        <w:t xml:space="preserve"> </w:t>
      </w:r>
      <w:r>
        <w:rPr>
          <w:spacing w:val="-4"/>
        </w:rPr>
        <w:t>suministro</w:t>
      </w:r>
      <w:r w:rsidR="00830F7B">
        <w:rPr>
          <w:spacing w:val="-4"/>
        </w:rPr>
        <w:t xml:space="preserve"> </w:t>
      </w:r>
      <w:r>
        <w:t xml:space="preserve">externo </w:t>
      </w:r>
      <w:r>
        <w:rPr>
          <w:spacing w:val="-3"/>
        </w:rPr>
        <w:t xml:space="preserve">de </w:t>
      </w:r>
      <w:r>
        <w:rPr>
          <w:spacing w:val="-6"/>
        </w:rPr>
        <w:t xml:space="preserve">energía </w:t>
      </w:r>
      <w:r>
        <w:t xml:space="preserve">eléctrica </w:t>
      </w:r>
      <w:r>
        <w:rPr>
          <w:spacing w:val="-4"/>
        </w:rPr>
        <w:t>durante</w:t>
      </w:r>
      <w:r w:rsidR="00830F7B">
        <w:rPr>
          <w:spacing w:val="-4"/>
        </w:rPr>
        <w:t xml:space="preserve"> </w:t>
      </w:r>
      <w:r>
        <w:rPr>
          <w:spacing w:val="-4"/>
        </w:rPr>
        <w:t xml:space="preserve">las </w:t>
      </w:r>
      <w:r>
        <w:rPr>
          <w:spacing w:val="-3"/>
        </w:rPr>
        <w:t xml:space="preserve">condiciones normales </w:t>
      </w:r>
      <w:r>
        <w:rPr>
          <w:spacing w:val="-6"/>
        </w:rPr>
        <w:t xml:space="preserve">de </w:t>
      </w:r>
      <w:r>
        <w:rPr>
          <w:spacing w:val="-4"/>
        </w:rPr>
        <w:t>operación.</w:t>
      </w:r>
    </w:p>
    <w:p w14:paraId="5AF18534" w14:textId="77777777" w:rsidR="00616292" w:rsidRDefault="005E1035">
      <w:pPr>
        <w:pStyle w:val="Prrafodelista"/>
        <w:numPr>
          <w:ilvl w:val="1"/>
          <w:numId w:val="21"/>
        </w:numPr>
        <w:tabs>
          <w:tab w:val="left" w:pos="836"/>
        </w:tabs>
        <w:spacing w:before="106"/>
        <w:ind w:left="835" w:hanging="571"/>
        <w:jc w:val="both"/>
        <w:rPr>
          <w:b/>
        </w:rPr>
      </w:pPr>
      <w:bookmarkStart w:id="169" w:name="20.12_Cuarto_de_Control_Eléctrico"/>
      <w:bookmarkEnd w:id="169"/>
      <w:r>
        <w:rPr>
          <w:b/>
        </w:rPr>
        <w:t>Cuarto de Control</w:t>
      </w:r>
      <w:r>
        <w:rPr>
          <w:b/>
          <w:spacing w:val="-29"/>
        </w:rPr>
        <w:t xml:space="preserve"> </w:t>
      </w:r>
      <w:r>
        <w:rPr>
          <w:b/>
          <w:spacing w:val="-3"/>
        </w:rPr>
        <w:t>Eléctrico</w:t>
      </w:r>
    </w:p>
    <w:p w14:paraId="7E900DB4" w14:textId="276FF225" w:rsidR="00616292" w:rsidRDefault="005E1035">
      <w:pPr>
        <w:pStyle w:val="Textoindependiente"/>
        <w:spacing w:before="122" w:line="278" w:lineRule="auto"/>
        <w:ind w:right="276"/>
        <w:jc w:val="both"/>
      </w:pPr>
      <w:r>
        <w:t>Los tableros de distribución en baja tensión y centro de control de motores se localizarán en el cuarto de control eléctrico y deben tener envolventes en gabinete tipo</w:t>
      </w:r>
      <w:r w:rsidR="00830F7B">
        <w:t xml:space="preserve"> </w:t>
      </w:r>
      <w:r>
        <w:t>interior,</w:t>
      </w:r>
      <w:r w:rsidR="00830F7B">
        <w:t xml:space="preserve"> </w:t>
      </w:r>
      <w:r>
        <w:t>deberán</w:t>
      </w:r>
      <w:r w:rsidR="00830F7B">
        <w:t xml:space="preserve"> </w:t>
      </w:r>
      <w:r>
        <w:t>contar con bus mímico al frente de ellos.</w:t>
      </w:r>
    </w:p>
    <w:p w14:paraId="776AAF38" w14:textId="53CF6BCC" w:rsidR="00616292" w:rsidRDefault="005E1035">
      <w:pPr>
        <w:pStyle w:val="Textoindependiente"/>
        <w:spacing w:before="109" w:line="276" w:lineRule="auto"/>
        <w:ind w:right="271"/>
        <w:jc w:val="both"/>
      </w:pPr>
      <w:r>
        <w:t xml:space="preserve">Se colocará </w:t>
      </w:r>
      <w:r>
        <w:rPr>
          <w:spacing w:val="-3"/>
        </w:rPr>
        <w:t xml:space="preserve">en un </w:t>
      </w:r>
      <w:r>
        <w:t xml:space="preserve">muro </w:t>
      </w:r>
      <w:r>
        <w:rPr>
          <w:spacing w:val="-3"/>
        </w:rPr>
        <w:t xml:space="preserve">el diagrama unifilar </w:t>
      </w:r>
      <w:r>
        <w:t xml:space="preserve">simplificado, </w:t>
      </w:r>
      <w:r>
        <w:rPr>
          <w:spacing w:val="-4"/>
        </w:rPr>
        <w:t xml:space="preserve">visible, </w:t>
      </w:r>
      <w:r>
        <w:rPr>
          <w:spacing w:val="-5"/>
        </w:rPr>
        <w:t xml:space="preserve">dibujado </w:t>
      </w:r>
      <w:r>
        <w:rPr>
          <w:spacing w:val="-3"/>
        </w:rPr>
        <w:t xml:space="preserve">en un </w:t>
      </w:r>
      <w:r>
        <w:rPr>
          <w:spacing w:val="-4"/>
        </w:rPr>
        <w:t xml:space="preserve">tablero </w:t>
      </w:r>
      <w:r>
        <w:rPr>
          <w:spacing w:val="-3"/>
        </w:rPr>
        <w:t xml:space="preserve">de acrílico </w:t>
      </w:r>
      <w:r>
        <w:t xml:space="preserve">o </w:t>
      </w:r>
      <w:r>
        <w:rPr>
          <w:spacing w:val="-5"/>
        </w:rPr>
        <w:t xml:space="preserve">pintado, susceptible </w:t>
      </w:r>
      <w:r>
        <w:rPr>
          <w:spacing w:val="-3"/>
        </w:rPr>
        <w:t xml:space="preserve">de </w:t>
      </w:r>
      <w:r>
        <w:t xml:space="preserve">modificaciones, con </w:t>
      </w:r>
      <w:r>
        <w:rPr>
          <w:spacing w:val="-3"/>
        </w:rPr>
        <w:t xml:space="preserve">identificaciones </w:t>
      </w:r>
      <w:r>
        <w:rPr>
          <w:spacing w:val="-5"/>
        </w:rPr>
        <w:t xml:space="preserve">homologadas </w:t>
      </w:r>
      <w:r>
        <w:rPr>
          <w:spacing w:val="-3"/>
        </w:rPr>
        <w:t xml:space="preserve">de </w:t>
      </w:r>
      <w:r>
        <w:rPr>
          <w:spacing w:val="-4"/>
        </w:rPr>
        <w:t>tableros</w:t>
      </w:r>
      <w:r w:rsidR="00830F7B">
        <w:rPr>
          <w:spacing w:val="-4"/>
        </w:rPr>
        <w:t xml:space="preserve"> </w:t>
      </w:r>
      <w:r>
        <w:t xml:space="preserve">y </w:t>
      </w:r>
      <w:r>
        <w:rPr>
          <w:spacing w:val="-3"/>
        </w:rPr>
        <w:t xml:space="preserve">motores. </w:t>
      </w:r>
      <w:r>
        <w:rPr>
          <w:spacing w:val="-4"/>
        </w:rPr>
        <w:t xml:space="preserve">Las </w:t>
      </w:r>
      <w:r>
        <w:rPr>
          <w:spacing w:val="-5"/>
        </w:rPr>
        <w:t xml:space="preserve">dimensiones </w:t>
      </w:r>
      <w:r>
        <w:rPr>
          <w:spacing w:val="-4"/>
        </w:rPr>
        <w:t xml:space="preserve">del tablero, </w:t>
      </w:r>
      <w:r>
        <w:rPr>
          <w:spacing w:val="-5"/>
        </w:rPr>
        <w:t xml:space="preserve">así </w:t>
      </w:r>
      <w:r>
        <w:t xml:space="preserve">como </w:t>
      </w:r>
      <w:r>
        <w:rPr>
          <w:spacing w:val="-3"/>
        </w:rPr>
        <w:t xml:space="preserve">el código de colores </w:t>
      </w:r>
      <w:r>
        <w:rPr>
          <w:spacing w:val="-4"/>
        </w:rPr>
        <w:t xml:space="preserve">del </w:t>
      </w:r>
      <w:r>
        <w:rPr>
          <w:spacing w:val="-3"/>
        </w:rPr>
        <w:t xml:space="preserve">diagrama unifilar </w:t>
      </w:r>
      <w:r>
        <w:rPr>
          <w:spacing w:val="-6"/>
        </w:rPr>
        <w:t xml:space="preserve">deben </w:t>
      </w:r>
      <w:r>
        <w:rPr>
          <w:spacing w:val="-5"/>
        </w:rPr>
        <w:t xml:space="preserve">ser aprobadas </w:t>
      </w:r>
      <w:r>
        <w:rPr>
          <w:spacing w:val="-4"/>
        </w:rPr>
        <w:t xml:space="preserve">por </w:t>
      </w:r>
      <w:r>
        <w:rPr>
          <w:spacing w:val="-3"/>
        </w:rPr>
        <w:t xml:space="preserve">el </w:t>
      </w:r>
      <w:r>
        <w:t xml:space="preserve">centro </w:t>
      </w:r>
      <w:r>
        <w:rPr>
          <w:spacing w:val="-3"/>
        </w:rPr>
        <w:t>de</w:t>
      </w:r>
      <w:r>
        <w:rPr>
          <w:spacing w:val="-23"/>
        </w:rPr>
        <w:t xml:space="preserve"> </w:t>
      </w:r>
      <w:r>
        <w:rPr>
          <w:spacing w:val="-5"/>
        </w:rPr>
        <w:t>trabajo.</w:t>
      </w:r>
    </w:p>
    <w:p w14:paraId="52D0E8DC" w14:textId="3DC8AF9E" w:rsidR="00616292" w:rsidRDefault="005E1035">
      <w:pPr>
        <w:pStyle w:val="Textoindependiente"/>
        <w:spacing w:before="127" w:line="276" w:lineRule="auto"/>
        <w:ind w:right="257"/>
        <w:jc w:val="both"/>
      </w:pPr>
      <w:r>
        <w:rPr>
          <w:spacing w:val="-3"/>
        </w:rPr>
        <w:t xml:space="preserve">La </w:t>
      </w:r>
      <w:r>
        <w:rPr>
          <w:spacing w:val="-4"/>
        </w:rPr>
        <w:t xml:space="preserve">distribución del </w:t>
      </w:r>
      <w:r>
        <w:rPr>
          <w:spacing w:val="-5"/>
        </w:rPr>
        <w:t>equipo</w:t>
      </w:r>
      <w:r w:rsidR="00830F7B">
        <w:rPr>
          <w:spacing w:val="-5"/>
        </w:rPr>
        <w:t xml:space="preserve"> </w:t>
      </w:r>
      <w:r>
        <w:rPr>
          <w:spacing w:val="-3"/>
        </w:rPr>
        <w:t xml:space="preserve">en el </w:t>
      </w:r>
      <w:r>
        <w:t xml:space="preserve">cuarto </w:t>
      </w:r>
      <w:r>
        <w:rPr>
          <w:spacing w:val="-3"/>
        </w:rPr>
        <w:t xml:space="preserve">de </w:t>
      </w:r>
      <w:r>
        <w:t xml:space="preserve">control eléctrico </w:t>
      </w:r>
      <w:r>
        <w:rPr>
          <w:spacing w:val="-4"/>
        </w:rPr>
        <w:t xml:space="preserve">se realizará permitiendo los </w:t>
      </w:r>
      <w:r>
        <w:rPr>
          <w:spacing w:val="-5"/>
        </w:rPr>
        <w:t>espacios</w:t>
      </w:r>
      <w:r w:rsidR="00830F7B">
        <w:rPr>
          <w:spacing w:val="-5"/>
        </w:rPr>
        <w:t xml:space="preserve"> </w:t>
      </w:r>
      <w:r>
        <w:rPr>
          <w:spacing w:val="-3"/>
        </w:rPr>
        <w:t xml:space="preserve">de </w:t>
      </w:r>
      <w:r>
        <w:t xml:space="preserve">acceso y </w:t>
      </w:r>
      <w:r>
        <w:rPr>
          <w:spacing w:val="-4"/>
        </w:rPr>
        <w:t xml:space="preserve">trabajo </w:t>
      </w:r>
      <w:r>
        <w:t xml:space="preserve">suficiente </w:t>
      </w:r>
      <w:r>
        <w:rPr>
          <w:spacing w:val="-3"/>
        </w:rPr>
        <w:t xml:space="preserve">para permitir el funcionamiento </w:t>
      </w:r>
      <w:r>
        <w:t xml:space="preserve">y </w:t>
      </w:r>
      <w:r>
        <w:rPr>
          <w:spacing w:val="-3"/>
        </w:rPr>
        <w:t xml:space="preserve">mantenimiento </w:t>
      </w:r>
      <w:r>
        <w:rPr>
          <w:spacing w:val="-4"/>
        </w:rPr>
        <w:t xml:space="preserve">rápido </w:t>
      </w:r>
      <w:r>
        <w:t xml:space="preserve">y </w:t>
      </w:r>
      <w:r>
        <w:rPr>
          <w:spacing w:val="-5"/>
        </w:rPr>
        <w:t xml:space="preserve">seguro alrededor </w:t>
      </w:r>
      <w:r>
        <w:rPr>
          <w:spacing w:val="-4"/>
        </w:rPr>
        <w:t xml:space="preserve">del </w:t>
      </w:r>
      <w:r>
        <w:rPr>
          <w:spacing w:val="-5"/>
        </w:rPr>
        <w:t xml:space="preserve">equipo </w:t>
      </w:r>
      <w:r>
        <w:t xml:space="preserve">eléctrico. </w:t>
      </w:r>
      <w:r>
        <w:rPr>
          <w:spacing w:val="-4"/>
        </w:rPr>
        <w:t xml:space="preserve">Los espacios </w:t>
      </w:r>
      <w:r>
        <w:rPr>
          <w:spacing w:val="-3"/>
        </w:rPr>
        <w:t xml:space="preserve">mínimos permitidos </w:t>
      </w:r>
      <w:r>
        <w:rPr>
          <w:spacing w:val="-4"/>
        </w:rPr>
        <w:t xml:space="preserve">se </w:t>
      </w:r>
      <w:r>
        <w:rPr>
          <w:spacing w:val="-3"/>
        </w:rPr>
        <w:t xml:space="preserve">indican en la </w:t>
      </w:r>
      <w:r>
        <w:t xml:space="preserve">NOM-001- </w:t>
      </w:r>
      <w:r>
        <w:rPr>
          <w:spacing w:val="-3"/>
        </w:rPr>
        <w:t>SEDE-2012.</w:t>
      </w:r>
    </w:p>
    <w:p w14:paraId="338220F5" w14:textId="77777777" w:rsidR="00616292" w:rsidRDefault="005E1035">
      <w:pPr>
        <w:pStyle w:val="Textoindependiente"/>
        <w:spacing w:before="111" w:line="276" w:lineRule="auto"/>
        <w:ind w:right="271"/>
        <w:jc w:val="both"/>
      </w:pPr>
      <w:r>
        <w:rPr>
          <w:spacing w:val="-3"/>
        </w:rPr>
        <w:t xml:space="preserve">Sobre el </w:t>
      </w:r>
      <w:r>
        <w:rPr>
          <w:spacing w:val="-5"/>
        </w:rPr>
        <w:t xml:space="preserve">piso </w:t>
      </w:r>
      <w:r>
        <w:rPr>
          <w:spacing w:val="-3"/>
        </w:rPr>
        <w:t xml:space="preserve">al </w:t>
      </w:r>
      <w:r>
        <w:t xml:space="preserve">frente </w:t>
      </w:r>
      <w:r>
        <w:rPr>
          <w:spacing w:val="-3"/>
        </w:rPr>
        <w:t xml:space="preserve">de </w:t>
      </w:r>
      <w:r>
        <w:rPr>
          <w:spacing w:val="-4"/>
        </w:rPr>
        <w:t xml:space="preserve">los tableros se </w:t>
      </w:r>
      <w:r>
        <w:rPr>
          <w:spacing w:val="-5"/>
        </w:rPr>
        <w:t xml:space="preserve">instalará </w:t>
      </w:r>
      <w:r>
        <w:rPr>
          <w:spacing w:val="-3"/>
        </w:rPr>
        <w:t xml:space="preserve">un </w:t>
      </w:r>
      <w:r>
        <w:rPr>
          <w:spacing w:val="-4"/>
        </w:rPr>
        <w:t xml:space="preserve">tapete </w:t>
      </w:r>
      <w:r>
        <w:rPr>
          <w:spacing w:val="-5"/>
        </w:rPr>
        <w:t xml:space="preserve">aislante </w:t>
      </w:r>
      <w:r>
        <w:rPr>
          <w:spacing w:val="-4"/>
        </w:rPr>
        <w:t xml:space="preserve">tipo </w:t>
      </w:r>
      <w:r>
        <w:rPr>
          <w:spacing w:val="-5"/>
        </w:rPr>
        <w:t xml:space="preserve">antiderrapante </w:t>
      </w:r>
      <w:r>
        <w:t xml:space="preserve">con </w:t>
      </w:r>
      <w:r>
        <w:rPr>
          <w:spacing w:val="-3"/>
        </w:rPr>
        <w:t xml:space="preserve">la finalidad de </w:t>
      </w:r>
      <w:r>
        <w:rPr>
          <w:spacing w:val="-5"/>
        </w:rPr>
        <w:t xml:space="preserve">tener </w:t>
      </w:r>
      <w:r>
        <w:rPr>
          <w:spacing w:val="-3"/>
        </w:rPr>
        <w:t xml:space="preserve">condiciones de </w:t>
      </w:r>
      <w:r>
        <w:rPr>
          <w:spacing w:val="-4"/>
        </w:rPr>
        <w:t xml:space="preserve">operación </w:t>
      </w:r>
      <w:r>
        <w:rPr>
          <w:spacing w:val="-5"/>
        </w:rPr>
        <w:t xml:space="preserve">seguras. </w:t>
      </w:r>
      <w:r>
        <w:t xml:space="preserve">El </w:t>
      </w:r>
      <w:r>
        <w:rPr>
          <w:spacing w:val="-4"/>
        </w:rPr>
        <w:t xml:space="preserve">tapete </w:t>
      </w:r>
      <w:r>
        <w:rPr>
          <w:spacing w:val="-5"/>
        </w:rPr>
        <w:t xml:space="preserve">debe tener </w:t>
      </w:r>
      <w:r>
        <w:rPr>
          <w:spacing w:val="-4"/>
        </w:rPr>
        <w:t xml:space="preserve">una resistencia </w:t>
      </w:r>
      <w:r>
        <w:t xml:space="preserve">dieléctrica </w:t>
      </w:r>
      <w:r>
        <w:rPr>
          <w:spacing w:val="-3"/>
        </w:rPr>
        <w:t xml:space="preserve">de 25 </w:t>
      </w:r>
      <w:r>
        <w:rPr>
          <w:spacing w:val="3"/>
        </w:rPr>
        <w:t xml:space="preserve">kV </w:t>
      </w:r>
      <w:r>
        <w:t xml:space="preserve">como </w:t>
      </w:r>
      <w:r>
        <w:rPr>
          <w:spacing w:val="-3"/>
        </w:rPr>
        <w:t xml:space="preserve">mínimo. </w:t>
      </w:r>
      <w:r>
        <w:t xml:space="preserve">El </w:t>
      </w:r>
      <w:r>
        <w:rPr>
          <w:spacing w:val="-4"/>
        </w:rPr>
        <w:t xml:space="preserve">tapete </w:t>
      </w:r>
      <w:r>
        <w:rPr>
          <w:spacing w:val="-5"/>
        </w:rPr>
        <w:t xml:space="preserve">debe ser </w:t>
      </w:r>
      <w:r>
        <w:rPr>
          <w:spacing w:val="-3"/>
        </w:rPr>
        <w:t xml:space="preserve">de un </w:t>
      </w:r>
      <w:r>
        <w:t xml:space="preserve">metro </w:t>
      </w:r>
      <w:r>
        <w:rPr>
          <w:spacing w:val="-3"/>
        </w:rPr>
        <w:t xml:space="preserve">de ancho </w:t>
      </w:r>
      <w:r>
        <w:t xml:space="preserve">y </w:t>
      </w:r>
      <w:r>
        <w:rPr>
          <w:spacing w:val="-4"/>
        </w:rPr>
        <w:t xml:space="preserve">extenderse </w:t>
      </w:r>
      <w:r>
        <w:rPr>
          <w:spacing w:val="-3"/>
        </w:rPr>
        <w:t xml:space="preserve">60 </w:t>
      </w:r>
      <w:r>
        <w:rPr>
          <w:spacing w:val="-4"/>
        </w:rPr>
        <w:t xml:space="preserve">cm adicional </w:t>
      </w:r>
      <w:r>
        <w:rPr>
          <w:spacing w:val="-3"/>
        </w:rPr>
        <w:t xml:space="preserve">en </w:t>
      </w:r>
      <w:r>
        <w:rPr>
          <w:spacing w:val="-4"/>
        </w:rPr>
        <w:t xml:space="preserve">los </w:t>
      </w:r>
      <w:r>
        <w:t xml:space="preserve">extremos </w:t>
      </w:r>
      <w:r>
        <w:rPr>
          <w:spacing w:val="-3"/>
        </w:rPr>
        <w:t xml:space="preserve">de </w:t>
      </w:r>
      <w:r>
        <w:rPr>
          <w:spacing w:val="-4"/>
        </w:rPr>
        <w:t>los</w:t>
      </w:r>
      <w:r>
        <w:rPr>
          <w:spacing w:val="15"/>
        </w:rPr>
        <w:t xml:space="preserve"> </w:t>
      </w:r>
      <w:r>
        <w:rPr>
          <w:spacing w:val="2"/>
        </w:rPr>
        <w:t>CCM.</w:t>
      </w:r>
    </w:p>
    <w:p w14:paraId="22371319" w14:textId="77777777" w:rsidR="00616292" w:rsidRDefault="005E1035">
      <w:pPr>
        <w:pStyle w:val="Textoindependiente"/>
        <w:spacing w:before="127" w:line="271" w:lineRule="auto"/>
        <w:ind w:right="271"/>
        <w:jc w:val="both"/>
      </w:pPr>
      <w:r>
        <w:t xml:space="preserve">El cuarto </w:t>
      </w:r>
      <w:r>
        <w:rPr>
          <w:spacing w:val="-3"/>
        </w:rPr>
        <w:t xml:space="preserve">de </w:t>
      </w:r>
      <w:r>
        <w:t xml:space="preserve">control eléctrico </w:t>
      </w:r>
      <w:r>
        <w:rPr>
          <w:spacing w:val="-4"/>
        </w:rPr>
        <w:t xml:space="preserve">estará </w:t>
      </w:r>
      <w:r>
        <w:rPr>
          <w:spacing w:val="-3"/>
        </w:rPr>
        <w:t xml:space="preserve">provisto de </w:t>
      </w:r>
      <w:r>
        <w:rPr>
          <w:spacing w:val="-4"/>
        </w:rPr>
        <w:t xml:space="preserve">alumbrado </w:t>
      </w:r>
      <w:r>
        <w:t xml:space="preserve">normal y </w:t>
      </w:r>
      <w:r>
        <w:rPr>
          <w:spacing w:val="-3"/>
        </w:rPr>
        <w:t xml:space="preserve">de emergencia, </w:t>
      </w:r>
      <w:r>
        <w:rPr>
          <w:spacing w:val="-5"/>
        </w:rPr>
        <w:t xml:space="preserve">así </w:t>
      </w:r>
      <w:r>
        <w:t xml:space="preserve">como </w:t>
      </w:r>
      <w:r>
        <w:rPr>
          <w:spacing w:val="-4"/>
        </w:rPr>
        <w:t xml:space="preserve">distribución </w:t>
      </w:r>
      <w:r>
        <w:rPr>
          <w:spacing w:val="-3"/>
        </w:rPr>
        <w:t>de receptáculos</w:t>
      </w:r>
      <w:r>
        <w:rPr>
          <w:spacing w:val="17"/>
        </w:rPr>
        <w:t xml:space="preserve"> </w:t>
      </w:r>
      <w:r>
        <w:rPr>
          <w:spacing w:val="-4"/>
        </w:rPr>
        <w:t>normales.</w:t>
      </w:r>
    </w:p>
    <w:p w14:paraId="182F27E1" w14:textId="77777777" w:rsidR="00616292" w:rsidRDefault="00616292">
      <w:pPr>
        <w:pStyle w:val="Textoindependiente"/>
        <w:spacing w:before="7"/>
        <w:ind w:left="0"/>
        <w:rPr>
          <w:sz w:val="14"/>
        </w:rPr>
      </w:pPr>
    </w:p>
    <w:p w14:paraId="64198F52" w14:textId="77777777" w:rsidR="00616292" w:rsidRDefault="005E1035">
      <w:pPr>
        <w:pStyle w:val="Prrafodelista"/>
        <w:numPr>
          <w:ilvl w:val="1"/>
          <w:numId w:val="21"/>
        </w:numPr>
        <w:tabs>
          <w:tab w:val="left" w:pos="896"/>
        </w:tabs>
        <w:spacing w:before="98"/>
        <w:ind w:left="895" w:hanging="631"/>
        <w:jc w:val="both"/>
        <w:rPr>
          <w:b/>
        </w:rPr>
      </w:pPr>
      <w:bookmarkStart w:id="170" w:name="20.13__Cuarto_de_baterías"/>
      <w:bookmarkEnd w:id="170"/>
      <w:r>
        <w:rPr>
          <w:b/>
        </w:rPr>
        <w:t>Cuarto de</w:t>
      </w:r>
      <w:r>
        <w:rPr>
          <w:b/>
          <w:spacing w:val="-11"/>
        </w:rPr>
        <w:t xml:space="preserve"> </w:t>
      </w:r>
      <w:r>
        <w:rPr>
          <w:b/>
          <w:spacing w:val="-4"/>
        </w:rPr>
        <w:t>baterías</w:t>
      </w:r>
    </w:p>
    <w:p w14:paraId="439C198D" w14:textId="77777777" w:rsidR="00616292" w:rsidRDefault="005E1035">
      <w:pPr>
        <w:pStyle w:val="Textoindependiente"/>
        <w:spacing w:before="122" w:line="278" w:lineRule="auto"/>
        <w:ind w:right="273"/>
        <w:jc w:val="both"/>
      </w:pPr>
      <w:r>
        <w:t xml:space="preserve">En </w:t>
      </w:r>
      <w:r>
        <w:rPr>
          <w:spacing w:val="-3"/>
        </w:rPr>
        <w:t xml:space="preserve">el </w:t>
      </w:r>
      <w:r>
        <w:t xml:space="preserve">cuarto </w:t>
      </w:r>
      <w:r>
        <w:rPr>
          <w:spacing w:val="-3"/>
        </w:rPr>
        <w:t xml:space="preserve">de </w:t>
      </w:r>
      <w:r>
        <w:rPr>
          <w:spacing w:val="-6"/>
        </w:rPr>
        <w:t xml:space="preserve">baterías </w:t>
      </w:r>
      <w:r>
        <w:rPr>
          <w:spacing w:val="-4"/>
        </w:rPr>
        <w:t xml:space="preserve">se </w:t>
      </w:r>
      <w:r>
        <w:rPr>
          <w:spacing w:val="-3"/>
        </w:rPr>
        <w:t xml:space="preserve">ubicará el banco de </w:t>
      </w:r>
      <w:r>
        <w:rPr>
          <w:spacing w:val="-6"/>
        </w:rPr>
        <w:t xml:space="preserve">baterías </w:t>
      </w:r>
      <w:r>
        <w:rPr>
          <w:spacing w:val="-3"/>
        </w:rPr>
        <w:t xml:space="preserve">para el </w:t>
      </w:r>
      <w:r>
        <w:rPr>
          <w:spacing w:val="-5"/>
        </w:rPr>
        <w:t xml:space="preserve">respaldo </w:t>
      </w:r>
      <w:r>
        <w:rPr>
          <w:spacing w:val="-4"/>
        </w:rPr>
        <w:t xml:space="preserve">del </w:t>
      </w:r>
      <w:r>
        <w:t xml:space="preserve">SFI, contará con </w:t>
      </w:r>
      <w:r>
        <w:rPr>
          <w:spacing w:val="-6"/>
        </w:rPr>
        <w:t xml:space="preserve">un </w:t>
      </w:r>
      <w:r>
        <w:t xml:space="preserve">extractor </w:t>
      </w:r>
      <w:r>
        <w:rPr>
          <w:spacing w:val="-3"/>
        </w:rPr>
        <w:t xml:space="preserve">de aire </w:t>
      </w:r>
      <w:r>
        <w:t xml:space="preserve">e </w:t>
      </w:r>
      <w:r>
        <w:rPr>
          <w:spacing w:val="-3"/>
        </w:rPr>
        <w:t xml:space="preserve">iluminación para </w:t>
      </w:r>
      <w:r>
        <w:rPr>
          <w:spacing w:val="-4"/>
        </w:rPr>
        <w:t xml:space="preserve">áreas </w:t>
      </w:r>
      <w:r>
        <w:t xml:space="preserve">clasificadas </w:t>
      </w:r>
      <w:r>
        <w:rPr>
          <w:spacing w:val="-3"/>
        </w:rPr>
        <w:t xml:space="preserve">clase </w:t>
      </w:r>
      <w:r>
        <w:t xml:space="preserve">1 </w:t>
      </w:r>
      <w:r>
        <w:rPr>
          <w:spacing w:val="-4"/>
        </w:rPr>
        <w:t xml:space="preserve">división </w:t>
      </w:r>
      <w:r>
        <w:t xml:space="preserve">II, </w:t>
      </w:r>
      <w:r>
        <w:rPr>
          <w:spacing w:val="-5"/>
        </w:rPr>
        <w:t xml:space="preserve">así </w:t>
      </w:r>
      <w:r>
        <w:t xml:space="preserve">como </w:t>
      </w:r>
      <w:r>
        <w:rPr>
          <w:spacing w:val="-3"/>
        </w:rPr>
        <w:t xml:space="preserve">detectores </w:t>
      </w:r>
      <w:r>
        <w:rPr>
          <w:spacing w:val="-6"/>
        </w:rPr>
        <w:t xml:space="preserve">de </w:t>
      </w:r>
      <w:r>
        <w:t xml:space="preserve">humo y </w:t>
      </w:r>
      <w:r>
        <w:rPr>
          <w:spacing w:val="-5"/>
        </w:rPr>
        <w:t>gas.</w:t>
      </w:r>
    </w:p>
    <w:p w14:paraId="568D0B1E" w14:textId="77777777" w:rsidR="00616292" w:rsidRDefault="005E1035">
      <w:pPr>
        <w:pStyle w:val="Prrafodelista"/>
        <w:numPr>
          <w:ilvl w:val="1"/>
          <w:numId w:val="21"/>
        </w:numPr>
        <w:tabs>
          <w:tab w:val="left" w:pos="836"/>
        </w:tabs>
        <w:spacing w:before="50"/>
        <w:ind w:left="835" w:hanging="571"/>
        <w:jc w:val="both"/>
        <w:rPr>
          <w:b/>
        </w:rPr>
      </w:pPr>
      <w:bookmarkStart w:id="171" w:name="20.14_Sistema_de_puesta_a_tierra"/>
      <w:bookmarkEnd w:id="171"/>
      <w:r>
        <w:rPr>
          <w:b/>
          <w:spacing w:val="-3"/>
        </w:rPr>
        <w:t xml:space="preserve">Sistema </w:t>
      </w:r>
      <w:r>
        <w:rPr>
          <w:b/>
        </w:rPr>
        <w:t xml:space="preserve">de </w:t>
      </w:r>
      <w:r>
        <w:rPr>
          <w:b/>
          <w:spacing w:val="-3"/>
        </w:rPr>
        <w:t xml:space="preserve">puesta </w:t>
      </w:r>
      <w:r>
        <w:rPr>
          <w:b/>
        </w:rPr>
        <w:t>a</w:t>
      </w:r>
      <w:r>
        <w:rPr>
          <w:b/>
          <w:spacing w:val="-6"/>
        </w:rPr>
        <w:t xml:space="preserve"> </w:t>
      </w:r>
      <w:r>
        <w:rPr>
          <w:b/>
        </w:rPr>
        <w:t>tierra</w:t>
      </w:r>
    </w:p>
    <w:p w14:paraId="7BF05004" w14:textId="77777777" w:rsidR="00616292" w:rsidRDefault="005E1035">
      <w:pPr>
        <w:pStyle w:val="Prrafodelista"/>
        <w:numPr>
          <w:ilvl w:val="2"/>
          <w:numId w:val="21"/>
        </w:numPr>
        <w:tabs>
          <w:tab w:val="left" w:pos="1121"/>
        </w:tabs>
        <w:spacing w:before="122"/>
        <w:ind w:left="1120" w:hanging="856"/>
        <w:jc w:val="both"/>
        <w:rPr>
          <w:b/>
        </w:rPr>
      </w:pPr>
      <w:bookmarkStart w:id="172" w:name="20.14.1_Sistema_general_de_puesta_a_tier"/>
      <w:bookmarkEnd w:id="172"/>
      <w:r>
        <w:rPr>
          <w:b/>
          <w:spacing w:val="-4"/>
        </w:rPr>
        <w:t xml:space="preserve">Sistema general </w:t>
      </w:r>
      <w:r>
        <w:rPr>
          <w:b/>
        </w:rPr>
        <w:t xml:space="preserve">de </w:t>
      </w:r>
      <w:r>
        <w:rPr>
          <w:b/>
          <w:spacing w:val="-3"/>
        </w:rPr>
        <w:t xml:space="preserve">puesta </w:t>
      </w:r>
      <w:r>
        <w:rPr>
          <w:b/>
        </w:rPr>
        <w:t>a tierra de la</w:t>
      </w:r>
      <w:r>
        <w:rPr>
          <w:b/>
          <w:spacing w:val="1"/>
        </w:rPr>
        <w:t xml:space="preserve"> </w:t>
      </w:r>
      <w:r>
        <w:rPr>
          <w:b/>
          <w:spacing w:val="-4"/>
        </w:rPr>
        <w:t>instalación</w:t>
      </w:r>
    </w:p>
    <w:p w14:paraId="4D3AACA7" w14:textId="77777777" w:rsidR="00616292" w:rsidRDefault="005E1035">
      <w:pPr>
        <w:pStyle w:val="Textoindependiente"/>
        <w:spacing w:before="152" w:line="271" w:lineRule="auto"/>
        <w:ind w:right="242"/>
        <w:jc w:val="both"/>
      </w:pPr>
      <w:r>
        <w:t>Se diseñará un sistema de puesta a tierra hacia los equipos de proceso y servicios auxiliares nuevos que lo requieran.</w:t>
      </w:r>
    </w:p>
    <w:p w14:paraId="5EFE5E9A" w14:textId="77777777" w:rsidR="00616292" w:rsidRDefault="00616292">
      <w:pPr>
        <w:pStyle w:val="Textoindependiente"/>
        <w:spacing w:before="7"/>
        <w:ind w:left="0"/>
        <w:rPr>
          <w:sz w:val="24"/>
        </w:rPr>
      </w:pPr>
    </w:p>
    <w:p w14:paraId="5F803547" w14:textId="5D5171A0" w:rsidR="00616292" w:rsidRDefault="005E1035">
      <w:pPr>
        <w:pStyle w:val="Textoindependiente"/>
        <w:spacing w:line="278" w:lineRule="auto"/>
        <w:ind w:right="277"/>
        <w:jc w:val="both"/>
      </w:pPr>
      <w:r>
        <w:t xml:space="preserve">El </w:t>
      </w:r>
      <w:r>
        <w:rPr>
          <w:spacing w:val="-4"/>
        </w:rPr>
        <w:t>sistema</w:t>
      </w:r>
      <w:r>
        <w:rPr>
          <w:spacing w:val="53"/>
        </w:rPr>
        <w:t xml:space="preserve"> </w:t>
      </w:r>
      <w:r>
        <w:rPr>
          <w:spacing w:val="-3"/>
        </w:rPr>
        <w:t xml:space="preserve">de </w:t>
      </w:r>
      <w:r>
        <w:rPr>
          <w:spacing w:val="-5"/>
        </w:rPr>
        <w:t xml:space="preserve">puesta </w:t>
      </w:r>
      <w:r>
        <w:t xml:space="preserve">a </w:t>
      </w:r>
      <w:r>
        <w:rPr>
          <w:spacing w:val="-3"/>
        </w:rPr>
        <w:t xml:space="preserve">tierra </w:t>
      </w:r>
      <w:r>
        <w:rPr>
          <w:spacing w:val="-4"/>
        </w:rPr>
        <w:t>(general</w:t>
      </w:r>
      <w:r w:rsidR="00830F7B">
        <w:rPr>
          <w:spacing w:val="-4"/>
        </w:rPr>
        <w:t xml:space="preserve"> </w:t>
      </w:r>
      <w:r>
        <w:t xml:space="preserve">y </w:t>
      </w:r>
      <w:r>
        <w:rPr>
          <w:spacing w:val="-3"/>
        </w:rPr>
        <w:t xml:space="preserve">para </w:t>
      </w:r>
      <w:r>
        <w:rPr>
          <w:spacing w:val="-4"/>
        </w:rPr>
        <w:t>los</w:t>
      </w:r>
      <w:r w:rsidR="00830F7B">
        <w:rPr>
          <w:spacing w:val="-4"/>
        </w:rPr>
        <w:t xml:space="preserve"> </w:t>
      </w:r>
      <w:r>
        <w:rPr>
          <w:spacing w:val="-4"/>
        </w:rPr>
        <w:t>sistemas</w:t>
      </w:r>
      <w:r w:rsidR="00830F7B">
        <w:rPr>
          <w:spacing w:val="-4"/>
        </w:rPr>
        <w:t xml:space="preserve"> </w:t>
      </w:r>
      <w:r>
        <w:rPr>
          <w:spacing w:val="-3"/>
        </w:rPr>
        <w:t xml:space="preserve">electrónicos) </w:t>
      </w:r>
      <w:r>
        <w:rPr>
          <w:spacing w:val="-5"/>
        </w:rPr>
        <w:t xml:space="preserve">deberán </w:t>
      </w:r>
      <w:r>
        <w:rPr>
          <w:spacing w:val="-7"/>
        </w:rPr>
        <w:t xml:space="preserve">ser </w:t>
      </w:r>
      <w:r>
        <w:rPr>
          <w:spacing w:val="-6"/>
        </w:rPr>
        <w:t xml:space="preserve">independiente, </w:t>
      </w:r>
      <w:r>
        <w:rPr>
          <w:spacing w:val="-3"/>
        </w:rPr>
        <w:t xml:space="preserve">pero </w:t>
      </w:r>
      <w:r>
        <w:rPr>
          <w:spacing w:val="-5"/>
        </w:rPr>
        <w:t xml:space="preserve">deberán estar unidos </w:t>
      </w:r>
      <w:r>
        <w:rPr>
          <w:spacing w:val="-3"/>
        </w:rPr>
        <w:t xml:space="preserve">en un </w:t>
      </w:r>
      <w:r>
        <w:rPr>
          <w:spacing w:val="-5"/>
        </w:rPr>
        <w:t xml:space="preserve">punto </w:t>
      </w:r>
      <w:r>
        <w:rPr>
          <w:spacing w:val="-3"/>
        </w:rPr>
        <w:t xml:space="preserve">para </w:t>
      </w:r>
      <w:r>
        <w:rPr>
          <w:spacing w:val="-4"/>
        </w:rPr>
        <w:t xml:space="preserve">que </w:t>
      </w:r>
      <w:r>
        <w:rPr>
          <w:spacing w:val="-3"/>
        </w:rPr>
        <w:t xml:space="preserve">el </w:t>
      </w:r>
      <w:r>
        <w:rPr>
          <w:spacing w:val="-4"/>
        </w:rPr>
        <w:t xml:space="preserve">sistema </w:t>
      </w:r>
      <w:r>
        <w:rPr>
          <w:spacing w:val="-5"/>
        </w:rPr>
        <w:t xml:space="preserve">sea equipotencial, </w:t>
      </w:r>
      <w:r>
        <w:rPr>
          <w:spacing w:val="-6"/>
        </w:rPr>
        <w:t xml:space="preserve">el diseño </w:t>
      </w:r>
      <w:r>
        <w:rPr>
          <w:spacing w:val="-4"/>
        </w:rPr>
        <w:t>se realizará</w:t>
      </w:r>
      <w:r w:rsidR="00830F7B">
        <w:rPr>
          <w:spacing w:val="-4"/>
        </w:rPr>
        <w:t xml:space="preserve"> </w:t>
      </w:r>
      <w:r>
        <w:t xml:space="preserve">con </w:t>
      </w:r>
      <w:r>
        <w:rPr>
          <w:spacing w:val="-5"/>
        </w:rPr>
        <w:t xml:space="preserve">base </w:t>
      </w:r>
      <w:r>
        <w:t xml:space="preserve">a </w:t>
      </w:r>
      <w:r>
        <w:rPr>
          <w:spacing w:val="-3"/>
        </w:rPr>
        <w:t xml:space="preserve">la normatividad vigente </w:t>
      </w:r>
      <w:r>
        <w:t xml:space="preserve">y </w:t>
      </w:r>
      <w:r>
        <w:rPr>
          <w:spacing w:val="-4"/>
        </w:rPr>
        <w:t>aplicable,</w:t>
      </w:r>
      <w:r w:rsidR="00830F7B">
        <w:rPr>
          <w:spacing w:val="-4"/>
        </w:rPr>
        <w:t xml:space="preserve"> </w:t>
      </w:r>
      <w:r>
        <w:t xml:space="preserve">con </w:t>
      </w:r>
      <w:r>
        <w:rPr>
          <w:spacing w:val="-3"/>
        </w:rPr>
        <w:t xml:space="preserve">la premisa de </w:t>
      </w:r>
      <w:r>
        <w:rPr>
          <w:spacing w:val="-6"/>
        </w:rPr>
        <w:t>garantizar</w:t>
      </w:r>
      <w:r w:rsidR="00830F7B">
        <w:rPr>
          <w:spacing w:val="-6"/>
        </w:rPr>
        <w:t xml:space="preserve"> </w:t>
      </w:r>
      <w:r>
        <w:rPr>
          <w:spacing w:val="-3"/>
        </w:rPr>
        <w:t xml:space="preserve">la </w:t>
      </w:r>
      <w:r>
        <w:t xml:space="preserve">protección </w:t>
      </w:r>
      <w:r>
        <w:rPr>
          <w:spacing w:val="-4"/>
        </w:rPr>
        <w:t xml:space="preserve">del </w:t>
      </w:r>
      <w:r>
        <w:rPr>
          <w:spacing w:val="-5"/>
        </w:rPr>
        <w:t xml:space="preserve">personal, </w:t>
      </w:r>
      <w:r>
        <w:t xml:space="preserve">y </w:t>
      </w:r>
      <w:r>
        <w:rPr>
          <w:spacing w:val="-3"/>
        </w:rPr>
        <w:t xml:space="preserve">la </w:t>
      </w:r>
      <w:r>
        <w:rPr>
          <w:spacing w:val="-4"/>
        </w:rPr>
        <w:t xml:space="preserve">salvaguarda </w:t>
      </w:r>
      <w:r>
        <w:rPr>
          <w:spacing w:val="-3"/>
        </w:rPr>
        <w:t xml:space="preserve">de </w:t>
      </w:r>
      <w:r>
        <w:rPr>
          <w:spacing w:val="-4"/>
        </w:rPr>
        <w:t xml:space="preserve">los </w:t>
      </w:r>
      <w:r>
        <w:rPr>
          <w:spacing w:val="-5"/>
        </w:rPr>
        <w:t xml:space="preserve">equipos </w:t>
      </w:r>
      <w:r>
        <w:t xml:space="preserve">y </w:t>
      </w:r>
      <w:r>
        <w:rPr>
          <w:spacing w:val="-3"/>
        </w:rPr>
        <w:t xml:space="preserve">la </w:t>
      </w:r>
      <w:r>
        <w:rPr>
          <w:spacing w:val="-5"/>
        </w:rPr>
        <w:t xml:space="preserve">instalación, así </w:t>
      </w:r>
      <w:r>
        <w:t xml:space="preserve">como </w:t>
      </w:r>
      <w:r>
        <w:rPr>
          <w:spacing w:val="-3"/>
        </w:rPr>
        <w:t xml:space="preserve">para la </w:t>
      </w:r>
      <w:r>
        <w:rPr>
          <w:spacing w:val="-4"/>
        </w:rPr>
        <w:t xml:space="preserve">operación </w:t>
      </w:r>
      <w:r>
        <w:rPr>
          <w:spacing w:val="-3"/>
        </w:rPr>
        <w:t xml:space="preserve">satisfactoria de </w:t>
      </w:r>
      <w:r>
        <w:rPr>
          <w:spacing w:val="-4"/>
        </w:rPr>
        <w:t xml:space="preserve">las </w:t>
      </w:r>
      <w:r>
        <w:rPr>
          <w:spacing w:val="-3"/>
        </w:rPr>
        <w:t xml:space="preserve">protecciones en </w:t>
      </w:r>
      <w:r>
        <w:t xml:space="preserve">caso </w:t>
      </w:r>
      <w:r>
        <w:rPr>
          <w:spacing w:val="-3"/>
        </w:rPr>
        <w:t xml:space="preserve">de </w:t>
      </w:r>
      <w:r>
        <w:rPr>
          <w:spacing w:val="-4"/>
        </w:rPr>
        <w:t xml:space="preserve">que se </w:t>
      </w:r>
      <w:r>
        <w:rPr>
          <w:spacing w:val="-5"/>
        </w:rPr>
        <w:t xml:space="preserve">pudieran </w:t>
      </w:r>
      <w:r>
        <w:rPr>
          <w:spacing w:val="-3"/>
        </w:rPr>
        <w:t xml:space="preserve">producir </w:t>
      </w:r>
      <w:r>
        <w:t xml:space="preserve">diferencias </w:t>
      </w:r>
      <w:r>
        <w:rPr>
          <w:spacing w:val="-6"/>
        </w:rPr>
        <w:t xml:space="preserve">de </w:t>
      </w:r>
      <w:r>
        <w:rPr>
          <w:spacing w:val="-4"/>
        </w:rPr>
        <w:t xml:space="preserve">potencial </w:t>
      </w:r>
      <w:r>
        <w:rPr>
          <w:spacing w:val="-3"/>
        </w:rPr>
        <w:t xml:space="preserve">entre </w:t>
      </w:r>
      <w:r>
        <w:rPr>
          <w:spacing w:val="-4"/>
        </w:rPr>
        <w:t xml:space="preserve">dos </w:t>
      </w:r>
      <w:r>
        <w:rPr>
          <w:spacing w:val="-5"/>
        </w:rPr>
        <w:t xml:space="preserve">puntos </w:t>
      </w:r>
      <w:r>
        <w:rPr>
          <w:spacing w:val="-4"/>
        </w:rPr>
        <w:t xml:space="preserve">por </w:t>
      </w:r>
      <w:r>
        <w:rPr>
          <w:spacing w:val="-3"/>
        </w:rPr>
        <w:t xml:space="preserve">condiciones de </w:t>
      </w:r>
      <w:r>
        <w:t xml:space="preserve">fallas </w:t>
      </w:r>
      <w:r>
        <w:rPr>
          <w:spacing w:val="-4"/>
        </w:rPr>
        <w:t xml:space="preserve">anormales </w:t>
      </w:r>
      <w:r>
        <w:t xml:space="preserve">y fenómenos </w:t>
      </w:r>
      <w:r>
        <w:rPr>
          <w:spacing w:val="-4"/>
        </w:rPr>
        <w:t xml:space="preserve">transitorios </w:t>
      </w:r>
      <w:r>
        <w:rPr>
          <w:spacing w:val="-3"/>
        </w:rPr>
        <w:t xml:space="preserve">en </w:t>
      </w:r>
      <w:r>
        <w:rPr>
          <w:spacing w:val="-6"/>
        </w:rPr>
        <w:t xml:space="preserve">el </w:t>
      </w:r>
      <w:r>
        <w:rPr>
          <w:spacing w:val="-4"/>
        </w:rPr>
        <w:t>sistema</w:t>
      </w:r>
    </w:p>
    <w:p w14:paraId="5488BDE2" w14:textId="77777777" w:rsidR="00616292" w:rsidRDefault="00616292">
      <w:pPr>
        <w:pStyle w:val="Textoindependiente"/>
        <w:spacing w:before="6"/>
        <w:ind w:left="0"/>
        <w:rPr>
          <w:sz w:val="23"/>
        </w:rPr>
      </w:pPr>
    </w:p>
    <w:p w14:paraId="1CE95FD2" w14:textId="77777777" w:rsidR="00616292" w:rsidRDefault="005E1035">
      <w:pPr>
        <w:pStyle w:val="Textoindependiente"/>
        <w:spacing w:line="285" w:lineRule="auto"/>
        <w:ind w:right="276"/>
        <w:jc w:val="both"/>
      </w:pPr>
      <w:r>
        <w:t xml:space="preserve">El </w:t>
      </w:r>
      <w:r>
        <w:rPr>
          <w:spacing w:val="-4"/>
        </w:rPr>
        <w:t xml:space="preserve">sistema </w:t>
      </w:r>
      <w:r>
        <w:rPr>
          <w:spacing w:val="-3"/>
        </w:rPr>
        <w:t xml:space="preserve">de </w:t>
      </w:r>
      <w:r>
        <w:rPr>
          <w:spacing w:val="-5"/>
        </w:rPr>
        <w:t xml:space="preserve">puesta </w:t>
      </w:r>
      <w:r>
        <w:t xml:space="preserve">a </w:t>
      </w:r>
      <w:r>
        <w:rPr>
          <w:spacing w:val="-3"/>
        </w:rPr>
        <w:t xml:space="preserve">tierra </w:t>
      </w:r>
      <w:r>
        <w:rPr>
          <w:spacing w:val="-4"/>
        </w:rPr>
        <w:t xml:space="preserve">estará </w:t>
      </w:r>
      <w:r>
        <w:t xml:space="preserve">formado </w:t>
      </w:r>
      <w:r>
        <w:rPr>
          <w:spacing w:val="-3"/>
        </w:rPr>
        <w:t xml:space="preserve">básicamente por: </w:t>
      </w:r>
      <w:r>
        <w:t xml:space="preserve">Una malla a </w:t>
      </w:r>
      <w:r>
        <w:rPr>
          <w:spacing w:val="-5"/>
        </w:rPr>
        <w:t xml:space="preserve">base </w:t>
      </w:r>
      <w:r>
        <w:rPr>
          <w:spacing w:val="-3"/>
        </w:rPr>
        <w:t xml:space="preserve">de </w:t>
      </w:r>
      <w:r>
        <w:t xml:space="preserve">cable </w:t>
      </w:r>
      <w:r>
        <w:rPr>
          <w:spacing w:val="-6"/>
        </w:rPr>
        <w:t xml:space="preserve">de </w:t>
      </w:r>
      <w:r>
        <w:t>cobre</w:t>
      </w:r>
      <w:r>
        <w:rPr>
          <w:spacing w:val="19"/>
        </w:rPr>
        <w:t xml:space="preserve"> </w:t>
      </w:r>
      <w:r>
        <w:rPr>
          <w:spacing w:val="-6"/>
        </w:rPr>
        <w:t>desnudo</w:t>
      </w:r>
      <w:r>
        <w:rPr>
          <w:spacing w:val="38"/>
        </w:rPr>
        <w:t xml:space="preserve"> </w:t>
      </w:r>
      <w:r>
        <w:rPr>
          <w:spacing w:val="-3"/>
        </w:rPr>
        <w:t>semiduro</w:t>
      </w:r>
      <w:r>
        <w:rPr>
          <w:spacing w:val="19"/>
        </w:rPr>
        <w:t xml:space="preserve"> </w:t>
      </w:r>
      <w:r>
        <w:t>(calibre</w:t>
      </w:r>
      <w:r>
        <w:rPr>
          <w:spacing w:val="22"/>
        </w:rPr>
        <w:t xml:space="preserve"> </w:t>
      </w:r>
      <w:r>
        <w:rPr>
          <w:spacing w:val="-3"/>
        </w:rPr>
        <w:t>de</w:t>
      </w:r>
      <w:r>
        <w:rPr>
          <w:spacing w:val="20"/>
        </w:rPr>
        <w:t xml:space="preserve"> </w:t>
      </w:r>
      <w:r>
        <w:rPr>
          <w:spacing w:val="-3"/>
        </w:rPr>
        <w:t>acuerdo</w:t>
      </w:r>
      <w:r>
        <w:rPr>
          <w:spacing w:val="20"/>
        </w:rPr>
        <w:t xml:space="preserve"> </w:t>
      </w:r>
      <w:r>
        <w:t>con</w:t>
      </w:r>
      <w:r>
        <w:rPr>
          <w:spacing w:val="2"/>
        </w:rPr>
        <w:t xml:space="preserve"> </w:t>
      </w:r>
      <w:r>
        <w:t>cálculo)</w:t>
      </w:r>
      <w:r>
        <w:rPr>
          <w:spacing w:val="26"/>
        </w:rPr>
        <w:t xml:space="preserve"> </w:t>
      </w:r>
      <w:r>
        <w:t>a</w:t>
      </w:r>
      <w:r>
        <w:rPr>
          <w:spacing w:val="20"/>
        </w:rPr>
        <w:t xml:space="preserve"> </w:t>
      </w:r>
      <w:r>
        <w:rPr>
          <w:spacing w:val="-4"/>
        </w:rPr>
        <w:t>una</w:t>
      </w:r>
      <w:r>
        <w:rPr>
          <w:spacing w:val="19"/>
        </w:rPr>
        <w:t xml:space="preserve"> </w:t>
      </w:r>
      <w:r>
        <w:rPr>
          <w:spacing w:val="-4"/>
        </w:rPr>
        <w:t>profundidad</w:t>
      </w:r>
      <w:r>
        <w:rPr>
          <w:spacing w:val="20"/>
        </w:rPr>
        <w:t xml:space="preserve"> </w:t>
      </w:r>
      <w:r>
        <w:rPr>
          <w:spacing w:val="-3"/>
        </w:rPr>
        <w:t>de</w:t>
      </w:r>
      <w:r>
        <w:rPr>
          <w:spacing w:val="20"/>
        </w:rPr>
        <w:t xml:space="preserve"> </w:t>
      </w:r>
      <w:r>
        <w:rPr>
          <w:spacing w:val="-3"/>
        </w:rPr>
        <w:t>0.8</w:t>
      </w:r>
      <w:r>
        <w:rPr>
          <w:spacing w:val="37"/>
        </w:rPr>
        <w:t xml:space="preserve"> </w:t>
      </w:r>
      <w:r>
        <w:t xml:space="preserve">metros </w:t>
      </w:r>
      <w:r>
        <w:rPr>
          <w:spacing w:val="-6"/>
        </w:rPr>
        <w:t>del</w:t>
      </w:r>
    </w:p>
    <w:p w14:paraId="400DB12A" w14:textId="77777777" w:rsidR="00616292" w:rsidRDefault="005E1035">
      <w:pPr>
        <w:pStyle w:val="Textoindependiente"/>
        <w:spacing w:line="236" w:lineRule="exact"/>
        <w:jc w:val="both"/>
      </w:pPr>
      <w:r>
        <w:t>N.P.T.</w:t>
      </w:r>
      <w:r>
        <w:rPr>
          <w:spacing w:val="20"/>
        </w:rPr>
        <w:t xml:space="preserve"> </w:t>
      </w:r>
      <w:r>
        <w:rPr>
          <w:spacing w:val="-3"/>
        </w:rPr>
        <w:t>en</w:t>
      </w:r>
      <w:r>
        <w:rPr>
          <w:spacing w:val="17"/>
        </w:rPr>
        <w:t xml:space="preserve"> </w:t>
      </w:r>
      <w:r>
        <w:rPr>
          <w:spacing w:val="-3"/>
        </w:rPr>
        <w:t>área</w:t>
      </w:r>
      <w:r>
        <w:rPr>
          <w:spacing w:val="16"/>
        </w:rPr>
        <w:t xml:space="preserve"> </w:t>
      </w:r>
      <w:r>
        <w:rPr>
          <w:spacing w:val="-3"/>
        </w:rPr>
        <w:t>de</w:t>
      </w:r>
      <w:r>
        <w:rPr>
          <w:spacing w:val="17"/>
        </w:rPr>
        <w:t xml:space="preserve"> </w:t>
      </w:r>
      <w:r>
        <w:rPr>
          <w:spacing w:val="-4"/>
        </w:rPr>
        <w:t>proceso,</w:t>
      </w:r>
      <w:r>
        <w:rPr>
          <w:spacing w:val="37"/>
        </w:rPr>
        <w:t xml:space="preserve"> </w:t>
      </w:r>
      <w:r>
        <w:rPr>
          <w:spacing w:val="-4"/>
        </w:rPr>
        <w:t>una</w:t>
      </w:r>
      <w:r>
        <w:rPr>
          <w:spacing w:val="17"/>
        </w:rPr>
        <w:t xml:space="preserve"> </w:t>
      </w:r>
      <w:r>
        <w:t>malla</w:t>
      </w:r>
      <w:r>
        <w:rPr>
          <w:spacing w:val="17"/>
        </w:rPr>
        <w:t xml:space="preserve"> </w:t>
      </w:r>
      <w:r>
        <w:t>a</w:t>
      </w:r>
      <w:r>
        <w:rPr>
          <w:spacing w:val="17"/>
        </w:rPr>
        <w:t xml:space="preserve"> </w:t>
      </w:r>
      <w:r>
        <w:rPr>
          <w:spacing w:val="-5"/>
        </w:rPr>
        <w:t>base</w:t>
      </w:r>
      <w:r>
        <w:rPr>
          <w:spacing w:val="34"/>
        </w:rPr>
        <w:t xml:space="preserve"> </w:t>
      </w:r>
      <w:r>
        <w:rPr>
          <w:spacing w:val="-3"/>
        </w:rPr>
        <w:t>de</w:t>
      </w:r>
      <w:r>
        <w:rPr>
          <w:spacing w:val="16"/>
        </w:rPr>
        <w:t xml:space="preserve"> </w:t>
      </w:r>
      <w:r>
        <w:t>cable</w:t>
      </w:r>
      <w:r>
        <w:rPr>
          <w:spacing w:val="17"/>
        </w:rPr>
        <w:t xml:space="preserve"> </w:t>
      </w:r>
      <w:r>
        <w:rPr>
          <w:spacing w:val="-3"/>
        </w:rPr>
        <w:t>de</w:t>
      </w:r>
      <w:r>
        <w:rPr>
          <w:spacing w:val="17"/>
        </w:rPr>
        <w:t xml:space="preserve"> </w:t>
      </w:r>
      <w:r>
        <w:t>cobre</w:t>
      </w:r>
      <w:r>
        <w:rPr>
          <w:spacing w:val="17"/>
        </w:rPr>
        <w:t xml:space="preserve"> </w:t>
      </w:r>
      <w:r>
        <w:rPr>
          <w:spacing w:val="-6"/>
        </w:rPr>
        <w:t>desnudo</w:t>
      </w:r>
      <w:r>
        <w:rPr>
          <w:spacing w:val="34"/>
        </w:rPr>
        <w:t xml:space="preserve"> </w:t>
      </w:r>
      <w:r>
        <w:rPr>
          <w:spacing w:val="-3"/>
        </w:rPr>
        <w:t>semiduro</w:t>
      </w:r>
      <w:r>
        <w:rPr>
          <w:spacing w:val="16"/>
        </w:rPr>
        <w:t xml:space="preserve"> </w:t>
      </w:r>
      <w:r>
        <w:t>(calibre</w:t>
      </w:r>
      <w:r>
        <w:rPr>
          <w:spacing w:val="34"/>
        </w:rPr>
        <w:t xml:space="preserve"> </w:t>
      </w:r>
      <w:r>
        <w:rPr>
          <w:spacing w:val="-6"/>
        </w:rPr>
        <w:t>de</w:t>
      </w:r>
    </w:p>
    <w:p w14:paraId="685262BC" w14:textId="70D71620" w:rsidR="00616292" w:rsidRDefault="005E1035">
      <w:pPr>
        <w:pStyle w:val="Textoindependiente"/>
        <w:spacing w:before="47" w:line="273" w:lineRule="auto"/>
        <w:ind w:right="271"/>
        <w:jc w:val="both"/>
      </w:pPr>
      <w:r>
        <w:rPr>
          <w:spacing w:val="-3"/>
        </w:rPr>
        <w:t xml:space="preserve">acuerdo </w:t>
      </w:r>
      <w:r>
        <w:t xml:space="preserve">con cálculo) a </w:t>
      </w:r>
      <w:r>
        <w:rPr>
          <w:spacing w:val="-4"/>
        </w:rPr>
        <w:t xml:space="preserve">una profundidad </w:t>
      </w:r>
      <w:r>
        <w:rPr>
          <w:spacing w:val="-3"/>
        </w:rPr>
        <w:t xml:space="preserve">de 0.8 </w:t>
      </w:r>
      <w:r>
        <w:t xml:space="preserve">metros </w:t>
      </w:r>
      <w:r>
        <w:rPr>
          <w:spacing w:val="-4"/>
        </w:rPr>
        <w:t xml:space="preserve">del </w:t>
      </w:r>
      <w:r>
        <w:t xml:space="preserve">N.P.T. </w:t>
      </w:r>
      <w:r>
        <w:rPr>
          <w:spacing w:val="-3"/>
        </w:rPr>
        <w:t xml:space="preserve">en el área de la </w:t>
      </w:r>
      <w:r>
        <w:rPr>
          <w:spacing w:val="-5"/>
        </w:rPr>
        <w:t xml:space="preserve">subestación </w:t>
      </w:r>
      <w:r>
        <w:t xml:space="preserve">eléctrica, </w:t>
      </w:r>
      <w:r>
        <w:rPr>
          <w:spacing w:val="-3"/>
        </w:rPr>
        <w:t xml:space="preserve">conductores de </w:t>
      </w:r>
      <w:r>
        <w:t xml:space="preserve">cobre </w:t>
      </w:r>
      <w:r>
        <w:rPr>
          <w:spacing w:val="-6"/>
        </w:rPr>
        <w:t xml:space="preserve">desnudo </w:t>
      </w:r>
      <w:r>
        <w:rPr>
          <w:spacing w:val="-3"/>
        </w:rPr>
        <w:t xml:space="preserve">para </w:t>
      </w:r>
      <w:r>
        <w:rPr>
          <w:spacing w:val="-5"/>
        </w:rPr>
        <w:t xml:space="preserve">puesta </w:t>
      </w:r>
      <w:r>
        <w:t xml:space="preserve">a </w:t>
      </w:r>
      <w:r>
        <w:rPr>
          <w:spacing w:val="-3"/>
        </w:rPr>
        <w:t xml:space="preserve">tierra de </w:t>
      </w:r>
      <w:r>
        <w:rPr>
          <w:spacing w:val="-4"/>
        </w:rPr>
        <w:t xml:space="preserve">canalizaciones </w:t>
      </w:r>
      <w:r>
        <w:t xml:space="preserve">y </w:t>
      </w:r>
      <w:r>
        <w:rPr>
          <w:spacing w:val="-5"/>
        </w:rPr>
        <w:t xml:space="preserve">equipo, </w:t>
      </w:r>
      <w:r>
        <w:t xml:space="preserve">varilla con </w:t>
      </w:r>
      <w:r>
        <w:rPr>
          <w:spacing w:val="-3"/>
        </w:rPr>
        <w:t xml:space="preserve">núcleo de </w:t>
      </w:r>
      <w:r>
        <w:t xml:space="preserve">acero </w:t>
      </w:r>
      <w:r>
        <w:rPr>
          <w:spacing w:val="-3"/>
        </w:rPr>
        <w:t xml:space="preserve">de </w:t>
      </w:r>
      <w:r>
        <w:rPr>
          <w:spacing w:val="-4"/>
        </w:rPr>
        <w:t xml:space="preserve">alta resistencia </w:t>
      </w:r>
      <w:r>
        <w:t xml:space="preserve">y </w:t>
      </w:r>
      <w:r>
        <w:rPr>
          <w:spacing w:val="-3"/>
        </w:rPr>
        <w:t xml:space="preserve">revestimiento de </w:t>
      </w:r>
      <w:r>
        <w:t xml:space="preserve">cobre </w:t>
      </w:r>
      <w:r>
        <w:rPr>
          <w:spacing w:val="-4"/>
        </w:rPr>
        <w:t xml:space="preserve">puro, </w:t>
      </w:r>
      <w:r>
        <w:t xml:space="preserve">conectores mecánicos y </w:t>
      </w:r>
      <w:r>
        <w:rPr>
          <w:spacing w:val="-6"/>
        </w:rPr>
        <w:t xml:space="preserve">soldables </w:t>
      </w:r>
      <w:r>
        <w:rPr>
          <w:spacing w:val="-4"/>
        </w:rPr>
        <w:t>por</w:t>
      </w:r>
      <w:r w:rsidR="00830F7B">
        <w:rPr>
          <w:spacing w:val="-4"/>
        </w:rPr>
        <w:t xml:space="preserve"> </w:t>
      </w:r>
      <w:r>
        <w:rPr>
          <w:spacing w:val="-3"/>
        </w:rPr>
        <w:t xml:space="preserve">fusión, </w:t>
      </w:r>
      <w:r>
        <w:rPr>
          <w:spacing w:val="-4"/>
        </w:rPr>
        <w:t>registros</w:t>
      </w:r>
      <w:r w:rsidR="00830F7B">
        <w:rPr>
          <w:spacing w:val="-4"/>
        </w:rPr>
        <w:t xml:space="preserve"> </w:t>
      </w:r>
      <w:r>
        <w:rPr>
          <w:spacing w:val="-3"/>
        </w:rPr>
        <w:t xml:space="preserve">para la </w:t>
      </w:r>
      <w:r>
        <w:rPr>
          <w:spacing w:val="-5"/>
        </w:rPr>
        <w:t xml:space="preserve">puesta </w:t>
      </w:r>
      <w:r>
        <w:t xml:space="preserve">a </w:t>
      </w:r>
      <w:r>
        <w:rPr>
          <w:spacing w:val="-3"/>
        </w:rPr>
        <w:t>tierra,</w:t>
      </w:r>
      <w:r w:rsidR="00830F7B">
        <w:rPr>
          <w:spacing w:val="-3"/>
        </w:rPr>
        <w:t xml:space="preserve"> </w:t>
      </w:r>
      <w:r>
        <w:rPr>
          <w:spacing w:val="-4"/>
        </w:rPr>
        <w:t xml:space="preserve">tubo Conduit </w:t>
      </w:r>
      <w:r>
        <w:rPr>
          <w:spacing w:val="-3"/>
        </w:rPr>
        <w:t xml:space="preserve">de </w:t>
      </w:r>
      <w:r>
        <w:t xml:space="preserve">acero </w:t>
      </w:r>
      <w:r>
        <w:rPr>
          <w:spacing w:val="-5"/>
        </w:rPr>
        <w:t>galvanizado</w:t>
      </w:r>
      <w:r w:rsidR="00830F7B">
        <w:rPr>
          <w:spacing w:val="-5"/>
        </w:rPr>
        <w:t xml:space="preserve"> </w:t>
      </w:r>
      <w:r>
        <w:rPr>
          <w:spacing w:val="-3"/>
        </w:rPr>
        <w:t>(para</w:t>
      </w:r>
      <w:r w:rsidR="00830F7B">
        <w:rPr>
          <w:spacing w:val="-3"/>
        </w:rPr>
        <w:t xml:space="preserve"> </w:t>
      </w:r>
      <w:r>
        <w:rPr>
          <w:spacing w:val="-3"/>
        </w:rPr>
        <w:t xml:space="preserve">la </w:t>
      </w:r>
      <w:r>
        <w:rPr>
          <w:spacing w:val="-4"/>
        </w:rPr>
        <w:t xml:space="preserve">transición del </w:t>
      </w:r>
      <w:r>
        <w:t xml:space="preserve">cable </w:t>
      </w:r>
      <w:r>
        <w:rPr>
          <w:spacing w:val="-3"/>
        </w:rPr>
        <w:t xml:space="preserve">de </w:t>
      </w:r>
      <w:r>
        <w:t xml:space="preserve">cobre </w:t>
      </w:r>
      <w:r>
        <w:rPr>
          <w:spacing w:val="-5"/>
        </w:rPr>
        <w:t xml:space="preserve">subterráneo </w:t>
      </w:r>
      <w:r>
        <w:t>a</w:t>
      </w:r>
      <w:r>
        <w:rPr>
          <w:spacing w:val="-21"/>
        </w:rPr>
        <w:t xml:space="preserve"> </w:t>
      </w:r>
      <w:r>
        <w:rPr>
          <w:spacing w:val="-4"/>
        </w:rPr>
        <w:t>visible).</w:t>
      </w:r>
    </w:p>
    <w:p w14:paraId="3BA2B544" w14:textId="77777777" w:rsidR="00616292" w:rsidRDefault="00616292">
      <w:pPr>
        <w:pStyle w:val="Textoindependiente"/>
        <w:spacing w:before="11"/>
        <w:ind w:left="0"/>
        <w:rPr>
          <w:sz w:val="25"/>
        </w:rPr>
      </w:pPr>
    </w:p>
    <w:p w14:paraId="6C10CBEA" w14:textId="77777777" w:rsidR="00616292" w:rsidRDefault="005E1035">
      <w:pPr>
        <w:pStyle w:val="Prrafodelista"/>
        <w:numPr>
          <w:ilvl w:val="1"/>
          <w:numId w:val="21"/>
        </w:numPr>
        <w:tabs>
          <w:tab w:val="left" w:pos="896"/>
        </w:tabs>
        <w:ind w:left="895" w:hanging="631"/>
        <w:jc w:val="both"/>
        <w:rPr>
          <w:b/>
        </w:rPr>
      </w:pPr>
      <w:bookmarkStart w:id="173" w:name="20.15__Sistema_de_protección_contra_desc"/>
      <w:bookmarkEnd w:id="173"/>
      <w:r>
        <w:rPr>
          <w:b/>
          <w:spacing w:val="-4"/>
        </w:rPr>
        <w:t xml:space="preserve">Sistema </w:t>
      </w:r>
      <w:r>
        <w:rPr>
          <w:b/>
        </w:rPr>
        <w:t xml:space="preserve">de </w:t>
      </w:r>
      <w:r>
        <w:rPr>
          <w:b/>
          <w:spacing w:val="-3"/>
        </w:rPr>
        <w:t xml:space="preserve">protección </w:t>
      </w:r>
      <w:r>
        <w:rPr>
          <w:b/>
        </w:rPr>
        <w:t xml:space="preserve">contra </w:t>
      </w:r>
      <w:r>
        <w:rPr>
          <w:b/>
          <w:spacing w:val="-4"/>
        </w:rPr>
        <w:t>descargas</w:t>
      </w:r>
      <w:r>
        <w:rPr>
          <w:b/>
          <w:spacing w:val="-1"/>
        </w:rPr>
        <w:t xml:space="preserve"> </w:t>
      </w:r>
      <w:r>
        <w:rPr>
          <w:b/>
          <w:spacing w:val="-4"/>
        </w:rPr>
        <w:t>atmosféricas</w:t>
      </w:r>
    </w:p>
    <w:p w14:paraId="5B6BC485" w14:textId="77777777" w:rsidR="00616292" w:rsidRDefault="00616292">
      <w:pPr>
        <w:pStyle w:val="Textoindependiente"/>
        <w:spacing w:before="11"/>
        <w:ind w:left="0"/>
        <w:rPr>
          <w:b/>
          <w:sz w:val="24"/>
        </w:rPr>
      </w:pPr>
    </w:p>
    <w:p w14:paraId="505F0D8A" w14:textId="7A01CBD5" w:rsidR="00616292" w:rsidRDefault="005E1035">
      <w:pPr>
        <w:pStyle w:val="Textoindependiente"/>
        <w:spacing w:line="273" w:lineRule="auto"/>
        <w:ind w:right="274"/>
        <w:jc w:val="both"/>
      </w:pPr>
      <w:r>
        <w:t xml:space="preserve">Actualmente </w:t>
      </w:r>
      <w:r>
        <w:rPr>
          <w:spacing w:val="-3"/>
        </w:rPr>
        <w:t xml:space="preserve">existen </w:t>
      </w:r>
      <w:r>
        <w:rPr>
          <w:spacing w:val="-4"/>
        </w:rPr>
        <w:t xml:space="preserve">dos </w:t>
      </w:r>
      <w:r>
        <w:rPr>
          <w:spacing w:val="-3"/>
        </w:rPr>
        <w:t xml:space="preserve">torres </w:t>
      </w:r>
      <w:r>
        <w:rPr>
          <w:spacing w:val="-4"/>
        </w:rPr>
        <w:t xml:space="preserve">del sistema </w:t>
      </w:r>
      <w:r>
        <w:rPr>
          <w:spacing w:val="-3"/>
        </w:rPr>
        <w:t xml:space="preserve">para </w:t>
      </w:r>
      <w:r>
        <w:t xml:space="preserve">protección contra </w:t>
      </w:r>
      <w:r>
        <w:rPr>
          <w:spacing w:val="-4"/>
        </w:rPr>
        <w:t xml:space="preserve">descargas </w:t>
      </w:r>
      <w:r>
        <w:t xml:space="preserve">atmosféricas con </w:t>
      </w:r>
      <w:r>
        <w:rPr>
          <w:spacing w:val="-4"/>
        </w:rPr>
        <w:t xml:space="preserve">sistema </w:t>
      </w:r>
      <w:r>
        <w:rPr>
          <w:spacing w:val="-3"/>
        </w:rPr>
        <w:t xml:space="preserve">pararrayos, </w:t>
      </w:r>
      <w:r>
        <w:rPr>
          <w:spacing w:val="-4"/>
        </w:rPr>
        <w:t xml:space="preserve">se </w:t>
      </w:r>
      <w:r>
        <w:rPr>
          <w:spacing w:val="-5"/>
        </w:rPr>
        <w:t xml:space="preserve">analizará </w:t>
      </w:r>
      <w:r>
        <w:rPr>
          <w:spacing w:val="-3"/>
        </w:rPr>
        <w:t xml:space="preserve">el </w:t>
      </w:r>
      <w:r>
        <w:rPr>
          <w:spacing w:val="-6"/>
        </w:rPr>
        <w:t xml:space="preserve">diseño </w:t>
      </w:r>
      <w:r>
        <w:rPr>
          <w:spacing w:val="-4"/>
        </w:rPr>
        <w:t xml:space="preserve">del sistema </w:t>
      </w:r>
      <w:r>
        <w:rPr>
          <w:spacing w:val="-3"/>
        </w:rPr>
        <w:t xml:space="preserve">para </w:t>
      </w:r>
      <w:r>
        <w:t xml:space="preserve">protección contra </w:t>
      </w:r>
      <w:r>
        <w:rPr>
          <w:spacing w:val="-5"/>
        </w:rPr>
        <w:t xml:space="preserve">descargas </w:t>
      </w:r>
      <w:r>
        <w:t xml:space="preserve">atmosféricas </w:t>
      </w:r>
      <w:r>
        <w:rPr>
          <w:spacing w:val="-4"/>
        </w:rPr>
        <w:t xml:space="preserve">existentes, </w:t>
      </w:r>
      <w:r>
        <w:t xml:space="preserve">y </w:t>
      </w:r>
      <w:r>
        <w:rPr>
          <w:spacing w:val="-3"/>
        </w:rPr>
        <w:t xml:space="preserve">en </w:t>
      </w:r>
      <w:r>
        <w:t xml:space="preserve">caso </w:t>
      </w:r>
      <w:r>
        <w:rPr>
          <w:spacing w:val="-3"/>
        </w:rPr>
        <w:t xml:space="preserve">de </w:t>
      </w:r>
      <w:r>
        <w:rPr>
          <w:spacing w:val="-5"/>
        </w:rPr>
        <w:t xml:space="preserve">ser </w:t>
      </w:r>
      <w:r>
        <w:rPr>
          <w:spacing w:val="-4"/>
        </w:rPr>
        <w:t xml:space="preserve">necesario se </w:t>
      </w:r>
      <w:r>
        <w:rPr>
          <w:spacing w:val="-5"/>
        </w:rPr>
        <w:t xml:space="preserve">diseñara </w:t>
      </w:r>
      <w:r>
        <w:rPr>
          <w:spacing w:val="-4"/>
        </w:rPr>
        <w:t xml:space="preserve">una </w:t>
      </w:r>
      <w:r>
        <w:rPr>
          <w:spacing w:val="-3"/>
        </w:rPr>
        <w:t xml:space="preserve">ampliación </w:t>
      </w:r>
      <w:r>
        <w:t xml:space="preserve">a </w:t>
      </w:r>
      <w:r>
        <w:rPr>
          <w:spacing w:val="-5"/>
        </w:rPr>
        <w:t xml:space="preserve">este </w:t>
      </w:r>
      <w:r>
        <w:rPr>
          <w:spacing w:val="-4"/>
        </w:rPr>
        <w:t xml:space="preserve">sistema </w:t>
      </w:r>
      <w:r>
        <w:rPr>
          <w:spacing w:val="-3"/>
        </w:rPr>
        <w:t xml:space="preserve">para </w:t>
      </w:r>
      <w:r>
        <w:rPr>
          <w:spacing w:val="-4"/>
        </w:rPr>
        <w:t xml:space="preserve">las </w:t>
      </w:r>
      <w:r>
        <w:rPr>
          <w:spacing w:val="-3"/>
        </w:rPr>
        <w:t xml:space="preserve">estructuras de la </w:t>
      </w:r>
      <w:r>
        <w:t xml:space="preserve">IPT </w:t>
      </w:r>
      <w:r>
        <w:rPr>
          <w:spacing w:val="-4"/>
        </w:rPr>
        <w:t xml:space="preserve">Santuario </w:t>
      </w:r>
      <w:r>
        <w:rPr>
          <w:spacing w:val="-3"/>
        </w:rPr>
        <w:t xml:space="preserve">Noreste </w:t>
      </w:r>
      <w:r>
        <w:rPr>
          <w:spacing w:val="-4"/>
        </w:rPr>
        <w:t xml:space="preserve">que </w:t>
      </w:r>
      <w:r>
        <w:rPr>
          <w:spacing w:val="-5"/>
        </w:rPr>
        <w:t xml:space="preserve">requieran, </w:t>
      </w:r>
      <w:r>
        <w:rPr>
          <w:spacing w:val="-6"/>
        </w:rPr>
        <w:t xml:space="preserve">basado </w:t>
      </w:r>
      <w:r>
        <w:rPr>
          <w:spacing w:val="-3"/>
        </w:rPr>
        <w:t>en</w:t>
      </w:r>
      <w:r w:rsidR="00830F7B">
        <w:rPr>
          <w:spacing w:val="-3"/>
        </w:rPr>
        <w:t xml:space="preserve"> </w:t>
      </w:r>
      <w:r>
        <w:rPr>
          <w:spacing w:val="-3"/>
        </w:rPr>
        <w:t>la</w:t>
      </w:r>
      <w:r w:rsidR="00830F7B">
        <w:rPr>
          <w:spacing w:val="-3"/>
        </w:rPr>
        <w:t xml:space="preserve"> </w:t>
      </w:r>
      <w:r>
        <w:rPr>
          <w:spacing w:val="-3"/>
        </w:rPr>
        <w:t xml:space="preserve">normatividad vigente </w:t>
      </w:r>
      <w:r>
        <w:t>y</w:t>
      </w:r>
      <w:r>
        <w:rPr>
          <w:spacing w:val="2"/>
        </w:rPr>
        <w:t xml:space="preserve"> </w:t>
      </w:r>
      <w:r>
        <w:rPr>
          <w:spacing w:val="-4"/>
        </w:rPr>
        <w:t>aplicable.</w:t>
      </w:r>
    </w:p>
    <w:p w14:paraId="69973E33" w14:textId="77777777" w:rsidR="00616292" w:rsidRDefault="00616292">
      <w:pPr>
        <w:pStyle w:val="Textoindependiente"/>
        <w:spacing w:before="10"/>
        <w:ind w:left="0"/>
        <w:rPr>
          <w:sz w:val="25"/>
        </w:rPr>
      </w:pPr>
    </w:p>
    <w:p w14:paraId="6A3A06E9" w14:textId="7A455D92" w:rsidR="00616292" w:rsidRDefault="005E1035">
      <w:pPr>
        <w:pStyle w:val="Textoindependiente"/>
        <w:spacing w:before="1" w:line="271" w:lineRule="auto"/>
        <w:ind w:right="286"/>
        <w:jc w:val="both"/>
      </w:pPr>
      <w:r>
        <w:rPr>
          <w:spacing w:val="-3"/>
        </w:rPr>
        <w:t xml:space="preserve">Este </w:t>
      </w:r>
      <w:r>
        <w:rPr>
          <w:spacing w:val="-4"/>
        </w:rPr>
        <w:t xml:space="preserve">sistema será </w:t>
      </w:r>
      <w:r>
        <w:rPr>
          <w:spacing w:val="-6"/>
        </w:rPr>
        <w:t xml:space="preserve">independiente </w:t>
      </w:r>
      <w:r>
        <w:rPr>
          <w:spacing w:val="-3"/>
        </w:rPr>
        <w:t xml:space="preserve">de la </w:t>
      </w:r>
      <w:r>
        <w:t xml:space="preserve">red </w:t>
      </w:r>
      <w:r>
        <w:rPr>
          <w:spacing w:val="-5"/>
        </w:rPr>
        <w:t xml:space="preserve">general </w:t>
      </w:r>
      <w:r>
        <w:rPr>
          <w:spacing w:val="-3"/>
        </w:rPr>
        <w:t xml:space="preserve">de </w:t>
      </w:r>
      <w:r>
        <w:rPr>
          <w:spacing w:val="-5"/>
        </w:rPr>
        <w:t xml:space="preserve">puesta </w:t>
      </w:r>
      <w:r>
        <w:t xml:space="preserve">a </w:t>
      </w:r>
      <w:r>
        <w:rPr>
          <w:spacing w:val="-3"/>
        </w:rPr>
        <w:t xml:space="preserve">tierra, pero </w:t>
      </w:r>
      <w:r>
        <w:rPr>
          <w:spacing w:val="-5"/>
        </w:rPr>
        <w:t>deberán estar</w:t>
      </w:r>
      <w:r w:rsidR="00830F7B">
        <w:rPr>
          <w:spacing w:val="-5"/>
        </w:rPr>
        <w:t xml:space="preserve"> </w:t>
      </w:r>
      <w:r>
        <w:rPr>
          <w:spacing w:val="-6"/>
        </w:rPr>
        <w:t>unidos</w:t>
      </w:r>
      <w:r w:rsidR="00830F7B">
        <w:rPr>
          <w:spacing w:val="-6"/>
        </w:rPr>
        <w:t xml:space="preserve"> </w:t>
      </w:r>
      <w:r>
        <w:rPr>
          <w:spacing w:val="-3"/>
        </w:rPr>
        <w:t xml:space="preserve">en un </w:t>
      </w:r>
      <w:r>
        <w:rPr>
          <w:spacing w:val="-5"/>
        </w:rPr>
        <w:t xml:space="preserve">punto </w:t>
      </w:r>
      <w:r>
        <w:rPr>
          <w:spacing w:val="-3"/>
        </w:rPr>
        <w:t xml:space="preserve">para </w:t>
      </w:r>
      <w:r>
        <w:rPr>
          <w:spacing w:val="-4"/>
        </w:rPr>
        <w:t xml:space="preserve">que </w:t>
      </w:r>
      <w:r>
        <w:rPr>
          <w:spacing w:val="-3"/>
        </w:rPr>
        <w:t xml:space="preserve">el </w:t>
      </w:r>
      <w:r>
        <w:rPr>
          <w:spacing w:val="-4"/>
        </w:rPr>
        <w:t xml:space="preserve">sistema </w:t>
      </w:r>
      <w:r>
        <w:rPr>
          <w:spacing w:val="-5"/>
        </w:rPr>
        <w:t>sea</w:t>
      </w:r>
      <w:r>
        <w:rPr>
          <w:spacing w:val="41"/>
        </w:rPr>
        <w:t xml:space="preserve"> </w:t>
      </w:r>
      <w:r>
        <w:rPr>
          <w:spacing w:val="-5"/>
        </w:rPr>
        <w:t>equipotencial.</w:t>
      </w:r>
    </w:p>
    <w:p w14:paraId="501770F6" w14:textId="77777777" w:rsidR="00616292" w:rsidRDefault="00616292">
      <w:pPr>
        <w:pStyle w:val="Textoindependiente"/>
        <w:spacing w:before="7"/>
        <w:ind w:left="0"/>
        <w:rPr>
          <w:sz w:val="14"/>
        </w:rPr>
      </w:pPr>
    </w:p>
    <w:p w14:paraId="2E556855" w14:textId="6B778E67" w:rsidR="00616292" w:rsidRDefault="005E1035">
      <w:pPr>
        <w:pStyle w:val="Textoindependiente"/>
        <w:spacing w:before="98" w:line="278" w:lineRule="auto"/>
        <w:ind w:right="269"/>
        <w:jc w:val="both"/>
      </w:pPr>
      <w:r>
        <w:t xml:space="preserve">Se </w:t>
      </w:r>
      <w:r>
        <w:rPr>
          <w:spacing w:val="-4"/>
        </w:rPr>
        <w:t xml:space="preserve">deberá considerar </w:t>
      </w:r>
      <w:r>
        <w:rPr>
          <w:spacing w:val="-3"/>
        </w:rPr>
        <w:t xml:space="preserve">de </w:t>
      </w:r>
      <w:r>
        <w:rPr>
          <w:spacing w:val="-5"/>
        </w:rPr>
        <w:t xml:space="preserve">dispositivos </w:t>
      </w:r>
      <w:r>
        <w:rPr>
          <w:spacing w:val="-6"/>
        </w:rPr>
        <w:t xml:space="preserve">destinados </w:t>
      </w:r>
      <w:r>
        <w:t xml:space="preserve">a </w:t>
      </w:r>
      <w:r>
        <w:rPr>
          <w:spacing w:val="-5"/>
        </w:rPr>
        <w:t xml:space="preserve">proteger </w:t>
      </w:r>
      <w:r>
        <w:rPr>
          <w:spacing w:val="-4"/>
        </w:rPr>
        <w:t xml:space="preserve">los </w:t>
      </w:r>
      <w:r>
        <w:rPr>
          <w:spacing w:val="-5"/>
        </w:rPr>
        <w:t xml:space="preserve">equipos </w:t>
      </w:r>
      <w:r>
        <w:t xml:space="preserve">eléctricos y </w:t>
      </w:r>
      <w:r>
        <w:rPr>
          <w:spacing w:val="-3"/>
        </w:rPr>
        <w:t xml:space="preserve">electrónicos </w:t>
      </w:r>
      <w:r>
        <w:rPr>
          <w:spacing w:val="-6"/>
        </w:rPr>
        <w:t xml:space="preserve">sensibles, </w:t>
      </w:r>
      <w:r>
        <w:rPr>
          <w:spacing w:val="-4"/>
        </w:rPr>
        <w:t xml:space="preserve">limitando las </w:t>
      </w:r>
      <w:r>
        <w:rPr>
          <w:spacing w:val="-6"/>
        </w:rPr>
        <w:t>sobretensiones</w:t>
      </w:r>
      <w:r w:rsidR="00830F7B">
        <w:rPr>
          <w:spacing w:val="-6"/>
        </w:rPr>
        <w:t xml:space="preserve"> </w:t>
      </w:r>
      <w:r>
        <w:t xml:space="preserve">y </w:t>
      </w:r>
      <w:r>
        <w:rPr>
          <w:spacing w:val="-4"/>
        </w:rPr>
        <w:t>sobrecorrientes</w:t>
      </w:r>
      <w:r w:rsidR="00830F7B">
        <w:rPr>
          <w:spacing w:val="-4"/>
        </w:rPr>
        <w:t xml:space="preserve"> </w:t>
      </w:r>
      <w:r>
        <w:rPr>
          <w:spacing w:val="-4"/>
        </w:rPr>
        <w:t>transitorias</w:t>
      </w:r>
      <w:r w:rsidR="00830F7B">
        <w:rPr>
          <w:spacing w:val="-4"/>
        </w:rPr>
        <w:t xml:space="preserve"> </w:t>
      </w:r>
      <w:r>
        <w:rPr>
          <w:spacing w:val="-4"/>
        </w:rPr>
        <w:t>causadas</w:t>
      </w:r>
      <w:r w:rsidR="00830F7B">
        <w:rPr>
          <w:spacing w:val="-4"/>
        </w:rPr>
        <w:t xml:space="preserve"> </w:t>
      </w:r>
      <w:r>
        <w:rPr>
          <w:spacing w:val="-4"/>
        </w:rPr>
        <w:t>por</w:t>
      </w:r>
      <w:r w:rsidR="00830F7B">
        <w:rPr>
          <w:spacing w:val="-4"/>
        </w:rPr>
        <w:t xml:space="preserve"> </w:t>
      </w:r>
      <w:r>
        <w:rPr>
          <w:spacing w:val="-4"/>
        </w:rPr>
        <w:t>los</w:t>
      </w:r>
      <w:r w:rsidR="00830F7B">
        <w:rPr>
          <w:spacing w:val="-4"/>
        </w:rPr>
        <w:t xml:space="preserve"> </w:t>
      </w:r>
      <w:r>
        <w:rPr>
          <w:spacing w:val="-3"/>
        </w:rPr>
        <w:t xml:space="preserve">efectos de </w:t>
      </w:r>
      <w:r>
        <w:rPr>
          <w:spacing w:val="-4"/>
        </w:rPr>
        <w:t xml:space="preserve">las descargas </w:t>
      </w:r>
      <w:r>
        <w:t>eléctricas</w:t>
      </w:r>
      <w:r>
        <w:rPr>
          <w:spacing w:val="9"/>
        </w:rPr>
        <w:t xml:space="preserve"> </w:t>
      </w:r>
      <w:r>
        <w:t>atmosféricas.</w:t>
      </w:r>
    </w:p>
    <w:p w14:paraId="1D904BFD" w14:textId="77777777" w:rsidR="00616292" w:rsidRDefault="00616292">
      <w:pPr>
        <w:pStyle w:val="Textoindependiente"/>
        <w:spacing w:before="10"/>
        <w:ind w:left="0"/>
        <w:rPr>
          <w:sz w:val="23"/>
        </w:rPr>
      </w:pPr>
    </w:p>
    <w:p w14:paraId="43BFEAD9" w14:textId="77777777" w:rsidR="00616292" w:rsidRDefault="005E1035">
      <w:pPr>
        <w:pStyle w:val="Prrafodelista"/>
        <w:numPr>
          <w:ilvl w:val="1"/>
          <w:numId w:val="21"/>
        </w:numPr>
        <w:tabs>
          <w:tab w:val="left" w:pos="896"/>
        </w:tabs>
        <w:ind w:left="895" w:hanging="631"/>
        <w:rPr>
          <w:b/>
        </w:rPr>
      </w:pPr>
      <w:bookmarkStart w:id="174" w:name="20.16__Sistema_de_Alumbrado."/>
      <w:bookmarkEnd w:id="174"/>
      <w:r>
        <w:rPr>
          <w:b/>
          <w:spacing w:val="-4"/>
        </w:rPr>
        <w:t xml:space="preserve">Sistema </w:t>
      </w:r>
      <w:r>
        <w:rPr>
          <w:b/>
        </w:rPr>
        <w:t>de</w:t>
      </w:r>
      <w:r>
        <w:rPr>
          <w:b/>
          <w:spacing w:val="6"/>
        </w:rPr>
        <w:t xml:space="preserve"> </w:t>
      </w:r>
      <w:r>
        <w:rPr>
          <w:b/>
          <w:spacing w:val="-3"/>
        </w:rPr>
        <w:t>Alumbrado.</w:t>
      </w:r>
    </w:p>
    <w:p w14:paraId="34A15AAE" w14:textId="77777777" w:rsidR="00616292" w:rsidRDefault="005E1035">
      <w:pPr>
        <w:pStyle w:val="Prrafodelista"/>
        <w:numPr>
          <w:ilvl w:val="2"/>
          <w:numId w:val="21"/>
        </w:numPr>
        <w:tabs>
          <w:tab w:val="left" w:pos="1121"/>
        </w:tabs>
        <w:spacing w:before="152"/>
        <w:ind w:left="1120" w:hanging="856"/>
        <w:rPr>
          <w:b/>
        </w:rPr>
      </w:pPr>
      <w:bookmarkStart w:id="175" w:name="20.16.1_Alumbrado_exterior."/>
      <w:bookmarkEnd w:id="175"/>
      <w:r>
        <w:rPr>
          <w:b/>
          <w:spacing w:val="-3"/>
        </w:rPr>
        <w:t>Alumbrado</w:t>
      </w:r>
      <w:r>
        <w:rPr>
          <w:b/>
          <w:spacing w:val="-4"/>
        </w:rPr>
        <w:t xml:space="preserve"> </w:t>
      </w:r>
      <w:r>
        <w:rPr>
          <w:b/>
          <w:spacing w:val="-3"/>
        </w:rPr>
        <w:t>exterior.</w:t>
      </w:r>
    </w:p>
    <w:p w14:paraId="2D208281" w14:textId="77777777" w:rsidR="00616292" w:rsidRDefault="00616292">
      <w:pPr>
        <w:pStyle w:val="Textoindependiente"/>
        <w:spacing w:before="11"/>
        <w:ind w:left="0"/>
        <w:rPr>
          <w:b/>
          <w:sz w:val="24"/>
        </w:rPr>
      </w:pPr>
    </w:p>
    <w:p w14:paraId="533B58AB" w14:textId="77777777" w:rsidR="00616292" w:rsidRDefault="005E1035">
      <w:pPr>
        <w:pStyle w:val="Textoindependiente"/>
        <w:spacing w:line="273" w:lineRule="auto"/>
        <w:ind w:right="223"/>
        <w:jc w:val="both"/>
      </w:pPr>
      <w:r>
        <w:t xml:space="preserve">Actualmente </w:t>
      </w:r>
      <w:r>
        <w:rPr>
          <w:spacing w:val="-3"/>
        </w:rPr>
        <w:t xml:space="preserve">existen </w:t>
      </w:r>
      <w:r>
        <w:t xml:space="preserve">4 </w:t>
      </w:r>
      <w:r>
        <w:rPr>
          <w:spacing w:val="-3"/>
        </w:rPr>
        <w:t xml:space="preserve">torres de iluminación </w:t>
      </w:r>
      <w:r>
        <w:t xml:space="preserve">móviles con motor </w:t>
      </w:r>
      <w:r>
        <w:rPr>
          <w:spacing w:val="-3"/>
        </w:rPr>
        <w:t xml:space="preserve">de combustión </w:t>
      </w:r>
      <w:r>
        <w:rPr>
          <w:spacing w:val="-4"/>
        </w:rPr>
        <w:t xml:space="preserve">interna, </w:t>
      </w:r>
      <w:r>
        <w:t xml:space="preserve">cada torre </w:t>
      </w:r>
      <w:r>
        <w:rPr>
          <w:spacing w:val="-3"/>
        </w:rPr>
        <w:t xml:space="preserve">cuenta </w:t>
      </w:r>
      <w:r>
        <w:t xml:space="preserve">con 4 </w:t>
      </w:r>
      <w:r>
        <w:rPr>
          <w:spacing w:val="-4"/>
        </w:rPr>
        <w:t xml:space="preserve">luminarias </w:t>
      </w:r>
      <w:r>
        <w:rPr>
          <w:spacing w:val="-3"/>
        </w:rPr>
        <w:t xml:space="preserve">de </w:t>
      </w:r>
      <w:r>
        <w:rPr>
          <w:spacing w:val="-5"/>
        </w:rPr>
        <w:t xml:space="preserve">1250 </w:t>
      </w:r>
      <w:r>
        <w:rPr>
          <w:spacing w:val="-3"/>
        </w:rPr>
        <w:t xml:space="preserve">Watts </w:t>
      </w:r>
      <w:r>
        <w:t xml:space="preserve">cada </w:t>
      </w:r>
      <w:r>
        <w:rPr>
          <w:spacing w:val="-5"/>
        </w:rPr>
        <w:t xml:space="preserve">una, </w:t>
      </w:r>
      <w:r>
        <w:rPr>
          <w:spacing w:val="-4"/>
        </w:rPr>
        <w:t xml:space="preserve">se </w:t>
      </w:r>
      <w:r>
        <w:rPr>
          <w:spacing w:val="-5"/>
        </w:rPr>
        <w:t xml:space="preserve">analizarán </w:t>
      </w:r>
      <w:r>
        <w:rPr>
          <w:spacing w:val="-4"/>
        </w:rPr>
        <w:t xml:space="preserve">los </w:t>
      </w:r>
      <w:r>
        <w:rPr>
          <w:spacing w:val="-3"/>
        </w:rPr>
        <w:t xml:space="preserve">niveles de iluminación </w:t>
      </w:r>
      <w:r>
        <w:rPr>
          <w:spacing w:val="-6"/>
        </w:rPr>
        <w:t xml:space="preserve">del </w:t>
      </w:r>
      <w:r>
        <w:rPr>
          <w:spacing w:val="-4"/>
        </w:rPr>
        <w:t xml:space="preserve">sistema </w:t>
      </w:r>
      <w:r>
        <w:rPr>
          <w:spacing w:val="-3"/>
        </w:rPr>
        <w:t xml:space="preserve">de </w:t>
      </w:r>
      <w:r>
        <w:rPr>
          <w:spacing w:val="-4"/>
        </w:rPr>
        <w:t xml:space="preserve">alumbrado </w:t>
      </w:r>
      <w:r>
        <w:rPr>
          <w:spacing w:val="-3"/>
        </w:rPr>
        <w:t xml:space="preserve">exterior </w:t>
      </w:r>
      <w:r>
        <w:rPr>
          <w:spacing w:val="-4"/>
        </w:rPr>
        <w:t xml:space="preserve">existente, </w:t>
      </w:r>
      <w:r>
        <w:rPr>
          <w:spacing w:val="-3"/>
        </w:rPr>
        <w:t xml:space="preserve">en </w:t>
      </w:r>
      <w:r>
        <w:t xml:space="preserve">a </w:t>
      </w:r>
      <w:r>
        <w:rPr>
          <w:spacing w:val="-4"/>
        </w:rPr>
        <w:t xml:space="preserve">las áreas </w:t>
      </w:r>
      <w:r>
        <w:rPr>
          <w:spacing w:val="-3"/>
        </w:rPr>
        <w:t xml:space="preserve">de proceso </w:t>
      </w:r>
      <w:r>
        <w:t xml:space="preserve">y </w:t>
      </w:r>
      <w:r>
        <w:rPr>
          <w:spacing w:val="-3"/>
        </w:rPr>
        <w:t xml:space="preserve">de </w:t>
      </w:r>
      <w:r>
        <w:rPr>
          <w:spacing w:val="-4"/>
        </w:rPr>
        <w:t xml:space="preserve">los cobertizos </w:t>
      </w:r>
      <w:r>
        <w:rPr>
          <w:spacing w:val="-3"/>
        </w:rPr>
        <w:t xml:space="preserve">de </w:t>
      </w:r>
      <w:r>
        <w:rPr>
          <w:spacing w:val="-6"/>
        </w:rPr>
        <w:t xml:space="preserve">los </w:t>
      </w:r>
      <w:r>
        <w:rPr>
          <w:spacing w:val="-5"/>
        </w:rPr>
        <w:t xml:space="preserve">equipos </w:t>
      </w:r>
      <w:r>
        <w:rPr>
          <w:spacing w:val="-3"/>
        </w:rPr>
        <w:t xml:space="preserve">dinámicos, en </w:t>
      </w:r>
      <w:r>
        <w:t xml:space="preserve">caso </w:t>
      </w:r>
      <w:r>
        <w:rPr>
          <w:spacing w:val="-3"/>
        </w:rPr>
        <w:t xml:space="preserve">de </w:t>
      </w:r>
      <w:r>
        <w:rPr>
          <w:spacing w:val="-5"/>
        </w:rPr>
        <w:t xml:space="preserve">ser </w:t>
      </w:r>
      <w:r>
        <w:rPr>
          <w:spacing w:val="-4"/>
        </w:rPr>
        <w:t xml:space="preserve">necesario se </w:t>
      </w:r>
      <w:r>
        <w:rPr>
          <w:spacing w:val="-5"/>
        </w:rPr>
        <w:t xml:space="preserve">realizarán </w:t>
      </w:r>
      <w:r>
        <w:rPr>
          <w:spacing w:val="-4"/>
        </w:rPr>
        <w:t xml:space="preserve">las adecuaciones </w:t>
      </w:r>
      <w:r>
        <w:rPr>
          <w:spacing w:val="-3"/>
        </w:rPr>
        <w:t xml:space="preserve">al </w:t>
      </w:r>
      <w:r>
        <w:rPr>
          <w:spacing w:val="-4"/>
        </w:rPr>
        <w:t xml:space="preserve">sistema </w:t>
      </w:r>
      <w:r>
        <w:rPr>
          <w:spacing w:val="-6"/>
        </w:rPr>
        <w:t xml:space="preserve">de </w:t>
      </w:r>
      <w:r>
        <w:rPr>
          <w:spacing w:val="-4"/>
        </w:rPr>
        <w:t>iluminación.</w:t>
      </w:r>
    </w:p>
    <w:p w14:paraId="26C56EBD" w14:textId="77777777" w:rsidR="00616292" w:rsidRDefault="00616292">
      <w:pPr>
        <w:pStyle w:val="Textoindependiente"/>
        <w:spacing w:before="11"/>
        <w:ind w:left="0"/>
        <w:rPr>
          <w:sz w:val="25"/>
        </w:rPr>
      </w:pPr>
    </w:p>
    <w:p w14:paraId="7F362199" w14:textId="77777777" w:rsidR="00616292" w:rsidRDefault="005E1035">
      <w:pPr>
        <w:pStyle w:val="Prrafodelista"/>
        <w:numPr>
          <w:ilvl w:val="2"/>
          <w:numId w:val="21"/>
        </w:numPr>
        <w:tabs>
          <w:tab w:val="left" w:pos="1121"/>
        </w:tabs>
        <w:ind w:left="1120" w:hanging="856"/>
        <w:rPr>
          <w:b/>
        </w:rPr>
      </w:pPr>
      <w:bookmarkStart w:id="176" w:name="20.16.2_Alumbrado_interior"/>
      <w:bookmarkEnd w:id="176"/>
      <w:r>
        <w:rPr>
          <w:b/>
          <w:spacing w:val="-3"/>
        </w:rPr>
        <w:t>Alumbrado</w:t>
      </w:r>
      <w:r>
        <w:rPr>
          <w:b/>
          <w:spacing w:val="-4"/>
        </w:rPr>
        <w:t xml:space="preserve"> </w:t>
      </w:r>
      <w:r>
        <w:rPr>
          <w:b/>
          <w:spacing w:val="-3"/>
        </w:rPr>
        <w:t>interior</w:t>
      </w:r>
    </w:p>
    <w:p w14:paraId="5AB3DBB9" w14:textId="77777777" w:rsidR="00616292" w:rsidRDefault="00616292">
      <w:pPr>
        <w:pStyle w:val="Textoindependiente"/>
        <w:spacing w:before="11"/>
        <w:ind w:left="0"/>
        <w:rPr>
          <w:b/>
          <w:sz w:val="24"/>
        </w:rPr>
      </w:pPr>
    </w:p>
    <w:p w14:paraId="41012CD6" w14:textId="4106D4C5" w:rsidR="00616292" w:rsidRDefault="005E1035">
      <w:pPr>
        <w:pStyle w:val="Textoindependiente"/>
        <w:spacing w:line="276" w:lineRule="auto"/>
        <w:ind w:right="223"/>
        <w:jc w:val="both"/>
      </w:pPr>
      <w:r>
        <w:t xml:space="preserve">El </w:t>
      </w:r>
      <w:r>
        <w:rPr>
          <w:spacing w:val="-4"/>
        </w:rPr>
        <w:t xml:space="preserve">sistema </w:t>
      </w:r>
      <w:r>
        <w:rPr>
          <w:spacing w:val="-3"/>
        </w:rPr>
        <w:t xml:space="preserve">de </w:t>
      </w:r>
      <w:r>
        <w:rPr>
          <w:spacing w:val="-4"/>
        </w:rPr>
        <w:t xml:space="preserve">alumbrado interior estará </w:t>
      </w:r>
      <w:r>
        <w:rPr>
          <w:spacing w:val="-6"/>
        </w:rPr>
        <w:t xml:space="preserve">diseñado </w:t>
      </w:r>
      <w:r>
        <w:rPr>
          <w:spacing w:val="-3"/>
        </w:rPr>
        <w:t xml:space="preserve">para </w:t>
      </w:r>
      <w:r>
        <w:t xml:space="preserve">cumplir con </w:t>
      </w:r>
      <w:r>
        <w:rPr>
          <w:spacing w:val="-4"/>
        </w:rPr>
        <w:t xml:space="preserve">los </w:t>
      </w:r>
      <w:r>
        <w:rPr>
          <w:spacing w:val="-3"/>
        </w:rPr>
        <w:t xml:space="preserve">niveles de </w:t>
      </w:r>
      <w:r>
        <w:rPr>
          <w:spacing w:val="-4"/>
        </w:rPr>
        <w:t>iluminación</w:t>
      </w:r>
      <w:r>
        <w:rPr>
          <w:spacing w:val="53"/>
        </w:rPr>
        <w:t xml:space="preserve"> </w:t>
      </w:r>
      <w:r>
        <w:rPr>
          <w:spacing w:val="-3"/>
        </w:rPr>
        <w:t xml:space="preserve">recomendados </w:t>
      </w:r>
      <w:r>
        <w:rPr>
          <w:spacing w:val="-4"/>
        </w:rPr>
        <w:t xml:space="preserve">por los organismos nacionales </w:t>
      </w:r>
      <w:r>
        <w:t xml:space="preserve">e </w:t>
      </w:r>
      <w:r>
        <w:rPr>
          <w:spacing w:val="-4"/>
        </w:rPr>
        <w:t xml:space="preserve">internacionales </w:t>
      </w:r>
      <w:r>
        <w:rPr>
          <w:spacing w:val="-3"/>
        </w:rPr>
        <w:t xml:space="preserve">de </w:t>
      </w:r>
      <w:r>
        <w:t xml:space="preserve">eficiencia </w:t>
      </w:r>
      <w:r>
        <w:rPr>
          <w:spacing w:val="-4"/>
        </w:rPr>
        <w:t>energética,</w:t>
      </w:r>
      <w:r w:rsidR="00830F7B">
        <w:rPr>
          <w:spacing w:val="-4"/>
        </w:rPr>
        <w:t xml:space="preserve"> </w:t>
      </w:r>
      <w:r>
        <w:rPr>
          <w:spacing w:val="-5"/>
        </w:rPr>
        <w:t xml:space="preserve">así </w:t>
      </w:r>
      <w:r>
        <w:t xml:space="preserve">como </w:t>
      </w:r>
      <w:r>
        <w:rPr>
          <w:spacing w:val="-3"/>
        </w:rPr>
        <w:t xml:space="preserve">la normatividad vigente </w:t>
      </w:r>
      <w:r>
        <w:t xml:space="preserve">y </w:t>
      </w:r>
      <w:r>
        <w:rPr>
          <w:spacing w:val="-4"/>
        </w:rPr>
        <w:t xml:space="preserve">aplicable, </w:t>
      </w:r>
      <w:r>
        <w:rPr>
          <w:spacing w:val="-3"/>
        </w:rPr>
        <w:t xml:space="preserve">de acuerdo </w:t>
      </w:r>
      <w:r>
        <w:t xml:space="preserve">con </w:t>
      </w:r>
      <w:r>
        <w:rPr>
          <w:spacing w:val="-4"/>
        </w:rPr>
        <w:t xml:space="preserve">las </w:t>
      </w:r>
      <w:r>
        <w:rPr>
          <w:spacing w:val="-3"/>
        </w:rPr>
        <w:t xml:space="preserve">actividades </w:t>
      </w:r>
      <w:r>
        <w:rPr>
          <w:spacing w:val="-4"/>
        </w:rPr>
        <w:t xml:space="preserve">petroleras </w:t>
      </w:r>
      <w:r>
        <w:rPr>
          <w:spacing w:val="-5"/>
        </w:rPr>
        <w:t xml:space="preserve">propias </w:t>
      </w:r>
      <w:r>
        <w:rPr>
          <w:spacing w:val="-3"/>
        </w:rPr>
        <w:t xml:space="preserve">de la </w:t>
      </w:r>
      <w:r>
        <w:rPr>
          <w:spacing w:val="-5"/>
        </w:rPr>
        <w:t>instalación.</w:t>
      </w:r>
    </w:p>
    <w:p w14:paraId="6521E568" w14:textId="77777777" w:rsidR="00616292" w:rsidRDefault="00616292">
      <w:pPr>
        <w:pStyle w:val="Textoindependiente"/>
        <w:spacing w:before="3"/>
        <w:ind w:left="0"/>
        <w:rPr>
          <w:sz w:val="25"/>
        </w:rPr>
      </w:pPr>
    </w:p>
    <w:p w14:paraId="606AB48D" w14:textId="77777777" w:rsidR="00616292" w:rsidRDefault="005E1035">
      <w:pPr>
        <w:pStyle w:val="Textoindependiente"/>
        <w:spacing w:before="1" w:line="256" w:lineRule="auto"/>
        <w:ind w:right="226"/>
        <w:jc w:val="both"/>
      </w:pPr>
      <w:r>
        <w:rPr>
          <w:spacing w:val="-3"/>
        </w:rPr>
        <w:t xml:space="preserve">La selección de </w:t>
      </w:r>
      <w:r>
        <w:rPr>
          <w:spacing w:val="-4"/>
        </w:rPr>
        <w:t xml:space="preserve">las luminarias se </w:t>
      </w:r>
      <w:r>
        <w:rPr>
          <w:spacing w:val="-3"/>
        </w:rPr>
        <w:t xml:space="preserve">hará en </w:t>
      </w:r>
      <w:r>
        <w:t xml:space="preserve">función a </w:t>
      </w:r>
      <w:r>
        <w:rPr>
          <w:spacing w:val="-4"/>
        </w:rPr>
        <w:t xml:space="preserve">las </w:t>
      </w:r>
      <w:r>
        <w:rPr>
          <w:spacing w:val="-3"/>
        </w:rPr>
        <w:t xml:space="preserve">restricciones </w:t>
      </w:r>
      <w:r>
        <w:rPr>
          <w:spacing w:val="-4"/>
        </w:rPr>
        <w:t xml:space="preserve">impuestas por </w:t>
      </w:r>
      <w:r>
        <w:rPr>
          <w:spacing w:val="-3"/>
        </w:rPr>
        <w:t xml:space="preserve">la clasificación de </w:t>
      </w:r>
      <w:r>
        <w:rPr>
          <w:spacing w:val="-4"/>
        </w:rPr>
        <w:t xml:space="preserve">áreas </w:t>
      </w:r>
      <w:r>
        <w:rPr>
          <w:spacing w:val="-3"/>
        </w:rPr>
        <w:t xml:space="preserve">en el </w:t>
      </w:r>
      <w:r>
        <w:rPr>
          <w:spacing w:val="-5"/>
        </w:rPr>
        <w:t xml:space="preserve">lugar </w:t>
      </w:r>
      <w:r>
        <w:rPr>
          <w:spacing w:val="-3"/>
        </w:rPr>
        <w:t xml:space="preserve">de </w:t>
      </w:r>
      <w:r>
        <w:rPr>
          <w:spacing w:val="-5"/>
        </w:rPr>
        <w:t>instalación.</w:t>
      </w:r>
    </w:p>
    <w:p w14:paraId="789D6308" w14:textId="77777777" w:rsidR="00616292" w:rsidRDefault="00616292">
      <w:pPr>
        <w:pStyle w:val="Textoindependiente"/>
        <w:spacing w:before="11"/>
        <w:ind w:left="0"/>
        <w:rPr>
          <w:sz w:val="25"/>
        </w:rPr>
      </w:pPr>
    </w:p>
    <w:p w14:paraId="48ED13A1" w14:textId="77777777" w:rsidR="00616292" w:rsidRDefault="005E1035">
      <w:pPr>
        <w:pStyle w:val="Textoindependiente"/>
      </w:pPr>
      <w:r>
        <w:t>Las áreas que se diseñara el alumbrado interior son las siguientes:</w:t>
      </w:r>
    </w:p>
    <w:p w14:paraId="4A16ECB7" w14:textId="77777777" w:rsidR="00616292" w:rsidRDefault="00616292">
      <w:pPr>
        <w:pStyle w:val="Textoindependiente"/>
        <w:spacing w:before="3"/>
        <w:ind w:left="0"/>
        <w:rPr>
          <w:sz w:val="26"/>
        </w:rPr>
      </w:pPr>
    </w:p>
    <w:p w14:paraId="6C841187" w14:textId="77777777" w:rsidR="00616292" w:rsidRDefault="005E1035">
      <w:pPr>
        <w:ind w:left="264"/>
        <w:rPr>
          <w:b/>
        </w:rPr>
      </w:pPr>
      <w:r>
        <w:rPr>
          <w:b/>
        </w:rPr>
        <w:t>Cuarto de control eléctrico.</w:t>
      </w:r>
    </w:p>
    <w:p w14:paraId="21A15B36" w14:textId="77777777" w:rsidR="00616292" w:rsidRDefault="00616292">
      <w:pPr>
        <w:pStyle w:val="Textoindependiente"/>
        <w:spacing w:before="6" w:after="1"/>
        <w:ind w:left="0"/>
        <w:rPr>
          <w:b/>
          <w:sz w:val="11"/>
        </w:rPr>
      </w:pPr>
    </w:p>
    <w:tbl>
      <w:tblPr>
        <w:tblStyle w:val="TableNormal1"/>
        <w:tblW w:w="0" w:type="auto"/>
        <w:tblInd w:w="21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700"/>
        <w:gridCol w:w="2970"/>
      </w:tblGrid>
      <w:tr w:rsidR="00616292" w14:paraId="281A6371" w14:textId="77777777">
        <w:trPr>
          <w:trHeight w:val="282"/>
        </w:trPr>
        <w:tc>
          <w:tcPr>
            <w:tcW w:w="2700" w:type="dxa"/>
            <w:tcBorders>
              <w:left w:val="single" w:sz="6" w:space="0" w:color="000000"/>
              <w:bottom w:val="single" w:sz="6" w:space="0" w:color="000000"/>
              <w:right w:val="single" w:sz="6" w:space="0" w:color="000000"/>
            </w:tcBorders>
          </w:tcPr>
          <w:p w14:paraId="4634E123" w14:textId="77777777" w:rsidR="00616292" w:rsidRDefault="005E1035">
            <w:pPr>
              <w:pStyle w:val="TableParagraph"/>
              <w:spacing w:before="1"/>
              <w:ind w:left="82"/>
            </w:pPr>
            <w:r>
              <w:t>Voltaje:</w:t>
            </w:r>
          </w:p>
        </w:tc>
        <w:tc>
          <w:tcPr>
            <w:tcW w:w="2970" w:type="dxa"/>
            <w:tcBorders>
              <w:left w:val="single" w:sz="6" w:space="0" w:color="000000"/>
              <w:bottom w:val="single" w:sz="6" w:space="0" w:color="000000"/>
              <w:right w:val="single" w:sz="6" w:space="0" w:color="000000"/>
            </w:tcBorders>
          </w:tcPr>
          <w:p w14:paraId="75ADD03B" w14:textId="77777777" w:rsidR="00616292" w:rsidRDefault="005E1035">
            <w:pPr>
              <w:pStyle w:val="TableParagraph"/>
              <w:spacing w:before="1"/>
              <w:ind w:left="67"/>
            </w:pPr>
            <w:r>
              <w:t>127 VCA.</w:t>
            </w:r>
          </w:p>
        </w:tc>
      </w:tr>
      <w:tr w:rsidR="00616292" w14:paraId="04967853" w14:textId="77777777">
        <w:trPr>
          <w:trHeight w:val="285"/>
        </w:trPr>
        <w:tc>
          <w:tcPr>
            <w:tcW w:w="2700" w:type="dxa"/>
            <w:tcBorders>
              <w:top w:val="single" w:sz="6" w:space="0" w:color="000000"/>
              <w:left w:val="single" w:sz="6" w:space="0" w:color="000000"/>
              <w:bottom w:val="single" w:sz="6" w:space="0" w:color="000000"/>
              <w:right w:val="single" w:sz="6" w:space="0" w:color="000000"/>
            </w:tcBorders>
          </w:tcPr>
          <w:p w14:paraId="1765B135" w14:textId="77777777" w:rsidR="00616292" w:rsidRDefault="005E1035">
            <w:pPr>
              <w:pStyle w:val="TableParagraph"/>
              <w:spacing w:before="3"/>
              <w:ind w:left="82"/>
            </w:pPr>
            <w:r>
              <w:t>Fases:</w:t>
            </w:r>
          </w:p>
        </w:tc>
        <w:tc>
          <w:tcPr>
            <w:tcW w:w="2970" w:type="dxa"/>
            <w:tcBorders>
              <w:top w:val="single" w:sz="6" w:space="0" w:color="000000"/>
              <w:left w:val="single" w:sz="6" w:space="0" w:color="000000"/>
              <w:bottom w:val="single" w:sz="6" w:space="0" w:color="000000"/>
              <w:right w:val="single" w:sz="6" w:space="0" w:color="000000"/>
            </w:tcBorders>
          </w:tcPr>
          <w:p w14:paraId="334BF8D9" w14:textId="77777777" w:rsidR="00616292" w:rsidRDefault="005E1035">
            <w:pPr>
              <w:pStyle w:val="TableParagraph"/>
              <w:spacing w:before="3"/>
              <w:ind w:left="67"/>
            </w:pPr>
            <w:r>
              <w:rPr>
                <w:w w:val="102"/>
              </w:rPr>
              <w:t>1</w:t>
            </w:r>
          </w:p>
        </w:tc>
      </w:tr>
      <w:tr w:rsidR="00616292" w14:paraId="2226D16C" w14:textId="77777777">
        <w:trPr>
          <w:trHeight w:val="282"/>
        </w:trPr>
        <w:tc>
          <w:tcPr>
            <w:tcW w:w="2700" w:type="dxa"/>
            <w:tcBorders>
              <w:top w:val="single" w:sz="6" w:space="0" w:color="000000"/>
              <w:left w:val="single" w:sz="6" w:space="0" w:color="000000"/>
              <w:right w:val="single" w:sz="6" w:space="0" w:color="000000"/>
            </w:tcBorders>
          </w:tcPr>
          <w:p w14:paraId="1B92B350" w14:textId="77777777" w:rsidR="00616292" w:rsidRDefault="005E1035">
            <w:pPr>
              <w:pStyle w:val="TableParagraph"/>
              <w:spacing w:before="3"/>
              <w:ind w:left="82"/>
            </w:pPr>
            <w:r>
              <w:t>Hilos:</w:t>
            </w:r>
          </w:p>
        </w:tc>
        <w:tc>
          <w:tcPr>
            <w:tcW w:w="2970" w:type="dxa"/>
            <w:tcBorders>
              <w:top w:val="single" w:sz="6" w:space="0" w:color="000000"/>
              <w:left w:val="single" w:sz="6" w:space="0" w:color="000000"/>
              <w:right w:val="single" w:sz="6" w:space="0" w:color="000000"/>
            </w:tcBorders>
          </w:tcPr>
          <w:p w14:paraId="65F5CF83" w14:textId="77777777" w:rsidR="00616292" w:rsidRDefault="005E1035">
            <w:pPr>
              <w:pStyle w:val="TableParagraph"/>
              <w:spacing w:before="3"/>
              <w:ind w:left="67"/>
            </w:pPr>
            <w:r>
              <w:rPr>
                <w:w w:val="102"/>
              </w:rPr>
              <w:t>3</w:t>
            </w:r>
          </w:p>
        </w:tc>
      </w:tr>
      <w:tr w:rsidR="00616292" w14:paraId="2A14E271" w14:textId="77777777">
        <w:trPr>
          <w:trHeight w:val="282"/>
        </w:trPr>
        <w:tc>
          <w:tcPr>
            <w:tcW w:w="2700" w:type="dxa"/>
            <w:tcBorders>
              <w:left w:val="single" w:sz="6" w:space="0" w:color="000000"/>
              <w:bottom w:val="single" w:sz="6" w:space="0" w:color="000000"/>
              <w:right w:val="single" w:sz="6" w:space="0" w:color="000000"/>
            </w:tcBorders>
          </w:tcPr>
          <w:p w14:paraId="463CE73D" w14:textId="77777777" w:rsidR="00616292" w:rsidRDefault="005E1035">
            <w:pPr>
              <w:pStyle w:val="TableParagraph"/>
              <w:spacing w:before="1"/>
              <w:ind w:left="82"/>
            </w:pPr>
            <w:r>
              <w:t>Frecuencia:</w:t>
            </w:r>
          </w:p>
        </w:tc>
        <w:tc>
          <w:tcPr>
            <w:tcW w:w="2970" w:type="dxa"/>
            <w:tcBorders>
              <w:left w:val="single" w:sz="6" w:space="0" w:color="000000"/>
              <w:bottom w:val="single" w:sz="6" w:space="0" w:color="000000"/>
              <w:right w:val="single" w:sz="6" w:space="0" w:color="000000"/>
            </w:tcBorders>
          </w:tcPr>
          <w:p w14:paraId="297FE22F" w14:textId="77777777" w:rsidR="00616292" w:rsidRDefault="005E1035">
            <w:pPr>
              <w:pStyle w:val="TableParagraph"/>
              <w:spacing w:before="1"/>
              <w:ind w:left="67"/>
            </w:pPr>
            <w:r>
              <w:t>60 HZ.</w:t>
            </w:r>
          </w:p>
        </w:tc>
      </w:tr>
      <w:tr w:rsidR="00616292" w14:paraId="598BC177" w14:textId="77777777">
        <w:trPr>
          <w:trHeight w:val="582"/>
        </w:trPr>
        <w:tc>
          <w:tcPr>
            <w:tcW w:w="2700" w:type="dxa"/>
            <w:tcBorders>
              <w:top w:val="single" w:sz="6" w:space="0" w:color="000000"/>
              <w:left w:val="single" w:sz="6" w:space="0" w:color="000000"/>
              <w:right w:val="single" w:sz="6" w:space="0" w:color="000000"/>
            </w:tcBorders>
          </w:tcPr>
          <w:p w14:paraId="7E3FD9D2" w14:textId="77777777" w:rsidR="00616292" w:rsidRDefault="005E1035">
            <w:pPr>
              <w:pStyle w:val="TableParagraph"/>
              <w:spacing w:before="153"/>
              <w:ind w:left="82"/>
            </w:pPr>
            <w:r>
              <w:t>Factor de Servicio:</w:t>
            </w:r>
          </w:p>
        </w:tc>
        <w:tc>
          <w:tcPr>
            <w:tcW w:w="2970" w:type="dxa"/>
            <w:tcBorders>
              <w:top w:val="single" w:sz="6" w:space="0" w:color="000000"/>
              <w:left w:val="single" w:sz="6" w:space="0" w:color="000000"/>
              <w:right w:val="single" w:sz="6" w:space="0" w:color="000000"/>
            </w:tcBorders>
          </w:tcPr>
          <w:p w14:paraId="72944625" w14:textId="77777777" w:rsidR="00616292" w:rsidRDefault="005E1035">
            <w:pPr>
              <w:pStyle w:val="TableParagraph"/>
              <w:spacing w:before="3"/>
              <w:ind w:left="67"/>
            </w:pPr>
            <w:r>
              <w:t>0.5 (12 Hrs. de los 365 días</w:t>
            </w:r>
          </w:p>
          <w:p w14:paraId="3D53F932" w14:textId="77777777" w:rsidR="00616292" w:rsidRDefault="005E1035">
            <w:pPr>
              <w:pStyle w:val="TableParagraph"/>
              <w:spacing w:before="32"/>
              <w:ind w:left="67"/>
            </w:pPr>
            <w:r>
              <w:t>del año)</w:t>
            </w:r>
          </w:p>
        </w:tc>
      </w:tr>
      <w:tr w:rsidR="00616292" w14:paraId="55FBC565" w14:textId="77777777">
        <w:trPr>
          <w:trHeight w:val="282"/>
        </w:trPr>
        <w:tc>
          <w:tcPr>
            <w:tcW w:w="2700" w:type="dxa"/>
            <w:tcBorders>
              <w:left w:val="single" w:sz="6" w:space="0" w:color="000000"/>
              <w:bottom w:val="single" w:sz="6" w:space="0" w:color="000000"/>
              <w:right w:val="single" w:sz="6" w:space="0" w:color="000000"/>
            </w:tcBorders>
          </w:tcPr>
          <w:p w14:paraId="6189C4F3" w14:textId="77777777" w:rsidR="00616292" w:rsidRDefault="005E1035">
            <w:pPr>
              <w:pStyle w:val="TableParagraph"/>
              <w:spacing w:before="1"/>
              <w:ind w:left="82"/>
            </w:pPr>
            <w:r>
              <w:t>Tipo</w:t>
            </w:r>
          </w:p>
        </w:tc>
        <w:tc>
          <w:tcPr>
            <w:tcW w:w="2970" w:type="dxa"/>
            <w:tcBorders>
              <w:left w:val="single" w:sz="6" w:space="0" w:color="000000"/>
              <w:bottom w:val="single" w:sz="6" w:space="0" w:color="000000"/>
              <w:right w:val="single" w:sz="6" w:space="0" w:color="000000"/>
            </w:tcBorders>
          </w:tcPr>
          <w:p w14:paraId="7D558C7E" w14:textId="77777777" w:rsidR="00616292" w:rsidRDefault="005E1035">
            <w:pPr>
              <w:pStyle w:val="TableParagraph"/>
              <w:spacing w:before="1"/>
              <w:ind w:left="67"/>
            </w:pPr>
            <w:r>
              <w:t>Led</w:t>
            </w:r>
          </w:p>
        </w:tc>
      </w:tr>
    </w:tbl>
    <w:p w14:paraId="36D084D7" w14:textId="77777777" w:rsidR="00616292" w:rsidRDefault="005E1035">
      <w:pPr>
        <w:spacing w:before="63"/>
        <w:ind w:left="265"/>
        <w:rPr>
          <w:b/>
        </w:rPr>
      </w:pPr>
      <w:r>
        <w:rPr>
          <w:b/>
        </w:rPr>
        <w:t>Alumbrado en Cuarto de Operadores.</w:t>
      </w:r>
    </w:p>
    <w:p w14:paraId="7884FB14" w14:textId="77777777" w:rsidR="00616292" w:rsidRDefault="00616292">
      <w:pPr>
        <w:pStyle w:val="Textoindependiente"/>
        <w:spacing w:before="7"/>
        <w:ind w:left="0"/>
        <w:rPr>
          <w:b/>
          <w:sz w:val="11"/>
        </w:rPr>
      </w:pPr>
    </w:p>
    <w:tbl>
      <w:tblPr>
        <w:tblStyle w:val="TableNormal1"/>
        <w:tblW w:w="0" w:type="auto"/>
        <w:tblInd w:w="21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700"/>
        <w:gridCol w:w="2970"/>
      </w:tblGrid>
      <w:tr w:rsidR="00616292" w14:paraId="7DAADBCB" w14:textId="77777777">
        <w:trPr>
          <w:trHeight w:val="282"/>
        </w:trPr>
        <w:tc>
          <w:tcPr>
            <w:tcW w:w="2700" w:type="dxa"/>
            <w:tcBorders>
              <w:left w:val="single" w:sz="6" w:space="0" w:color="000000"/>
              <w:bottom w:val="single" w:sz="6" w:space="0" w:color="000000"/>
              <w:right w:val="single" w:sz="6" w:space="0" w:color="000000"/>
            </w:tcBorders>
          </w:tcPr>
          <w:p w14:paraId="20A11957" w14:textId="77777777" w:rsidR="00616292" w:rsidRDefault="005E1035">
            <w:pPr>
              <w:pStyle w:val="TableParagraph"/>
              <w:spacing w:line="239" w:lineRule="exact"/>
              <w:ind w:left="82"/>
            </w:pPr>
            <w:r>
              <w:t>Voltaje:</w:t>
            </w:r>
          </w:p>
        </w:tc>
        <w:tc>
          <w:tcPr>
            <w:tcW w:w="2970" w:type="dxa"/>
            <w:tcBorders>
              <w:left w:val="single" w:sz="6" w:space="0" w:color="000000"/>
              <w:bottom w:val="single" w:sz="6" w:space="0" w:color="000000"/>
              <w:right w:val="single" w:sz="6" w:space="0" w:color="000000"/>
            </w:tcBorders>
          </w:tcPr>
          <w:p w14:paraId="5F55E7CF" w14:textId="77777777" w:rsidR="00616292" w:rsidRDefault="005E1035">
            <w:pPr>
              <w:pStyle w:val="TableParagraph"/>
              <w:spacing w:line="239" w:lineRule="exact"/>
              <w:ind w:left="67"/>
            </w:pPr>
            <w:r>
              <w:t>127 VCA.</w:t>
            </w:r>
          </w:p>
        </w:tc>
      </w:tr>
      <w:tr w:rsidR="00616292" w14:paraId="44421DB9" w14:textId="77777777">
        <w:trPr>
          <w:trHeight w:val="285"/>
        </w:trPr>
        <w:tc>
          <w:tcPr>
            <w:tcW w:w="2700" w:type="dxa"/>
            <w:tcBorders>
              <w:top w:val="single" w:sz="6" w:space="0" w:color="000000"/>
              <w:left w:val="single" w:sz="6" w:space="0" w:color="000000"/>
              <w:bottom w:val="single" w:sz="6" w:space="0" w:color="000000"/>
              <w:right w:val="single" w:sz="6" w:space="0" w:color="000000"/>
            </w:tcBorders>
          </w:tcPr>
          <w:p w14:paraId="1EBEF4A8" w14:textId="77777777" w:rsidR="00616292" w:rsidRDefault="005E1035">
            <w:pPr>
              <w:pStyle w:val="TableParagraph"/>
              <w:spacing w:line="242" w:lineRule="exact"/>
              <w:ind w:left="82"/>
            </w:pPr>
            <w:r>
              <w:t>Fases:</w:t>
            </w:r>
          </w:p>
        </w:tc>
        <w:tc>
          <w:tcPr>
            <w:tcW w:w="2970" w:type="dxa"/>
            <w:tcBorders>
              <w:top w:val="single" w:sz="6" w:space="0" w:color="000000"/>
              <w:left w:val="single" w:sz="6" w:space="0" w:color="000000"/>
              <w:bottom w:val="single" w:sz="6" w:space="0" w:color="000000"/>
              <w:right w:val="single" w:sz="6" w:space="0" w:color="000000"/>
            </w:tcBorders>
          </w:tcPr>
          <w:p w14:paraId="1EBC98E4" w14:textId="77777777" w:rsidR="00616292" w:rsidRDefault="005E1035">
            <w:pPr>
              <w:pStyle w:val="TableParagraph"/>
              <w:spacing w:line="242" w:lineRule="exact"/>
              <w:ind w:left="67"/>
            </w:pPr>
            <w:r>
              <w:rPr>
                <w:w w:val="102"/>
              </w:rPr>
              <w:t>1</w:t>
            </w:r>
          </w:p>
        </w:tc>
      </w:tr>
    </w:tbl>
    <w:p w14:paraId="079C994C" w14:textId="77777777" w:rsidR="00616292" w:rsidRDefault="00616292">
      <w:pPr>
        <w:pStyle w:val="Textoindependiente"/>
        <w:spacing w:before="9"/>
        <w:ind w:left="0"/>
        <w:rPr>
          <w:b/>
        </w:rPr>
      </w:pPr>
    </w:p>
    <w:tbl>
      <w:tblPr>
        <w:tblStyle w:val="TableNormal1"/>
        <w:tblW w:w="0" w:type="auto"/>
        <w:tblInd w:w="21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700"/>
        <w:gridCol w:w="2970"/>
      </w:tblGrid>
      <w:tr w:rsidR="00616292" w14:paraId="0D7BC2F5" w14:textId="77777777">
        <w:trPr>
          <w:trHeight w:val="285"/>
        </w:trPr>
        <w:tc>
          <w:tcPr>
            <w:tcW w:w="2700" w:type="dxa"/>
          </w:tcPr>
          <w:p w14:paraId="1DB19F33" w14:textId="77777777" w:rsidR="00616292" w:rsidRDefault="005E1035">
            <w:pPr>
              <w:pStyle w:val="TableParagraph"/>
              <w:spacing w:before="3"/>
              <w:ind w:left="82"/>
            </w:pPr>
            <w:r>
              <w:t>Hilos:</w:t>
            </w:r>
          </w:p>
        </w:tc>
        <w:tc>
          <w:tcPr>
            <w:tcW w:w="2970" w:type="dxa"/>
          </w:tcPr>
          <w:p w14:paraId="42352FE9" w14:textId="77777777" w:rsidR="00616292" w:rsidRDefault="005E1035">
            <w:pPr>
              <w:pStyle w:val="TableParagraph"/>
              <w:spacing w:before="3"/>
              <w:ind w:left="67"/>
            </w:pPr>
            <w:r>
              <w:rPr>
                <w:w w:val="102"/>
              </w:rPr>
              <w:t>3</w:t>
            </w:r>
          </w:p>
        </w:tc>
      </w:tr>
      <w:tr w:rsidR="00616292" w14:paraId="3D777977" w14:textId="77777777">
        <w:trPr>
          <w:trHeight w:val="282"/>
        </w:trPr>
        <w:tc>
          <w:tcPr>
            <w:tcW w:w="2700" w:type="dxa"/>
            <w:tcBorders>
              <w:bottom w:val="single" w:sz="8" w:space="0" w:color="000000"/>
            </w:tcBorders>
          </w:tcPr>
          <w:p w14:paraId="5FF2E527" w14:textId="77777777" w:rsidR="00616292" w:rsidRDefault="005E1035">
            <w:pPr>
              <w:pStyle w:val="TableParagraph"/>
              <w:spacing w:before="3"/>
              <w:ind w:left="82"/>
            </w:pPr>
            <w:r>
              <w:t>Frecuencia:</w:t>
            </w:r>
          </w:p>
        </w:tc>
        <w:tc>
          <w:tcPr>
            <w:tcW w:w="2970" w:type="dxa"/>
            <w:tcBorders>
              <w:bottom w:val="single" w:sz="8" w:space="0" w:color="000000"/>
            </w:tcBorders>
          </w:tcPr>
          <w:p w14:paraId="044DF332" w14:textId="77777777" w:rsidR="00616292" w:rsidRDefault="005E1035">
            <w:pPr>
              <w:pStyle w:val="TableParagraph"/>
              <w:spacing w:before="3"/>
              <w:ind w:left="67"/>
            </w:pPr>
            <w:r>
              <w:t>60 HZ.</w:t>
            </w:r>
          </w:p>
        </w:tc>
      </w:tr>
      <w:tr w:rsidR="00616292" w14:paraId="6FD109A5" w14:textId="77777777">
        <w:trPr>
          <w:trHeight w:val="582"/>
        </w:trPr>
        <w:tc>
          <w:tcPr>
            <w:tcW w:w="2700" w:type="dxa"/>
            <w:tcBorders>
              <w:top w:val="single" w:sz="8" w:space="0" w:color="000000"/>
            </w:tcBorders>
          </w:tcPr>
          <w:p w14:paraId="2B7B9BD4" w14:textId="77777777" w:rsidR="00616292" w:rsidRDefault="005E1035">
            <w:pPr>
              <w:pStyle w:val="TableParagraph"/>
              <w:spacing w:before="136"/>
              <w:ind w:left="82"/>
            </w:pPr>
            <w:r>
              <w:t>Factor de Servicio:</w:t>
            </w:r>
          </w:p>
        </w:tc>
        <w:tc>
          <w:tcPr>
            <w:tcW w:w="2970" w:type="dxa"/>
            <w:tcBorders>
              <w:top w:val="single" w:sz="8" w:space="0" w:color="000000"/>
            </w:tcBorders>
          </w:tcPr>
          <w:p w14:paraId="4015E670" w14:textId="77777777" w:rsidR="00616292" w:rsidRDefault="005E1035">
            <w:pPr>
              <w:pStyle w:val="TableParagraph"/>
              <w:spacing w:before="1"/>
              <w:ind w:left="67"/>
            </w:pPr>
            <w:r>
              <w:t>0.5 (12 Hrs. de los 365 días</w:t>
            </w:r>
          </w:p>
          <w:p w14:paraId="23362909" w14:textId="77777777" w:rsidR="00616292" w:rsidRDefault="005E1035">
            <w:pPr>
              <w:pStyle w:val="TableParagraph"/>
              <w:spacing w:before="32"/>
              <w:ind w:left="67"/>
            </w:pPr>
            <w:r>
              <w:t>del año)</w:t>
            </w:r>
          </w:p>
        </w:tc>
      </w:tr>
      <w:tr w:rsidR="00616292" w14:paraId="12A6FCE3" w14:textId="77777777">
        <w:trPr>
          <w:trHeight w:val="270"/>
        </w:trPr>
        <w:tc>
          <w:tcPr>
            <w:tcW w:w="2700" w:type="dxa"/>
          </w:tcPr>
          <w:p w14:paraId="416BF4CE" w14:textId="77777777" w:rsidR="00616292" w:rsidRDefault="005E1035">
            <w:pPr>
              <w:pStyle w:val="TableParagraph"/>
              <w:spacing w:line="242" w:lineRule="exact"/>
              <w:ind w:left="82"/>
            </w:pPr>
            <w:r>
              <w:t>Tipo</w:t>
            </w:r>
          </w:p>
        </w:tc>
        <w:tc>
          <w:tcPr>
            <w:tcW w:w="2970" w:type="dxa"/>
          </w:tcPr>
          <w:p w14:paraId="659B5208" w14:textId="77777777" w:rsidR="00616292" w:rsidRDefault="005E1035">
            <w:pPr>
              <w:pStyle w:val="TableParagraph"/>
              <w:spacing w:line="242" w:lineRule="exact"/>
              <w:ind w:left="67"/>
            </w:pPr>
            <w:r>
              <w:t>Led</w:t>
            </w:r>
          </w:p>
        </w:tc>
      </w:tr>
    </w:tbl>
    <w:p w14:paraId="2B404D3C" w14:textId="77777777" w:rsidR="00616292" w:rsidRDefault="005E1035">
      <w:pPr>
        <w:pStyle w:val="Prrafodelista"/>
        <w:numPr>
          <w:ilvl w:val="1"/>
          <w:numId w:val="21"/>
        </w:numPr>
        <w:tabs>
          <w:tab w:val="left" w:pos="896"/>
        </w:tabs>
        <w:spacing w:before="63"/>
        <w:ind w:left="895" w:hanging="631"/>
        <w:jc w:val="both"/>
        <w:rPr>
          <w:b/>
        </w:rPr>
      </w:pPr>
      <w:bookmarkStart w:id="177" w:name="20.17__Conductores"/>
      <w:bookmarkEnd w:id="177"/>
      <w:r>
        <w:rPr>
          <w:b/>
          <w:spacing w:val="-3"/>
        </w:rPr>
        <w:t>Conductores</w:t>
      </w:r>
    </w:p>
    <w:p w14:paraId="5CDFB62F" w14:textId="0A3EAA27" w:rsidR="00616292" w:rsidRDefault="005E1035">
      <w:pPr>
        <w:pStyle w:val="Textoindependiente"/>
        <w:spacing w:before="122" w:line="276" w:lineRule="auto"/>
        <w:ind w:right="229"/>
        <w:jc w:val="both"/>
      </w:pPr>
      <w:r>
        <w:t xml:space="preserve">El </w:t>
      </w:r>
      <w:r>
        <w:rPr>
          <w:spacing w:val="-3"/>
        </w:rPr>
        <w:t xml:space="preserve">tamaño </w:t>
      </w:r>
      <w:r>
        <w:rPr>
          <w:spacing w:val="-4"/>
        </w:rPr>
        <w:t xml:space="preserve">nominal </w:t>
      </w:r>
      <w:r>
        <w:rPr>
          <w:spacing w:val="-3"/>
        </w:rPr>
        <w:t xml:space="preserve">(calibre) mínimo de </w:t>
      </w:r>
      <w:r>
        <w:rPr>
          <w:spacing w:val="-4"/>
        </w:rPr>
        <w:t xml:space="preserve">los </w:t>
      </w:r>
      <w:r>
        <w:rPr>
          <w:spacing w:val="-3"/>
        </w:rPr>
        <w:t xml:space="preserve">conductores </w:t>
      </w:r>
      <w:r>
        <w:rPr>
          <w:spacing w:val="-4"/>
        </w:rPr>
        <w:t xml:space="preserve">que se </w:t>
      </w:r>
      <w:r>
        <w:rPr>
          <w:spacing w:val="-5"/>
        </w:rPr>
        <w:t xml:space="preserve">utilizaran </w:t>
      </w:r>
      <w:r>
        <w:rPr>
          <w:spacing w:val="-3"/>
        </w:rPr>
        <w:t xml:space="preserve">para el </w:t>
      </w:r>
      <w:r>
        <w:rPr>
          <w:spacing w:val="-6"/>
        </w:rPr>
        <w:t>diseño</w:t>
      </w:r>
      <w:r w:rsidR="00830F7B">
        <w:rPr>
          <w:spacing w:val="-6"/>
        </w:rPr>
        <w:t xml:space="preserve"> </w:t>
      </w:r>
      <w:r>
        <w:rPr>
          <w:spacing w:val="-6"/>
        </w:rPr>
        <w:t xml:space="preserve">del </w:t>
      </w:r>
      <w:r>
        <w:t xml:space="preserve">proyecto </w:t>
      </w:r>
      <w:r>
        <w:rPr>
          <w:spacing w:val="-4"/>
        </w:rPr>
        <w:t xml:space="preserve">se </w:t>
      </w:r>
      <w:r>
        <w:rPr>
          <w:spacing w:val="-3"/>
        </w:rPr>
        <w:t xml:space="preserve">determinara en </w:t>
      </w:r>
      <w:r>
        <w:t xml:space="preserve">función </w:t>
      </w:r>
      <w:r>
        <w:rPr>
          <w:spacing w:val="-3"/>
        </w:rPr>
        <w:t xml:space="preserve">de </w:t>
      </w:r>
      <w:r>
        <w:rPr>
          <w:spacing w:val="-4"/>
        </w:rPr>
        <w:t xml:space="preserve">los </w:t>
      </w:r>
      <w:r>
        <w:t xml:space="preserve">cálculos </w:t>
      </w:r>
      <w:r>
        <w:rPr>
          <w:spacing w:val="-5"/>
        </w:rPr>
        <w:t xml:space="preserve">requeridos </w:t>
      </w:r>
      <w:r>
        <w:rPr>
          <w:spacing w:val="-3"/>
        </w:rPr>
        <w:t xml:space="preserve">(capacidad de </w:t>
      </w:r>
      <w:r>
        <w:t xml:space="preserve">conducción </w:t>
      </w:r>
      <w:r>
        <w:rPr>
          <w:spacing w:val="-6"/>
        </w:rPr>
        <w:t xml:space="preserve">de </w:t>
      </w:r>
      <w:r>
        <w:rPr>
          <w:spacing w:val="-3"/>
        </w:rPr>
        <w:t xml:space="preserve">corriente, </w:t>
      </w:r>
      <w:r>
        <w:rPr>
          <w:spacing w:val="-5"/>
        </w:rPr>
        <w:t xml:space="preserve">caída </w:t>
      </w:r>
      <w:r>
        <w:rPr>
          <w:spacing w:val="-3"/>
        </w:rPr>
        <w:t xml:space="preserve">de </w:t>
      </w:r>
      <w:r>
        <w:rPr>
          <w:spacing w:val="-5"/>
        </w:rPr>
        <w:t xml:space="preserve">tensión </w:t>
      </w:r>
      <w:r>
        <w:t xml:space="preserve">y cortocircuito), </w:t>
      </w:r>
      <w:r>
        <w:rPr>
          <w:spacing w:val="-3"/>
        </w:rPr>
        <w:t xml:space="preserve">pero no menores </w:t>
      </w:r>
      <w:r>
        <w:t xml:space="preserve">a </w:t>
      </w:r>
      <w:r>
        <w:rPr>
          <w:spacing w:val="-4"/>
        </w:rPr>
        <w:t xml:space="preserve">los indicados </w:t>
      </w:r>
      <w:r>
        <w:t xml:space="preserve">a </w:t>
      </w:r>
      <w:r>
        <w:rPr>
          <w:spacing w:val="-3"/>
        </w:rPr>
        <w:t xml:space="preserve">continuación </w:t>
      </w:r>
      <w:r>
        <w:rPr>
          <w:spacing w:val="-6"/>
        </w:rPr>
        <w:t xml:space="preserve">de </w:t>
      </w:r>
      <w:r>
        <w:rPr>
          <w:spacing w:val="-3"/>
        </w:rPr>
        <w:t xml:space="preserve">acuerdo </w:t>
      </w:r>
      <w:r>
        <w:t xml:space="preserve">con </w:t>
      </w:r>
      <w:r>
        <w:rPr>
          <w:spacing w:val="-3"/>
        </w:rPr>
        <w:t>la</w:t>
      </w:r>
      <w:r>
        <w:rPr>
          <w:spacing w:val="-17"/>
        </w:rPr>
        <w:t xml:space="preserve"> </w:t>
      </w:r>
      <w:r>
        <w:t>NOM-001-SEDE-2012.</w:t>
      </w:r>
    </w:p>
    <w:p w14:paraId="0D5D1C8B" w14:textId="77777777" w:rsidR="00616292" w:rsidRDefault="005E1035">
      <w:pPr>
        <w:pStyle w:val="Prrafodelista"/>
        <w:numPr>
          <w:ilvl w:val="2"/>
          <w:numId w:val="21"/>
        </w:numPr>
        <w:tabs>
          <w:tab w:val="left" w:pos="1121"/>
        </w:tabs>
        <w:spacing w:before="67"/>
        <w:ind w:left="1120" w:hanging="856"/>
        <w:jc w:val="both"/>
        <w:rPr>
          <w:b/>
        </w:rPr>
      </w:pPr>
      <w:bookmarkStart w:id="178" w:name="20.17.1_Conductores_aislados_en_baja_ten"/>
      <w:bookmarkEnd w:id="178"/>
      <w:r>
        <w:rPr>
          <w:b/>
          <w:spacing w:val="-3"/>
        </w:rPr>
        <w:t xml:space="preserve">Conductores </w:t>
      </w:r>
      <w:r>
        <w:rPr>
          <w:b/>
          <w:spacing w:val="-4"/>
        </w:rPr>
        <w:t xml:space="preserve">aislados </w:t>
      </w:r>
      <w:r>
        <w:rPr>
          <w:b/>
          <w:spacing w:val="-3"/>
        </w:rPr>
        <w:t xml:space="preserve">en baja tensión hasta </w:t>
      </w:r>
      <w:r>
        <w:rPr>
          <w:b/>
          <w:spacing w:val="-4"/>
        </w:rPr>
        <w:t>600</w:t>
      </w:r>
      <w:r>
        <w:rPr>
          <w:b/>
          <w:spacing w:val="21"/>
        </w:rPr>
        <w:t xml:space="preserve"> </w:t>
      </w:r>
      <w:r>
        <w:rPr>
          <w:b/>
          <w:spacing w:val="-3"/>
        </w:rPr>
        <w:t>volts</w:t>
      </w:r>
    </w:p>
    <w:p w14:paraId="481CB073" w14:textId="181892EF" w:rsidR="00616292" w:rsidRDefault="005E1035">
      <w:pPr>
        <w:pStyle w:val="Textoindependiente"/>
        <w:spacing w:before="122" w:line="276" w:lineRule="auto"/>
        <w:ind w:right="226"/>
        <w:jc w:val="both"/>
      </w:pPr>
      <w:r>
        <w:rPr>
          <w:spacing w:val="-3"/>
        </w:rPr>
        <w:t xml:space="preserve">Cable </w:t>
      </w:r>
      <w:r>
        <w:rPr>
          <w:spacing w:val="-4"/>
        </w:rPr>
        <w:t xml:space="preserve">monopolar </w:t>
      </w:r>
      <w:r>
        <w:t xml:space="preserve">o </w:t>
      </w:r>
      <w:r>
        <w:rPr>
          <w:spacing w:val="-3"/>
        </w:rPr>
        <w:t xml:space="preserve">multiconductor tipo </w:t>
      </w:r>
      <w:r>
        <w:t xml:space="preserve">TC </w:t>
      </w:r>
      <w:r>
        <w:rPr>
          <w:spacing w:val="-3"/>
        </w:rPr>
        <w:t xml:space="preserve">para </w:t>
      </w:r>
      <w:r>
        <w:rPr>
          <w:spacing w:val="-4"/>
        </w:rPr>
        <w:t>instalación</w:t>
      </w:r>
      <w:r>
        <w:rPr>
          <w:spacing w:val="53"/>
        </w:rPr>
        <w:t xml:space="preserve"> </w:t>
      </w:r>
      <w:r>
        <w:rPr>
          <w:spacing w:val="-3"/>
        </w:rPr>
        <w:t xml:space="preserve">en charolas </w:t>
      </w:r>
      <w:r>
        <w:rPr>
          <w:spacing w:val="-4"/>
        </w:rPr>
        <w:t>constituido</w:t>
      </w:r>
      <w:r w:rsidR="00830F7B">
        <w:rPr>
          <w:spacing w:val="-4"/>
        </w:rPr>
        <w:t xml:space="preserve"> </w:t>
      </w:r>
      <w:r>
        <w:rPr>
          <w:spacing w:val="-4"/>
        </w:rPr>
        <w:t xml:space="preserve">por </w:t>
      </w:r>
      <w:r>
        <w:rPr>
          <w:spacing w:val="-6"/>
        </w:rPr>
        <w:t xml:space="preserve">un </w:t>
      </w:r>
      <w:r>
        <w:rPr>
          <w:spacing w:val="-3"/>
        </w:rPr>
        <w:t xml:space="preserve">conductor de </w:t>
      </w:r>
      <w:r>
        <w:t xml:space="preserve">cobre con </w:t>
      </w:r>
      <w:r>
        <w:rPr>
          <w:spacing w:val="-4"/>
        </w:rPr>
        <w:t xml:space="preserve">aislamiento </w:t>
      </w:r>
      <w:r>
        <w:t xml:space="preserve">a </w:t>
      </w:r>
      <w:r>
        <w:rPr>
          <w:spacing w:val="-5"/>
        </w:rPr>
        <w:t xml:space="preserve">base </w:t>
      </w:r>
      <w:r>
        <w:rPr>
          <w:spacing w:val="-3"/>
        </w:rPr>
        <w:t xml:space="preserve">de Cloruro de </w:t>
      </w:r>
      <w:r>
        <w:rPr>
          <w:spacing w:val="-4"/>
        </w:rPr>
        <w:t>Polivinilo</w:t>
      </w:r>
      <w:r w:rsidR="00830F7B">
        <w:rPr>
          <w:spacing w:val="-4"/>
        </w:rPr>
        <w:t xml:space="preserve"> </w:t>
      </w:r>
      <w:r>
        <w:t xml:space="preserve">(PVC), </w:t>
      </w:r>
      <w:r>
        <w:rPr>
          <w:spacing w:val="-4"/>
        </w:rPr>
        <w:t>tipo</w:t>
      </w:r>
      <w:r w:rsidR="00830F7B">
        <w:rPr>
          <w:spacing w:val="-4"/>
        </w:rPr>
        <w:t xml:space="preserve"> </w:t>
      </w:r>
      <w:r>
        <w:t xml:space="preserve">XHHW-2 @ </w:t>
      </w:r>
      <w:r>
        <w:rPr>
          <w:spacing w:val="-6"/>
        </w:rPr>
        <w:t xml:space="preserve">90° </w:t>
      </w:r>
      <w:r>
        <w:t xml:space="preserve">C/ </w:t>
      </w:r>
      <w:r>
        <w:rPr>
          <w:spacing w:val="-4"/>
        </w:rPr>
        <w:t xml:space="preserve">75° </w:t>
      </w:r>
      <w:r>
        <w:t xml:space="preserve">C </w:t>
      </w:r>
      <w:r>
        <w:rPr>
          <w:spacing w:val="-4"/>
        </w:rPr>
        <w:t xml:space="preserve">600 </w:t>
      </w:r>
      <w:r>
        <w:t xml:space="preserve">V, </w:t>
      </w:r>
      <w:r>
        <w:rPr>
          <w:spacing w:val="-5"/>
        </w:rPr>
        <w:t xml:space="preserve">resistente </w:t>
      </w:r>
      <w:r>
        <w:t xml:space="preserve">a </w:t>
      </w:r>
      <w:r>
        <w:rPr>
          <w:spacing w:val="-3"/>
        </w:rPr>
        <w:t xml:space="preserve">la </w:t>
      </w:r>
      <w:r>
        <w:rPr>
          <w:spacing w:val="-4"/>
        </w:rPr>
        <w:t xml:space="preserve">humedad, </w:t>
      </w:r>
      <w:r>
        <w:rPr>
          <w:spacing w:val="-3"/>
        </w:rPr>
        <w:t xml:space="preserve">al </w:t>
      </w:r>
      <w:r>
        <w:t xml:space="preserve">calor con </w:t>
      </w:r>
      <w:r>
        <w:rPr>
          <w:spacing w:val="-3"/>
        </w:rPr>
        <w:t xml:space="preserve">características de no </w:t>
      </w:r>
      <w:r>
        <w:rPr>
          <w:spacing w:val="-4"/>
        </w:rPr>
        <w:t xml:space="preserve">propagación </w:t>
      </w:r>
      <w:r>
        <w:rPr>
          <w:spacing w:val="-6"/>
        </w:rPr>
        <w:t xml:space="preserve">de </w:t>
      </w:r>
      <w:r>
        <w:rPr>
          <w:spacing w:val="-5"/>
        </w:rPr>
        <w:t xml:space="preserve">incendios, </w:t>
      </w:r>
      <w:r>
        <w:rPr>
          <w:spacing w:val="-3"/>
        </w:rPr>
        <w:t xml:space="preserve">de </w:t>
      </w:r>
      <w:r>
        <w:rPr>
          <w:spacing w:val="-5"/>
        </w:rPr>
        <w:t xml:space="preserve">baja </w:t>
      </w:r>
      <w:r>
        <w:rPr>
          <w:spacing w:val="-4"/>
        </w:rPr>
        <w:t xml:space="preserve">emisión </w:t>
      </w:r>
      <w:r>
        <w:rPr>
          <w:spacing w:val="-3"/>
        </w:rPr>
        <w:t xml:space="preserve">de humos </w:t>
      </w:r>
      <w:r>
        <w:t xml:space="preserve">y </w:t>
      </w:r>
      <w:r>
        <w:rPr>
          <w:spacing w:val="-5"/>
        </w:rPr>
        <w:t>bajo</w:t>
      </w:r>
      <w:r w:rsidR="00830F7B">
        <w:rPr>
          <w:spacing w:val="-5"/>
        </w:rPr>
        <w:t xml:space="preserve"> </w:t>
      </w:r>
      <w:r>
        <w:rPr>
          <w:spacing w:val="-4"/>
        </w:rPr>
        <w:t>contenido</w:t>
      </w:r>
      <w:r w:rsidR="00830F7B">
        <w:rPr>
          <w:spacing w:val="-4"/>
        </w:rPr>
        <w:t xml:space="preserve"> </w:t>
      </w:r>
      <w:r>
        <w:rPr>
          <w:spacing w:val="-3"/>
        </w:rPr>
        <w:t xml:space="preserve">de </w:t>
      </w:r>
      <w:r>
        <w:rPr>
          <w:spacing w:val="-4"/>
        </w:rPr>
        <w:t>gas</w:t>
      </w:r>
      <w:r w:rsidR="00830F7B">
        <w:rPr>
          <w:spacing w:val="-4"/>
        </w:rPr>
        <w:t xml:space="preserve"> </w:t>
      </w:r>
      <w:r>
        <w:rPr>
          <w:spacing w:val="-3"/>
        </w:rPr>
        <w:t>acido.</w:t>
      </w:r>
      <w:r w:rsidR="00830F7B">
        <w:rPr>
          <w:spacing w:val="-3"/>
        </w:rPr>
        <w:t xml:space="preserve"> </w:t>
      </w:r>
      <w:r>
        <w:t xml:space="preserve">Aplica </w:t>
      </w:r>
      <w:r>
        <w:rPr>
          <w:spacing w:val="-3"/>
        </w:rPr>
        <w:t xml:space="preserve">para </w:t>
      </w:r>
      <w:r>
        <w:rPr>
          <w:spacing w:val="-4"/>
        </w:rPr>
        <w:t>instalaciones,</w:t>
      </w:r>
      <w:r w:rsidR="00830F7B">
        <w:rPr>
          <w:spacing w:val="-4"/>
        </w:rPr>
        <w:t xml:space="preserve"> </w:t>
      </w:r>
      <w:r>
        <w:rPr>
          <w:spacing w:val="-3"/>
        </w:rPr>
        <w:t xml:space="preserve">en exteriores </w:t>
      </w:r>
      <w:r>
        <w:rPr>
          <w:spacing w:val="-4"/>
        </w:rPr>
        <w:t xml:space="preserve">visibles por </w:t>
      </w:r>
      <w:r>
        <w:rPr>
          <w:spacing w:val="-3"/>
        </w:rPr>
        <w:t xml:space="preserve">un </w:t>
      </w:r>
      <w:r>
        <w:rPr>
          <w:spacing w:val="-4"/>
        </w:rPr>
        <w:t xml:space="preserve">tubo conduit </w:t>
      </w:r>
      <w:r>
        <w:t xml:space="preserve">y </w:t>
      </w:r>
      <w:r>
        <w:rPr>
          <w:spacing w:val="-3"/>
        </w:rPr>
        <w:t xml:space="preserve">en </w:t>
      </w:r>
      <w:r>
        <w:rPr>
          <w:spacing w:val="-4"/>
        </w:rPr>
        <w:t xml:space="preserve">interiores por </w:t>
      </w:r>
      <w:r>
        <w:rPr>
          <w:spacing w:val="-3"/>
        </w:rPr>
        <w:t xml:space="preserve">charola </w:t>
      </w:r>
      <w:r>
        <w:t xml:space="preserve">y </w:t>
      </w:r>
      <w:r>
        <w:rPr>
          <w:spacing w:val="-4"/>
        </w:rPr>
        <w:t xml:space="preserve">tubo conduit. </w:t>
      </w:r>
      <w:r>
        <w:t xml:space="preserve">No </w:t>
      </w:r>
      <w:r>
        <w:rPr>
          <w:spacing w:val="-3"/>
        </w:rPr>
        <w:t xml:space="preserve">aplica para charolas </w:t>
      </w:r>
      <w:r>
        <w:rPr>
          <w:spacing w:val="-4"/>
        </w:rPr>
        <w:t>aéreas</w:t>
      </w:r>
      <w:r>
        <w:rPr>
          <w:spacing w:val="1"/>
        </w:rPr>
        <w:t xml:space="preserve"> </w:t>
      </w:r>
      <w:r>
        <w:rPr>
          <w:spacing w:val="-3"/>
        </w:rPr>
        <w:t>exteriores.</w:t>
      </w:r>
    </w:p>
    <w:p w14:paraId="0FAA0F36" w14:textId="649E8264" w:rsidR="00616292" w:rsidRDefault="005E1035">
      <w:pPr>
        <w:pStyle w:val="Textoindependiente"/>
        <w:spacing w:line="278" w:lineRule="auto"/>
        <w:ind w:right="223"/>
        <w:jc w:val="both"/>
      </w:pPr>
      <w:r>
        <w:rPr>
          <w:spacing w:val="-3"/>
        </w:rPr>
        <w:t xml:space="preserve">Cable </w:t>
      </w:r>
      <w:r>
        <w:rPr>
          <w:spacing w:val="-4"/>
        </w:rPr>
        <w:t xml:space="preserve">monopolar </w:t>
      </w:r>
      <w:r>
        <w:t xml:space="preserve">o </w:t>
      </w:r>
      <w:r>
        <w:rPr>
          <w:spacing w:val="-3"/>
        </w:rPr>
        <w:t xml:space="preserve">multiconductor </w:t>
      </w:r>
      <w:r>
        <w:rPr>
          <w:spacing w:val="-4"/>
        </w:rPr>
        <w:t xml:space="preserve">tipo </w:t>
      </w:r>
      <w:r>
        <w:t xml:space="preserve">TC </w:t>
      </w:r>
      <w:r>
        <w:rPr>
          <w:spacing w:val="-4"/>
        </w:rPr>
        <w:t>constituido por</w:t>
      </w:r>
      <w:r w:rsidR="00830F7B">
        <w:rPr>
          <w:spacing w:val="-4"/>
        </w:rPr>
        <w:t xml:space="preserve"> </w:t>
      </w:r>
      <w:r>
        <w:rPr>
          <w:spacing w:val="-3"/>
        </w:rPr>
        <w:t>un</w:t>
      </w:r>
      <w:r w:rsidR="00830F7B">
        <w:rPr>
          <w:spacing w:val="-3"/>
        </w:rPr>
        <w:t xml:space="preserve"> </w:t>
      </w:r>
      <w:r>
        <w:rPr>
          <w:spacing w:val="-3"/>
        </w:rPr>
        <w:t xml:space="preserve">conductor de </w:t>
      </w:r>
      <w:r>
        <w:t xml:space="preserve">cobre con </w:t>
      </w:r>
      <w:r>
        <w:rPr>
          <w:spacing w:val="-4"/>
        </w:rPr>
        <w:t xml:space="preserve">aislamiento </w:t>
      </w:r>
      <w:r>
        <w:t xml:space="preserve">a </w:t>
      </w:r>
      <w:r>
        <w:rPr>
          <w:spacing w:val="-5"/>
        </w:rPr>
        <w:t xml:space="preserve">base </w:t>
      </w:r>
      <w:r>
        <w:rPr>
          <w:spacing w:val="-3"/>
        </w:rPr>
        <w:t xml:space="preserve">de policloruro de </w:t>
      </w:r>
      <w:r>
        <w:t xml:space="preserve">vinil (PVC), y </w:t>
      </w:r>
      <w:r>
        <w:rPr>
          <w:spacing w:val="-3"/>
        </w:rPr>
        <w:t xml:space="preserve">cubierta de nylon, </w:t>
      </w:r>
      <w:r>
        <w:rPr>
          <w:spacing w:val="-4"/>
        </w:rPr>
        <w:t xml:space="preserve">tipo </w:t>
      </w:r>
      <w:r>
        <w:t xml:space="preserve">XHHW-2 @ </w:t>
      </w:r>
      <w:r>
        <w:rPr>
          <w:spacing w:val="-4"/>
        </w:rPr>
        <w:t xml:space="preserve">90° </w:t>
      </w:r>
      <w:r>
        <w:t xml:space="preserve">C/ </w:t>
      </w:r>
      <w:r>
        <w:rPr>
          <w:spacing w:val="-4"/>
        </w:rPr>
        <w:t xml:space="preserve">75° </w:t>
      </w:r>
      <w:r>
        <w:t xml:space="preserve">C, </w:t>
      </w:r>
      <w:r>
        <w:rPr>
          <w:spacing w:val="-3"/>
        </w:rPr>
        <w:t xml:space="preserve">(ambiente </w:t>
      </w:r>
      <w:r>
        <w:t xml:space="preserve">seco </w:t>
      </w:r>
      <w:r>
        <w:rPr>
          <w:spacing w:val="-3"/>
        </w:rPr>
        <w:t xml:space="preserve">húmedo </w:t>
      </w:r>
      <w:r>
        <w:t xml:space="preserve">o </w:t>
      </w:r>
      <w:r>
        <w:rPr>
          <w:spacing w:val="-3"/>
        </w:rPr>
        <w:t xml:space="preserve">en aceite) </w:t>
      </w:r>
      <w:r>
        <w:rPr>
          <w:spacing w:val="-4"/>
        </w:rPr>
        <w:t xml:space="preserve">600 </w:t>
      </w:r>
      <w:r>
        <w:t xml:space="preserve">V, </w:t>
      </w:r>
      <w:r>
        <w:rPr>
          <w:spacing w:val="-3"/>
        </w:rPr>
        <w:t xml:space="preserve">aplica para </w:t>
      </w:r>
      <w:r>
        <w:rPr>
          <w:spacing w:val="-5"/>
        </w:rPr>
        <w:t xml:space="preserve">instalaciones donde pueda </w:t>
      </w:r>
      <w:r>
        <w:rPr>
          <w:spacing w:val="-3"/>
        </w:rPr>
        <w:t xml:space="preserve">existir aceite </w:t>
      </w:r>
      <w:r>
        <w:t>y</w:t>
      </w:r>
      <w:r w:rsidR="00830F7B">
        <w:t xml:space="preserve"> </w:t>
      </w:r>
      <w:r>
        <w:rPr>
          <w:spacing w:val="-6"/>
        </w:rPr>
        <w:t xml:space="preserve">gasolina, </w:t>
      </w:r>
      <w:r>
        <w:rPr>
          <w:spacing w:val="-3"/>
        </w:rPr>
        <w:t xml:space="preserve">en exteriores </w:t>
      </w:r>
      <w:r>
        <w:rPr>
          <w:spacing w:val="-4"/>
        </w:rPr>
        <w:t xml:space="preserve">visibles por </w:t>
      </w:r>
      <w:r>
        <w:rPr>
          <w:spacing w:val="-3"/>
        </w:rPr>
        <w:t xml:space="preserve">un </w:t>
      </w:r>
      <w:r>
        <w:rPr>
          <w:spacing w:val="-4"/>
        </w:rPr>
        <w:t xml:space="preserve">tubo conduit </w:t>
      </w:r>
      <w:r>
        <w:t xml:space="preserve">y </w:t>
      </w:r>
      <w:r>
        <w:rPr>
          <w:spacing w:val="-3"/>
        </w:rPr>
        <w:t xml:space="preserve">en </w:t>
      </w:r>
      <w:r>
        <w:rPr>
          <w:spacing w:val="-4"/>
        </w:rPr>
        <w:t xml:space="preserve">interiores por </w:t>
      </w:r>
      <w:r>
        <w:rPr>
          <w:spacing w:val="-3"/>
        </w:rPr>
        <w:t xml:space="preserve">charola </w:t>
      </w:r>
      <w:r>
        <w:t xml:space="preserve">y </w:t>
      </w:r>
      <w:r>
        <w:rPr>
          <w:spacing w:val="-4"/>
        </w:rPr>
        <w:t xml:space="preserve">tubo conduit. </w:t>
      </w:r>
      <w:r>
        <w:t xml:space="preserve">No </w:t>
      </w:r>
      <w:r>
        <w:rPr>
          <w:spacing w:val="-3"/>
        </w:rPr>
        <w:t xml:space="preserve">aplica para charolas </w:t>
      </w:r>
      <w:r>
        <w:rPr>
          <w:spacing w:val="-4"/>
        </w:rPr>
        <w:t>aéreas</w:t>
      </w:r>
      <w:r>
        <w:rPr>
          <w:spacing w:val="1"/>
        </w:rPr>
        <w:t xml:space="preserve"> </w:t>
      </w:r>
      <w:r>
        <w:rPr>
          <w:spacing w:val="-3"/>
        </w:rPr>
        <w:t>exteriores.</w:t>
      </w:r>
    </w:p>
    <w:p w14:paraId="0A163F85" w14:textId="77777777" w:rsidR="00616292" w:rsidRDefault="005E1035">
      <w:pPr>
        <w:pStyle w:val="Textoindependiente"/>
        <w:spacing w:line="276" w:lineRule="auto"/>
        <w:ind w:right="223"/>
        <w:jc w:val="both"/>
      </w:pPr>
      <w:r>
        <w:rPr>
          <w:spacing w:val="-3"/>
        </w:rPr>
        <w:t xml:space="preserve">Cable </w:t>
      </w:r>
      <w:r>
        <w:rPr>
          <w:spacing w:val="-4"/>
        </w:rPr>
        <w:t xml:space="preserve">monopolar </w:t>
      </w:r>
      <w:r>
        <w:t xml:space="preserve">o </w:t>
      </w:r>
      <w:r>
        <w:rPr>
          <w:spacing w:val="-3"/>
        </w:rPr>
        <w:t xml:space="preserve">multiconductor </w:t>
      </w:r>
      <w:r>
        <w:rPr>
          <w:spacing w:val="-4"/>
        </w:rPr>
        <w:t xml:space="preserve">constituido por </w:t>
      </w:r>
      <w:r>
        <w:rPr>
          <w:spacing w:val="-3"/>
        </w:rPr>
        <w:t xml:space="preserve">un conductor de </w:t>
      </w:r>
      <w:r>
        <w:t xml:space="preserve">cobre con </w:t>
      </w:r>
      <w:r>
        <w:rPr>
          <w:spacing w:val="-4"/>
        </w:rPr>
        <w:t xml:space="preserve">aislamiento </w:t>
      </w:r>
      <w:r>
        <w:t xml:space="preserve">a </w:t>
      </w:r>
      <w:r>
        <w:rPr>
          <w:spacing w:val="-5"/>
        </w:rPr>
        <w:t xml:space="preserve">base </w:t>
      </w:r>
      <w:r>
        <w:rPr>
          <w:spacing w:val="-3"/>
        </w:rPr>
        <w:t xml:space="preserve">de policloruro de </w:t>
      </w:r>
      <w:r>
        <w:t xml:space="preserve">vinil (PVC), </w:t>
      </w:r>
      <w:r>
        <w:rPr>
          <w:spacing w:val="-4"/>
        </w:rPr>
        <w:t xml:space="preserve">tipo </w:t>
      </w:r>
      <w:r>
        <w:t xml:space="preserve">THHW </w:t>
      </w:r>
      <w:r>
        <w:rPr>
          <w:spacing w:val="-4"/>
        </w:rPr>
        <w:t xml:space="preserve">90° </w:t>
      </w:r>
      <w:r>
        <w:t xml:space="preserve">C </w:t>
      </w:r>
      <w:r>
        <w:rPr>
          <w:spacing w:val="-4"/>
        </w:rPr>
        <w:t xml:space="preserve">600 </w:t>
      </w:r>
      <w:r>
        <w:t xml:space="preserve">V, </w:t>
      </w:r>
      <w:r>
        <w:rPr>
          <w:spacing w:val="-5"/>
        </w:rPr>
        <w:t xml:space="preserve">resistente </w:t>
      </w:r>
      <w:r>
        <w:t xml:space="preserve">a </w:t>
      </w:r>
      <w:r>
        <w:rPr>
          <w:spacing w:val="-3"/>
        </w:rPr>
        <w:t xml:space="preserve">la </w:t>
      </w:r>
      <w:r>
        <w:rPr>
          <w:spacing w:val="-4"/>
        </w:rPr>
        <w:t xml:space="preserve">humedad, </w:t>
      </w:r>
      <w:r>
        <w:rPr>
          <w:spacing w:val="-3"/>
        </w:rPr>
        <w:t xml:space="preserve">al </w:t>
      </w:r>
      <w:r>
        <w:t xml:space="preserve">calor </w:t>
      </w:r>
      <w:r>
        <w:rPr>
          <w:spacing w:val="-5"/>
        </w:rPr>
        <w:t xml:space="preserve">con </w:t>
      </w:r>
      <w:r>
        <w:rPr>
          <w:spacing w:val="-3"/>
        </w:rPr>
        <w:t xml:space="preserve">características de no </w:t>
      </w:r>
      <w:r>
        <w:rPr>
          <w:spacing w:val="-4"/>
        </w:rPr>
        <w:t xml:space="preserve">propagación </w:t>
      </w:r>
      <w:r>
        <w:rPr>
          <w:spacing w:val="-3"/>
        </w:rPr>
        <w:t xml:space="preserve">de </w:t>
      </w:r>
      <w:r>
        <w:rPr>
          <w:spacing w:val="-5"/>
        </w:rPr>
        <w:t xml:space="preserve">incendios. </w:t>
      </w:r>
      <w:r>
        <w:t xml:space="preserve">Aplica </w:t>
      </w:r>
      <w:r>
        <w:rPr>
          <w:spacing w:val="-3"/>
        </w:rPr>
        <w:t xml:space="preserve">para </w:t>
      </w:r>
      <w:r>
        <w:rPr>
          <w:spacing w:val="-5"/>
        </w:rPr>
        <w:t xml:space="preserve">instalaciones </w:t>
      </w:r>
      <w:r>
        <w:rPr>
          <w:spacing w:val="-3"/>
        </w:rPr>
        <w:t xml:space="preserve">de </w:t>
      </w:r>
      <w:r>
        <w:rPr>
          <w:spacing w:val="-4"/>
        </w:rPr>
        <w:t xml:space="preserve">alumbrado </w:t>
      </w:r>
      <w:r>
        <w:rPr>
          <w:spacing w:val="-3"/>
        </w:rPr>
        <w:t xml:space="preserve">exterior. </w:t>
      </w:r>
      <w:r>
        <w:rPr>
          <w:spacing w:val="-4"/>
        </w:rPr>
        <w:t xml:space="preserve">Las </w:t>
      </w:r>
      <w:r>
        <w:rPr>
          <w:spacing w:val="-3"/>
        </w:rPr>
        <w:t xml:space="preserve">secciones mínimas de </w:t>
      </w:r>
      <w:r>
        <w:rPr>
          <w:spacing w:val="-4"/>
        </w:rPr>
        <w:t xml:space="preserve">los </w:t>
      </w:r>
      <w:r>
        <w:rPr>
          <w:spacing w:val="-3"/>
        </w:rPr>
        <w:t>conductores</w:t>
      </w:r>
      <w:r>
        <w:rPr>
          <w:spacing w:val="18"/>
        </w:rPr>
        <w:t xml:space="preserve"> </w:t>
      </w:r>
      <w:r>
        <w:rPr>
          <w:spacing w:val="-6"/>
        </w:rPr>
        <w:t>serán:</w:t>
      </w:r>
    </w:p>
    <w:p w14:paraId="128F8DF0" w14:textId="77777777" w:rsidR="00616292" w:rsidRDefault="005E1035">
      <w:pPr>
        <w:pStyle w:val="Prrafodelista"/>
        <w:numPr>
          <w:ilvl w:val="0"/>
          <w:numId w:val="6"/>
        </w:numPr>
        <w:tabs>
          <w:tab w:val="left" w:pos="625"/>
          <w:tab w:val="left" w:pos="626"/>
          <w:tab w:val="left" w:pos="2291"/>
        </w:tabs>
        <w:ind w:left="625" w:hanging="361"/>
      </w:pPr>
      <w:r>
        <w:rPr>
          <w:spacing w:val="-4"/>
        </w:rPr>
        <w:t>Fuerza</w:t>
      </w:r>
      <w:r>
        <w:rPr>
          <w:spacing w:val="-4"/>
        </w:rPr>
        <w:tab/>
        <w:t xml:space="preserve">5.26 </w:t>
      </w:r>
      <w:r>
        <w:rPr>
          <w:spacing w:val="4"/>
        </w:rPr>
        <w:t xml:space="preserve">mm² </w:t>
      </w:r>
      <w:r>
        <w:t>(10</w:t>
      </w:r>
      <w:r>
        <w:rPr>
          <w:spacing w:val="-31"/>
        </w:rPr>
        <w:t xml:space="preserve"> </w:t>
      </w:r>
      <w:r>
        <w:t>AWG)</w:t>
      </w:r>
    </w:p>
    <w:p w14:paraId="2844E1A4" w14:textId="77777777" w:rsidR="00616292" w:rsidRDefault="005E1035">
      <w:pPr>
        <w:pStyle w:val="Prrafodelista"/>
        <w:numPr>
          <w:ilvl w:val="0"/>
          <w:numId w:val="6"/>
        </w:numPr>
        <w:tabs>
          <w:tab w:val="left" w:pos="625"/>
          <w:tab w:val="left" w:pos="626"/>
          <w:tab w:val="left" w:pos="2320"/>
        </w:tabs>
        <w:spacing w:before="19"/>
        <w:ind w:left="625" w:hanging="361"/>
      </w:pPr>
      <w:r>
        <w:rPr>
          <w:spacing w:val="-3"/>
        </w:rPr>
        <w:t>Control</w:t>
      </w:r>
      <w:r>
        <w:rPr>
          <w:spacing w:val="-3"/>
        </w:rPr>
        <w:tab/>
      </w:r>
      <w:r>
        <w:rPr>
          <w:spacing w:val="-5"/>
        </w:rPr>
        <w:t xml:space="preserve">3.307 </w:t>
      </w:r>
      <w:r>
        <w:rPr>
          <w:spacing w:val="4"/>
        </w:rPr>
        <w:t xml:space="preserve">mm² </w:t>
      </w:r>
      <w:r>
        <w:t>(12</w:t>
      </w:r>
      <w:r>
        <w:rPr>
          <w:spacing w:val="-29"/>
        </w:rPr>
        <w:t xml:space="preserve"> </w:t>
      </w:r>
      <w:r>
        <w:t>AWG)</w:t>
      </w:r>
    </w:p>
    <w:p w14:paraId="759125EB" w14:textId="77777777" w:rsidR="00616292" w:rsidRDefault="005E1035">
      <w:pPr>
        <w:pStyle w:val="Prrafodelista"/>
        <w:numPr>
          <w:ilvl w:val="0"/>
          <w:numId w:val="6"/>
        </w:numPr>
        <w:tabs>
          <w:tab w:val="left" w:pos="625"/>
          <w:tab w:val="left" w:pos="626"/>
          <w:tab w:val="left" w:pos="2305"/>
        </w:tabs>
        <w:spacing w:before="31"/>
        <w:ind w:left="625" w:hanging="361"/>
      </w:pPr>
      <w:r>
        <w:rPr>
          <w:spacing w:val="-3"/>
        </w:rPr>
        <w:t>Alumbrado</w:t>
      </w:r>
      <w:r>
        <w:rPr>
          <w:spacing w:val="-3"/>
        </w:rPr>
        <w:tab/>
      </w:r>
      <w:r>
        <w:rPr>
          <w:spacing w:val="-5"/>
        </w:rPr>
        <w:t xml:space="preserve">3.307 </w:t>
      </w:r>
      <w:r>
        <w:rPr>
          <w:spacing w:val="4"/>
        </w:rPr>
        <w:t xml:space="preserve">mm² </w:t>
      </w:r>
      <w:r>
        <w:t>(12</w:t>
      </w:r>
      <w:r>
        <w:rPr>
          <w:spacing w:val="-29"/>
        </w:rPr>
        <w:t xml:space="preserve"> </w:t>
      </w:r>
      <w:r>
        <w:t>AWG)</w:t>
      </w:r>
    </w:p>
    <w:p w14:paraId="5C68A44D" w14:textId="77777777" w:rsidR="00616292" w:rsidRDefault="005E1035">
      <w:pPr>
        <w:pStyle w:val="Prrafodelista"/>
        <w:numPr>
          <w:ilvl w:val="0"/>
          <w:numId w:val="6"/>
        </w:numPr>
        <w:tabs>
          <w:tab w:val="left" w:pos="625"/>
          <w:tab w:val="left" w:pos="626"/>
          <w:tab w:val="left" w:pos="2320"/>
        </w:tabs>
        <w:spacing w:before="45"/>
        <w:ind w:left="625" w:hanging="361"/>
      </w:pPr>
      <w:r>
        <w:rPr>
          <w:spacing w:val="-3"/>
        </w:rPr>
        <w:t>Receptáculos</w:t>
      </w:r>
      <w:r>
        <w:rPr>
          <w:spacing w:val="-3"/>
        </w:rPr>
        <w:tab/>
      </w:r>
      <w:r>
        <w:rPr>
          <w:spacing w:val="-4"/>
        </w:rPr>
        <w:t xml:space="preserve">5.26 </w:t>
      </w:r>
      <w:r>
        <w:rPr>
          <w:spacing w:val="4"/>
        </w:rPr>
        <w:t xml:space="preserve">mm² </w:t>
      </w:r>
      <w:r>
        <w:t>(10</w:t>
      </w:r>
      <w:r>
        <w:rPr>
          <w:spacing w:val="-15"/>
        </w:rPr>
        <w:t xml:space="preserve"> </w:t>
      </w:r>
      <w:r>
        <w:t>AWG)</w:t>
      </w:r>
    </w:p>
    <w:p w14:paraId="35740899" w14:textId="77777777" w:rsidR="00616292" w:rsidRDefault="005E1035">
      <w:pPr>
        <w:pStyle w:val="Textoindependiente"/>
        <w:spacing w:before="31" w:line="271" w:lineRule="auto"/>
        <w:ind w:right="810"/>
      </w:pPr>
      <w:r>
        <w:t>En base a los requerimientos de la norma oficial mexicana NOM-001-SEDE-2012 debe de utilizarse el código de colores siguientes:</w:t>
      </w:r>
    </w:p>
    <w:p w14:paraId="3F7A9B44" w14:textId="77777777" w:rsidR="00616292" w:rsidRDefault="005E1035">
      <w:pPr>
        <w:pStyle w:val="Prrafodelista"/>
        <w:numPr>
          <w:ilvl w:val="0"/>
          <w:numId w:val="6"/>
        </w:numPr>
        <w:tabs>
          <w:tab w:val="left" w:pos="625"/>
          <w:tab w:val="left" w:pos="626"/>
        </w:tabs>
        <w:spacing w:before="13"/>
        <w:ind w:left="625" w:hanging="361"/>
      </w:pPr>
      <w:r>
        <w:rPr>
          <w:spacing w:val="-5"/>
        </w:rPr>
        <w:t xml:space="preserve">Fases </w:t>
      </w:r>
      <w:r>
        <w:rPr>
          <w:spacing w:val="-4"/>
        </w:rPr>
        <w:t xml:space="preserve">(Fuerza </w:t>
      </w:r>
      <w:r>
        <w:t xml:space="preserve">y </w:t>
      </w:r>
      <w:r>
        <w:rPr>
          <w:spacing w:val="-4"/>
        </w:rPr>
        <w:t xml:space="preserve">alumbrado) </w:t>
      </w:r>
      <w:r>
        <w:t xml:space="preserve">A </w:t>
      </w:r>
      <w:r>
        <w:rPr>
          <w:spacing w:val="-3"/>
        </w:rPr>
        <w:t xml:space="preserve">Negro; </w:t>
      </w:r>
      <w:r>
        <w:t xml:space="preserve">B </w:t>
      </w:r>
      <w:r>
        <w:rPr>
          <w:spacing w:val="-3"/>
        </w:rPr>
        <w:t xml:space="preserve">Rojo; </w:t>
      </w:r>
      <w:r>
        <w:t>C</w:t>
      </w:r>
      <w:r>
        <w:rPr>
          <w:spacing w:val="-23"/>
        </w:rPr>
        <w:t xml:space="preserve"> </w:t>
      </w:r>
      <w:r>
        <w:rPr>
          <w:spacing w:val="-6"/>
        </w:rPr>
        <w:t>Azul</w:t>
      </w:r>
    </w:p>
    <w:p w14:paraId="5DA356B2" w14:textId="1E336753" w:rsidR="00616292" w:rsidRDefault="005E1035">
      <w:pPr>
        <w:pStyle w:val="Prrafodelista"/>
        <w:numPr>
          <w:ilvl w:val="0"/>
          <w:numId w:val="6"/>
        </w:numPr>
        <w:tabs>
          <w:tab w:val="left" w:pos="625"/>
          <w:tab w:val="left" w:pos="626"/>
          <w:tab w:val="left" w:pos="3534"/>
        </w:tabs>
        <w:spacing w:before="30"/>
        <w:ind w:left="625" w:hanging="361"/>
      </w:pPr>
      <w:r>
        <w:rPr>
          <w:spacing w:val="-4"/>
        </w:rPr>
        <w:t>Puesto</w:t>
      </w:r>
      <w:r w:rsidR="00830F7B">
        <w:rPr>
          <w:spacing w:val="-4"/>
        </w:rPr>
        <w:t xml:space="preserve"> </w:t>
      </w:r>
      <w:r>
        <w:t>a</w:t>
      </w:r>
      <w:r>
        <w:rPr>
          <w:spacing w:val="-18"/>
        </w:rPr>
        <w:t xml:space="preserve"> </w:t>
      </w:r>
      <w:r>
        <w:rPr>
          <w:spacing w:val="-3"/>
        </w:rPr>
        <w:t>tierra</w:t>
      </w:r>
      <w:r>
        <w:rPr>
          <w:spacing w:val="27"/>
        </w:rPr>
        <w:t xml:space="preserve"> </w:t>
      </w:r>
      <w:r>
        <w:rPr>
          <w:spacing w:val="-3"/>
        </w:rPr>
        <w:t>(Neutro)</w:t>
      </w:r>
      <w:r>
        <w:rPr>
          <w:spacing w:val="-3"/>
        </w:rPr>
        <w:tab/>
      </w:r>
      <w:r>
        <w:t>Blanco o Gris</w:t>
      </w:r>
      <w:r>
        <w:rPr>
          <w:spacing w:val="-22"/>
        </w:rPr>
        <w:t xml:space="preserve"> </w:t>
      </w:r>
      <w:r>
        <w:t>claro</w:t>
      </w:r>
    </w:p>
    <w:p w14:paraId="5E41C015" w14:textId="338BA962" w:rsidR="00616292" w:rsidRDefault="005E1035">
      <w:pPr>
        <w:pStyle w:val="Prrafodelista"/>
        <w:numPr>
          <w:ilvl w:val="0"/>
          <w:numId w:val="6"/>
        </w:numPr>
        <w:tabs>
          <w:tab w:val="left" w:pos="625"/>
          <w:tab w:val="left" w:pos="626"/>
          <w:tab w:val="left" w:pos="3700"/>
        </w:tabs>
        <w:spacing w:before="46"/>
        <w:ind w:left="625" w:hanging="361"/>
      </w:pPr>
      <w:r>
        <w:rPr>
          <w:spacing w:val="-4"/>
        </w:rPr>
        <w:t>Puesta</w:t>
      </w:r>
      <w:r w:rsidR="00830F7B">
        <w:rPr>
          <w:spacing w:val="-4"/>
        </w:rPr>
        <w:t xml:space="preserve"> </w:t>
      </w:r>
      <w:r>
        <w:t>a</w:t>
      </w:r>
      <w:r>
        <w:rPr>
          <w:spacing w:val="-19"/>
        </w:rPr>
        <w:t xml:space="preserve"> </w:t>
      </w:r>
      <w:r>
        <w:rPr>
          <w:spacing w:val="-3"/>
        </w:rPr>
        <w:t>tierra</w:t>
      </w:r>
      <w:r>
        <w:rPr>
          <w:spacing w:val="25"/>
        </w:rPr>
        <w:t xml:space="preserve"> </w:t>
      </w:r>
      <w:r>
        <w:rPr>
          <w:spacing w:val="-3"/>
        </w:rPr>
        <w:t>(Tierra)</w:t>
      </w:r>
      <w:r>
        <w:rPr>
          <w:spacing w:val="-3"/>
        </w:rPr>
        <w:tab/>
        <w:t xml:space="preserve">Verde </w:t>
      </w:r>
      <w:r>
        <w:t xml:space="preserve">o </w:t>
      </w:r>
      <w:r>
        <w:rPr>
          <w:spacing w:val="-6"/>
        </w:rPr>
        <w:t xml:space="preserve">desnudo </w:t>
      </w:r>
      <w:r>
        <w:rPr>
          <w:spacing w:val="-4"/>
        </w:rPr>
        <w:t xml:space="preserve">(Fuerza </w:t>
      </w:r>
      <w:r>
        <w:t>y</w:t>
      </w:r>
      <w:r>
        <w:rPr>
          <w:spacing w:val="-22"/>
        </w:rPr>
        <w:t xml:space="preserve"> </w:t>
      </w:r>
      <w:r>
        <w:rPr>
          <w:spacing w:val="-4"/>
        </w:rPr>
        <w:t>Alumbrado)</w:t>
      </w:r>
    </w:p>
    <w:p w14:paraId="1B72C22B" w14:textId="77777777" w:rsidR="00616292" w:rsidRDefault="005E1035">
      <w:pPr>
        <w:pStyle w:val="Prrafodelista"/>
        <w:numPr>
          <w:ilvl w:val="0"/>
          <w:numId w:val="6"/>
        </w:numPr>
        <w:tabs>
          <w:tab w:val="left" w:pos="625"/>
          <w:tab w:val="left" w:pos="626"/>
        </w:tabs>
        <w:spacing w:before="30"/>
        <w:ind w:left="625" w:hanging="361"/>
      </w:pPr>
      <w:r>
        <w:rPr>
          <w:spacing w:val="-4"/>
        </w:rPr>
        <w:t>Los</w:t>
      </w:r>
      <w:r>
        <w:t xml:space="preserve"> </w:t>
      </w:r>
      <w:r>
        <w:rPr>
          <w:spacing w:val="-3"/>
        </w:rPr>
        <w:t>cables</w:t>
      </w:r>
      <w:r>
        <w:rPr>
          <w:spacing w:val="-16"/>
        </w:rPr>
        <w:t xml:space="preserve"> </w:t>
      </w:r>
      <w:r>
        <w:t>mayores</w:t>
      </w:r>
      <w:r>
        <w:rPr>
          <w:spacing w:val="-17"/>
        </w:rPr>
        <w:t xml:space="preserve"> </w:t>
      </w:r>
      <w:r>
        <w:t>a</w:t>
      </w:r>
      <w:r>
        <w:rPr>
          <w:spacing w:val="-15"/>
        </w:rPr>
        <w:t xml:space="preserve"> </w:t>
      </w:r>
      <w:r>
        <w:rPr>
          <w:spacing w:val="-3"/>
        </w:rPr>
        <w:t>tamaño</w:t>
      </w:r>
      <w:r>
        <w:rPr>
          <w:spacing w:val="-14"/>
        </w:rPr>
        <w:t xml:space="preserve"> </w:t>
      </w:r>
      <w:r>
        <w:rPr>
          <w:spacing w:val="-3"/>
        </w:rPr>
        <w:t>(calibre)</w:t>
      </w:r>
      <w:r>
        <w:rPr>
          <w:spacing w:val="9"/>
        </w:rPr>
        <w:t xml:space="preserve"> </w:t>
      </w:r>
      <w:r>
        <w:rPr>
          <w:spacing w:val="-4"/>
        </w:rPr>
        <w:t>33.6</w:t>
      </w:r>
      <w:r>
        <w:rPr>
          <w:spacing w:val="-15"/>
        </w:rPr>
        <w:t xml:space="preserve"> </w:t>
      </w:r>
      <w:r>
        <w:rPr>
          <w:spacing w:val="4"/>
        </w:rPr>
        <w:t>mm²</w:t>
      </w:r>
      <w:r>
        <w:rPr>
          <w:spacing w:val="-26"/>
        </w:rPr>
        <w:t xml:space="preserve"> </w:t>
      </w:r>
      <w:r>
        <w:t>(2</w:t>
      </w:r>
      <w:r>
        <w:rPr>
          <w:spacing w:val="-15"/>
        </w:rPr>
        <w:t xml:space="preserve"> </w:t>
      </w:r>
      <w:r>
        <w:t>AWG),</w:t>
      </w:r>
      <w:r>
        <w:rPr>
          <w:spacing w:val="-29"/>
        </w:rPr>
        <w:t xml:space="preserve"> </w:t>
      </w:r>
      <w:r>
        <w:rPr>
          <w:spacing w:val="-4"/>
        </w:rPr>
        <w:t>las</w:t>
      </w:r>
      <w:r>
        <w:rPr>
          <w:spacing w:val="1"/>
        </w:rPr>
        <w:t xml:space="preserve"> </w:t>
      </w:r>
      <w:r>
        <w:rPr>
          <w:spacing w:val="-3"/>
        </w:rPr>
        <w:t>tres</w:t>
      </w:r>
      <w:r>
        <w:rPr>
          <w:spacing w:val="1"/>
        </w:rPr>
        <w:t xml:space="preserve"> </w:t>
      </w:r>
      <w:r>
        <w:t>fases</w:t>
      </w:r>
      <w:r>
        <w:rPr>
          <w:spacing w:val="-17"/>
        </w:rPr>
        <w:t xml:space="preserve"> </w:t>
      </w:r>
      <w:r>
        <w:rPr>
          <w:spacing w:val="-4"/>
        </w:rPr>
        <w:t>serán</w:t>
      </w:r>
      <w:r>
        <w:rPr>
          <w:spacing w:val="4"/>
        </w:rPr>
        <w:t xml:space="preserve"> </w:t>
      </w:r>
      <w:r>
        <w:rPr>
          <w:spacing w:val="-3"/>
        </w:rPr>
        <w:t>en</w:t>
      </w:r>
      <w:r>
        <w:rPr>
          <w:spacing w:val="3"/>
        </w:rPr>
        <w:t xml:space="preserve"> </w:t>
      </w:r>
      <w:r>
        <w:t>color</w:t>
      </w:r>
      <w:r>
        <w:rPr>
          <w:spacing w:val="-9"/>
        </w:rPr>
        <w:t xml:space="preserve"> </w:t>
      </w:r>
      <w:r>
        <w:rPr>
          <w:spacing w:val="-5"/>
        </w:rPr>
        <w:t>negro.</w:t>
      </w:r>
    </w:p>
    <w:p w14:paraId="4EB75E28" w14:textId="77777777" w:rsidR="00616292" w:rsidRDefault="00616292">
      <w:pPr>
        <w:pStyle w:val="Textoindependiente"/>
        <w:spacing w:before="7"/>
        <w:ind w:left="0"/>
        <w:rPr>
          <w:sz w:val="14"/>
        </w:rPr>
      </w:pPr>
    </w:p>
    <w:p w14:paraId="6BA4003E" w14:textId="328E5D01" w:rsidR="00616292" w:rsidRDefault="005E1035">
      <w:pPr>
        <w:pStyle w:val="Textoindependiente"/>
        <w:spacing w:before="98" w:line="271" w:lineRule="auto"/>
        <w:ind w:right="224"/>
        <w:jc w:val="both"/>
      </w:pPr>
      <w:r>
        <w:rPr>
          <w:spacing w:val="-4"/>
        </w:rPr>
        <w:t xml:space="preserve">Los </w:t>
      </w:r>
      <w:r>
        <w:rPr>
          <w:spacing w:val="-3"/>
        </w:rPr>
        <w:t xml:space="preserve">conductores de </w:t>
      </w:r>
      <w:r>
        <w:t xml:space="preserve">fuerza </w:t>
      </w:r>
      <w:r>
        <w:rPr>
          <w:spacing w:val="-4"/>
        </w:rPr>
        <w:t xml:space="preserve">que se </w:t>
      </w:r>
      <w:r>
        <w:rPr>
          <w:spacing w:val="-5"/>
        </w:rPr>
        <w:t xml:space="preserve">instalen </w:t>
      </w:r>
      <w:r>
        <w:rPr>
          <w:spacing w:val="-3"/>
        </w:rPr>
        <w:t xml:space="preserve">en </w:t>
      </w:r>
      <w:r>
        <w:rPr>
          <w:spacing w:val="-6"/>
        </w:rPr>
        <w:t xml:space="preserve">tuberías </w:t>
      </w:r>
      <w:r>
        <w:rPr>
          <w:spacing w:val="-4"/>
        </w:rPr>
        <w:t xml:space="preserve">conduit serán continuos, </w:t>
      </w:r>
      <w:r>
        <w:rPr>
          <w:spacing w:val="-5"/>
        </w:rPr>
        <w:t>sin</w:t>
      </w:r>
      <w:r w:rsidR="00830F7B">
        <w:rPr>
          <w:spacing w:val="-5"/>
        </w:rPr>
        <w:t xml:space="preserve"> </w:t>
      </w:r>
      <w:r>
        <w:rPr>
          <w:spacing w:val="-4"/>
        </w:rPr>
        <w:t xml:space="preserve">empalmes </w:t>
      </w:r>
      <w:r>
        <w:rPr>
          <w:spacing w:val="-5"/>
        </w:rPr>
        <w:t xml:space="preserve">hasta </w:t>
      </w:r>
      <w:r>
        <w:rPr>
          <w:spacing w:val="-4"/>
        </w:rPr>
        <w:t>las</w:t>
      </w:r>
      <w:r>
        <w:rPr>
          <w:spacing w:val="19"/>
        </w:rPr>
        <w:t xml:space="preserve"> </w:t>
      </w:r>
      <w:r>
        <w:rPr>
          <w:spacing w:val="-3"/>
        </w:rPr>
        <w:t>cargas.</w:t>
      </w:r>
    </w:p>
    <w:p w14:paraId="0DAA30F4" w14:textId="77777777" w:rsidR="00616292" w:rsidRDefault="005E1035">
      <w:pPr>
        <w:pStyle w:val="Textoindependiente"/>
        <w:spacing w:before="13" w:line="271" w:lineRule="auto"/>
        <w:ind w:right="261"/>
        <w:jc w:val="both"/>
      </w:pPr>
      <w:r>
        <w:rPr>
          <w:spacing w:val="-3"/>
        </w:rPr>
        <w:t xml:space="preserve">Serán </w:t>
      </w:r>
      <w:r>
        <w:t xml:space="preserve">marcados </w:t>
      </w:r>
      <w:r>
        <w:rPr>
          <w:spacing w:val="-5"/>
        </w:rPr>
        <w:t xml:space="preserve">todos </w:t>
      </w:r>
      <w:r>
        <w:rPr>
          <w:spacing w:val="-4"/>
        </w:rPr>
        <w:t xml:space="preserve">los </w:t>
      </w:r>
      <w:r>
        <w:t xml:space="preserve">circuitos </w:t>
      </w:r>
      <w:r>
        <w:rPr>
          <w:spacing w:val="-4"/>
        </w:rPr>
        <w:t xml:space="preserve">tanto </w:t>
      </w:r>
      <w:r>
        <w:rPr>
          <w:spacing w:val="-3"/>
        </w:rPr>
        <w:t xml:space="preserve">en el </w:t>
      </w:r>
      <w:r>
        <w:rPr>
          <w:spacing w:val="-4"/>
        </w:rPr>
        <w:t xml:space="preserve">tablero </w:t>
      </w:r>
      <w:r>
        <w:t xml:space="preserve">o </w:t>
      </w:r>
      <w:r>
        <w:rPr>
          <w:spacing w:val="2"/>
        </w:rPr>
        <w:t xml:space="preserve">CCM, </w:t>
      </w:r>
      <w:r>
        <w:t xml:space="preserve">como </w:t>
      </w:r>
      <w:r>
        <w:rPr>
          <w:spacing w:val="-3"/>
        </w:rPr>
        <w:t xml:space="preserve">en </w:t>
      </w:r>
      <w:r>
        <w:t xml:space="preserve">cajas </w:t>
      </w:r>
      <w:r>
        <w:rPr>
          <w:spacing w:val="-3"/>
        </w:rPr>
        <w:t xml:space="preserve">de </w:t>
      </w:r>
      <w:r>
        <w:rPr>
          <w:spacing w:val="-4"/>
        </w:rPr>
        <w:t xml:space="preserve">conexiones, </w:t>
      </w:r>
      <w:r>
        <w:rPr>
          <w:spacing w:val="-6"/>
        </w:rPr>
        <w:t xml:space="preserve">de </w:t>
      </w:r>
      <w:r>
        <w:rPr>
          <w:spacing w:val="-4"/>
        </w:rPr>
        <w:t xml:space="preserve">los </w:t>
      </w:r>
      <w:r>
        <w:rPr>
          <w:spacing w:val="-5"/>
        </w:rPr>
        <w:t xml:space="preserve">equipos </w:t>
      </w:r>
      <w:r>
        <w:rPr>
          <w:spacing w:val="-4"/>
        </w:rPr>
        <w:t xml:space="preserve">por </w:t>
      </w:r>
      <w:r>
        <w:rPr>
          <w:spacing w:val="-3"/>
        </w:rPr>
        <w:t>alimentar.</w:t>
      </w:r>
    </w:p>
    <w:p w14:paraId="5524BFCE" w14:textId="77777777" w:rsidR="00616292" w:rsidRDefault="00616292">
      <w:pPr>
        <w:pStyle w:val="Textoindependiente"/>
        <w:spacing w:before="2"/>
        <w:ind w:left="0"/>
        <w:rPr>
          <w:sz w:val="31"/>
        </w:rPr>
      </w:pPr>
    </w:p>
    <w:p w14:paraId="7DDF2064" w14:textId="77777777" w:rsidR="00616292" w:rsidRDefault="005E1035">
      <w:pPr>
        <w:pStyle w:val="Prrafodelista"/>
        <w:numPr>
          <w:ilvl w:val="1"/>
          <w:numId w:val="21"/>
        </w:numPr>
        <w:tabs>
          <w:tab w:val="left" w:pos="1121"/>
        </w:tabs>
        <w:ind w:left="1120" w:hanging="856"/>
        <w:jc w:val="both"/>
        <w:rPr>
          <w:b/>
        </w:rPr>
      </w:pPr>
      <w:bookmarkStart w:id="179" w:name="20.18___Canalizaciones"/>
      <w:bookmarkEnd w:id="179"/>
      <w:r>
        <w:rPr>
          <w:b/>
          <w:spacing w:val="-3"/>
        </w:rPr>
        <w:t>Canalizaciones</w:t>
      </w:r>
    </w:p>
    <w:p w14:paraId="73EAA55E" w14:textId="1C69AA70" w:rsidR="00616292" w:rsidRDefault="005E1035">
      <w:pPr>
        <w:pStyle w:val="Textoindependiente"/>
        <w:spacing w:before="122" w:line="276" w:lineRule="auto"/>
        <w:ind w:right="271"/>
        <w:jc w:val="both"/>
      </w:pPr>
      <w:r>
        <w:t xml:space="preserve">Se </w:t>
      </w:r>
      <w:r>
        <w:rPr>
          <w:spacing w:val="-5"/>
        </w:rPr>
        <w:t xml:space="preserve">diseñará </w:t>
      </w:r>
      <w:r>
        <w:rPr>
          <w:spacing w:val="-3"/>
        </w:rPr>
        <w:t xml:space="preserve">un </w:t>
      </w:r>
      <w:r>
        <w:rPr>
          <w:spacing w:val="-4"/>
        </w:rPr>
        <w:t xml:space="preserve">sistema </w:t>
      </w:r>
      <w:r>
        <w:rPr>
          <w:spacing w:val="-3"/>
        </w:rPr>
        <w:t xml:space="preserve">de </w:t>
      </w:r>
      <w:r>
        <w:rPr>
          <w:spacing w:val="-4"/>
        </w:rPr>
        <w:t xml:space="preserve">canalización que </w:t>
      </w:r>
      <w:r>
        <w:rPr>
          <w:spacing w:val="-5"/>
        </w:rPr>
        <w:t xml:space="preserve">aloje </w:t>
      </w:r>
      <w:r>
        <w:rPr>
          <w:spacing w:val="-4"/>
        </w:rPr>
        <w:t xml:space="preserve">los </w:t>
      </w:r>
      <w:r>
        <w:rPr>
          <w:spacing w:val="-3"/>
        </w:rPr>
        <w:t xml:space="preserve">conductores de </w:t>
      </w:r>
      <w:r>
        <w:rPr>
          <w:spacing w:val="-6"/>
        </w:rPr>
        <w:t xml:space="preserve">energía </w:t>
      </w:r>
      <w:r>
        <w:t xml:space="preserve">eléctrica </w:t>
      </w:r>
      <w:r>
        <w:rPr>
          <w:spacing w:val="-6"/>
        </w:rPr>
        <w:t xml:space="preserve">desde los </w:t>
      </w:r>
      <w:r>
        <w:t xml:space="preserve">centros </w:t>
      </w:r>
      <w:r>
        <w:rPr>
          <w:spacing w:val="-3"/>
        </w:rPr>
        <w:t xml:space="preserve">de </w:t>
      </w:r>
      <w:r>
        <w:rPr>
          <w:spacing w:val="-4"/>
        </w:rPr>
        <w:t xml:space="preserve">distribución </w:t>
      </w:r>
      <w:r>
        <w:rPr>
          <w:spacing w:val="-3"/>
        </w:rPr>
        <w:t xml:space="preserve">de </w:t>
      </w:r>
      <w:r>
        <w:t xml:space="preserve">fuerza, </w:t>
      </w:r>
      <w:r>
        <w:rPr>
          <w:spacing w:val="-4"/>
        </w:rPr>
        <w:t xml:space="preserve">alumbrado </w:t>
      </w:r>
      <w:r>
        <w:t xml:space="preserve">y control </w:t>
      </w:r>
      <w:r>
        <w:rPr>
          <w:spacing w:val="-5"/>
        </w:rPr>
        <w:t xml:space="preserve">hasta </w:t>
      </w:r>
      <w:r>
        <w:rPr>
          <w:spacing w:val="-3"/>
        </w:rPr>
        <w:t xml:space="preserve">el </w:t>
      </w:r>
      <w:r>
        <w:rPr>
          <w:spacing w:val="-5"/>
        </w:rPr>
        <w:t>lugar</w:t>
      </w:r>
      <w:r w:rsidR="00830F7B">
        <w:rPr>
          <w:spacing w:val="-5"/>
        </w:rPr>
        <w:t xml:space="preserve"> </w:t>
      </w:r>
      <w:r>
        <w:rPr>
          <w:spacing w:val="-3"/>
        </w:rPr>
        <w:t xml:space="preserve">de </w:t>
      </w:r>
      <w:r>
        <w:rPr>
          <w:spacing w:val="-4"/>
        </w:rPr>
        <w:t>utilización;</w:t>
      </w:r>
      <w:r w:rsidR="00830F7B">
        <w:rPr>
          <w:spacing w:val="-4"/>
        </w:rPr>
        <w:t xml:space="preserve"> </w:t>
      </w:r>
      <w:r>
        <w:rPr>
          <w:spacing w:val="-3"/>
        </w:rPr>
        <w:t xml:space="preserve">siempre </w:t>
      </w:r>
      <w:r>
        <w:rPr>
          <w:spacing w:val="-6"/>
        </w:rPr>
        <w:t>que</w:t>
      </w:r>
      <w:r w:rsidR="00830F7B">
        <w:rPr>
          <w:spacing w:val="-6"/>
        </w:rPr>
        <w:t xml:space="preserve"> </w:t>
      </w:r>
      <w:r>
        <w:rPr>
          <w:spacing w:val="-3"/>
        </w:rPr>
        <w:t xml:space="preserve">lo </w:t>
      </w:r>
      <w:r>
        <w:rPr>
          <w:spacing w:val="-4"/>
        </w:rPr>
        <w:t xml:space="preserve">requiera </w:t>
      </w:r>
      <w:r>
        <w:rPr>
          <w:spacing w:val="-3"/>
        </w:rPr>
        <w:t xml:space="preserve">el </w:t>
      </w:r>
      <w:r>
        <w:t xml:space="preserve">proyecto </w:t>
      </w:r>
      <w:r>
        <w:rPr>
          <w:spacing w:val="-4"/>
        </w:rPr>
        <w:t xml:space="preserve">se deberá </w:t>
      </w:r>
      <w:r>
        <w:rPr>
          <w:spacing w:val="-3"/>
        </w:rPr>
        <w:t xml:space="preserve">conservarse la </w:t>
      </w:r>
      <w:r>
        <w:rPr>
          <w:spacing w:val="-4"/>
        </w:rPr>
        <w:t xml:space="preserve">distancia </w:t>
      </w:r>
      <w:r>
        <w:t xml:space="preserve">máxima </w:t>
      </w:r>
      <w:r>
        <w:rPr>
          <w:spacing w:val="-3"/>
        </w:rPr>
        <w:t xml:space="preserve">entre </w:t>
      </w:r>
      <w:r>
        <w:rPr>
          <w:spacing w:val="-4"/>
        </w:rPr>
        <w:t xml:space="preserve">registros </w:t>
      </w:r>
      <w:r>
        <w:rPr>
          <w:spacing w:val="-3"/>
        </w:rPr>
        <w:t xml:space="preserve">eléctricos </w:t>
      </w:r>
      <w:r>
        <w:rPr>
          <w:spacing w:val="-4"/>
        </w:rPr>
        <w:t xml:space="preserve">indicada por </w:t>
      </w:r>
      <w:r>
        <w:rPr>
          <w:spacing w:val="-3"/>
        </w:rPr>
        <w:t xml:space="preserve">la </w:t>
      </w:r>
      <w:r>
        <w:t xml:space="preserve">norma </w:t>
      </w:r>
      <w:r>
        <w:rPr>
          <w:spacing w:val="-3"/>
        </w:rPr>
        <w:t xml:space="preserve">de </w:t>
      </w:r>
      <w:r>
        <w:t>referencia</w:t>
      </w:r>
      <w:r>
        <w:rPr>
          <w:spacing w:val="-1"/>
        </w:rPr>
        <w:t xml:space="preserve"> </w:t>
      </w:r>
      <w:r>
        <w:t>NOM-001-SEDE-2012.</w:t>
      </w:r>
    </w:p>
    <w:p w14:paraId="0BD70FE5" w14:textId="77777777" w:rsidR="00616292" w:rsidRDefault="00616292">
      <w:pPr>
        <w:pStyle w:val="Textoindependiente"/>
        <w:spacing w:before="6"/>
        <w:ind w:left="0"/>
        <w:rPr>
          <w:sz w:val="30"/>
        </w:rPr>
      </w:pPr>
    </w:p>
    <w:p w14:paraId="54898AB3" w14:textId="77777777" w:rsidR="00616292" w:rsidRDefault="005E1035">
      <w:pPr>
        <w:pStyle w:val="Prrafodelista"/>
        <w:numPr>
          <w:ilvl w:val="1"/>
          <w:numId w:val="21"/>
        </w:numPr>
        <w:tabs>
          <w:tab w:val="left" w:pos="1121"/>
        </w:tabs>
        <w:ind w:left="1120" w:hanging="856"/>
        <w:jc w:val="both"/>
        <w:rPr>
          <w:b/>
        </w:rPr>
      </w:pPr>
      <w:bookmarkStart w:id="180" w:name="20.19___Estudio_de_Corto_Circuito"/>
      <w:bookmarkEnd w:id="180"/>
      <w:r>
        <w:rPr>
          <w:b/>
          <w:spacing w:val="-3"/>
        </w:rPr>
        <w:t xml:space="preserve">Estudio </w:t>
      </w:r>
      <w:r>
        <w:rPr>
          <w:b/>
        </w:rPr>
        <w:t>de Corto</w:t>
      </w:r>
      <w:r>
        <w:rPr>
          <w:b/>
          <w:spacing w:val="-26"/>
        </w:rPr>
        <w:t xml:space="preserve"> </w:t>
      </w:r>
      <w:r>
        <w:rPr>
          <w:b/>
        </w:rPr>
        <w:t>Circuito</w:t>
      </w:r>
    </w:p>
    <w:p w14:paraId="3B9ACBF2" w14:textId="53282391" w:rsidR="00616292" w:rsidRDefault="005E1035">
      <w:pPr>
        <w:pStyle w:val="Textoindependiente"/>
        <w:spacing w:before="123" w:line="273" w:lineRule="auto"/>
        <w:ind w:right="225"/>
        <w:jc w:val="both"/>
      </w:pPr>
      <w:r>
        <w:t xml:space="preserve">Se </w:t>
      </w:r>
      <w:r>
        <w:rPr>
          <w:spacing w:val="-4"/>
        </w:rPr>
        <w:t xml:space="preserve">realizara </w:t>
      </w:r>
      <w:r>
        <w:rPr>
          <w:spacing w:val="-3"/>
        </w:rPr>
        <w:t xml:space="preserve">un </w:t>
      </w:r>
      <w:r>
        <w:rPr>
          <w:spacing w:val="-5"/>
        </w:rPr>
        <w:t xml:space="preserve">estudio </w:t>
      </w:r>
      <w:r>
        <w:rPr>
          <w:spacing w:val="-3"/>
        </w:rPr>
        <w:t xml:space="preserve">de </w:t>
      </w:r>
      <w:r>
        <w:t xml:space="preserve">corto circuito </w:t>
      </w:r>
      <w:r>
        <w:rPr>
          <w:spacing w:val="-4"/>
        </w:rPr>
        <w:t xml:space="preserve">del </w:t>
      </w:r>
      <w:r>
        <w:t xml:space="preserve">proyecto, </w:t>
      </w:r>
      <w:r>
        <w:rPr>
          <w:spacing w:val="-3"/>
        </w:rPr>
        <w:t xml:space="preserve">la finalidad de </w:t>
      </w:r>
      <w:r>
        <w:rPr>
          <w:spacing w:val="-5"/>
        </w:rPr>
        <w:t xml:space="preserve">este estudio </w:t>
      </w:r>
      <w:r>
        <w:rPr>
          <w:spacing w:val="-3"/>
        </w:rPr>
        <w:t xml:space="preserve">es para </w:t>
      </w:r>
      <w:r>
        <w:rPr>
          <w:spacing w:val="-4"/>
        </w:rPr>
        <w:t xml:space="preserve">determinar </w:t>
      </w:r>
      <w:r>
        <w:rPr>
          <w:spacing w:val="-3"/>
        </w:rPr>
        <w:t xml:space="preserve">la capacidad de </w:t>
      </w:r>
      <w:r>
        <w:t xml:space="preserve">corto circuito </w:t>
      </w:r>
      <w:r>
        <w:rPr>
          <w:spacing w:val="-3"/>
        </w:rPr>
        <w:t xml:space="preserve">en el </w:t>
      </w:r>
      <w:r>
        <w:rPr>
          <w:spacing w:val="-4"/>
        </w:rPr>
        <w:t xml:space="preserve">bus </w:t>
      </w:r>
      <w:r>
        <w:rPr>
          <w:spacing w:val="-3"/>
        </w:rPr>
        <w:t xml:space="preserve">de la </w:t>
      </w:r>
      <w:r>
        <w:rPr>
          <w:spacing w:val="-5"/>
        </w:rPr>
        <w:t xml:space="preserve">subestación </w:t>
      </w:r>
      <w:r>
        <w:t xml:space="preserve">eléctrica como </w:t>
      </w:r>
      <w:r>
        <w:rPr>
          <w:spacing w:val="-3"/>
        </w:rPr>
        <w:t xml:space="preserve">en </w:t>
      </w:r>
      <w:r>
        <w:rPr>
          <w:spacing w:val="-4"/>
        </w:rPr>
        <w:t xml:space="preserve">las barras </w:t>
      </w:r>
      <w:r>
        <w:rPr>
          <w:spacing w:val="-3"/>
        </w:rPr>
        <w:t xml:space="preserve">de </w:t>
      </w:r>
      <w:r>
        <w:rPr>
          <w:spacing w:val="-4"/>
        </w:rPr>
        <w:t xml:space="preserve">los controladores </w:t>
      </w:r>
      <w:r>
        <w:rPr>
          <w:spacing w:val="-3"/>
        </w:rPr>
        <w:t xml:space="preserve">de </w:t>
      </w:r>
      <w:r>
        <w:rPr>
          <w:spacing w:val="-4"/>
        </w:rPr>
        <w:t xml:space="preserve">los </w:t>
      </w:r>
      <w:r>
        <w:rPr>
          <w:spacing w:val="-5"/>
        </w:rPr>
        <w:t xml:space="preserve">equipos </w:t>
      </w:r>
      <w:r>
        <w:rPr>
          <w:spacing w:val="-4"/>
        </w:rPr>
        <w:t xml:space="preserve">principales, considerando </w:t>
      </w:r>
      <w:r>
        <w:rPr>
          <w:spacing w:val="-3"/>
        </w:rPr>
        <w:t xml:space="preserve">para el </w:t>
      </w:r>
      <w:r>
        <w:rPr>
          <w:spacing w:val="-5"/>
        </w:rPr>
        <w:t xml:space="preserve">estudio todas </w:t>
      </w:r>
      <w:r>
        <w:rPr>
          <w:spacing w:val="-4"/>
        </w:rPr>
        <w:t xml:space="preserve">las </w:t>
      </w:r>
      <w:r>
        <w:rPr>
          <w:spacing w:val="-3"/>
        </w:rPr>
        <w:t>cargas</w:t>
      </w:r>
      <w:r w:rsidR="00830F7B">
        <w:rPr>
          <w:spacing w:val="-3"/>
        </w:rPr>
        <w:t xml:space="preserve"> </w:t>
      </w:r>
      <w:r>
        <w:rPr>
          <w:spacing w:val="-5"/>
        </w:rPr>
        <w:t xml:space="preserve">hasta </w:t>
      </w:r>
      <w:r>
        <w:rPr>
          <w:spacing w:val="-3"/>
        </w:rPr>
        <w:t xml:space="preserve">el </w:t>
      </w:r>
      <w:r>
        <w:t xml:space="preserve">nivel </w:t>
      </w:r>
      <w:r>
        <w:rPr>
          <w:spacing w:val="-3"/>
        </w:rPr>
        <w:t xml:space="preserve">de </w:t>
      </w:r>
      <w:r>
        <w:rPr>
          <w:spacing w:val="-5"/>
        </w:rPr>
        <w:t xml:space="preserve">4160, </w:t>
      </w:r>
      <w:r>
        <w:rPr>
          <w:spacing w:val="-4"/>
        </w:rPr>
        <w:t xml:space="preserve">480 </w:t>
      </w:r>
      <w:r>
        <w:t xml:space="preserve">Vca, </w:t>
      </w:r>
      <w:r>
        <w:rPr>
          <w:spacing w:val="-3"/>
        </w:rPr>
        <w:t xml:space="preserve">en lo </w:t>
      </w:r>
      <w:r>
        <w:t xml:space="preserve">referente a </w:t>
      </w:r>
      <w:r>
        <w:rPr>
          <w:spacing w:val="-4"/>
        </w:rPr>
        <w:t xml:space="preserve">las </w:t>
      </w:r>
      <w:r>
        <w:t xml:space="preserve">cargas </w:t>
      </w:r>
      <w:r>
        <w:rPr>
          <w:spacing w:val="-4"/>
        </w:rPr>
        <w:t xml:space="preserve">del </w:t>
      </w:r>
      <w:r>
        <w:t xml:space="preserve">nivel </w:t>
      </w:r>
      <w:r>
        <w:rPr>
          <w:spacing w:val="-3"/>
        </w:rPr>
        <w:t xml:space="preserve">de </w:t>
      </w:r>
      <w:r>
        <w:rPr>
          <w:spacing w:val="-4"/>
        </w:rPr>
        <w:t xml:space="preserve">220 </w:t>
      </w:r>
      <w:r>
        <w:t xml:space="preserve">Vca, </w:t>
      </w:r>
      <w:r>
        <w:rPr>
          <w:spacing w:val="-4"/>
        </w:rPr>
        <w:t xml:space="preserve">se considerarán </w:t>
      </w:r>
      <w:r>
        <w:t xml:space="preserve">como </w:t>
      </w:r>
      <w:r>
        <w:rPr>
          <w:spacing w:val="-3"/>
        </w:rPr>
        <w:t xml:space="preserve">un </w:t>
      </w:r>
      <w:r>
        <w:rPr>
          <w:spacing w:val="-4"/>
        </w:rPr>
        <w:t xml:space="preserve">equivalente </w:t>
      </w:r>
      <w:r>
        <w:rPr>
          <w:spacing w:val="-5"/>
        </w:rPr>
        <w:t xml:space="preserve">agrupado </w:t>
      </w:r>
      <w:r>
        <w:rPr>
          <w:spacing w:val="-3"/>
        </w:rPr>
        <w:t xml:space="preserve">en el </w:t>
      </w:r>
      <w:r>
        <w:rPr>
          <w:spacing w:val="-4"/>
        </w:rPr>
        <w:t xml:space="preserve">secundario del </w:t>
      </w:r>
      <w:r>
        <w:rPr>
          <w:spacing w:val="-3"/>
        </w:rPr>
        <w:t xml:space="preserve">transformador respectivo, </w:t>
      </w:r>
      <w:r>
        <w:rPr>
          <w:spacing w:val="-4"/>
        </w:rPr>
        <w:t xml:space="preserve">su </w:t>
      </w:r>
      <w:r>
        <w:rPr>
          <w:spacing w:val="-3"/>
        </w:rPr>
        <w:t xml:space="preserve">finalidad es para </w:t>
      </w:r>
      <w:r>
        <w:rPr>
          <w:spacing w:val="-4"/>
        </w:rPr>
        <w:t xml:space="preserve">determinar las </w:t>
      </w:r>
      <w:r>
        <w:rPr>
          <w:spacing w:val="-3"/>
        </w:rPr>
        <w:t xml:space="preserve">capacidades </w:t>
      </w:r>
      <w:r>
        <w:rPr>
          <w:spacing w:val="-4"/>
        </w:rPr>
        <w:t xml:space="preserve">interruptoras </w:t>
      </w:r>
      <w:r>
        <w:rPr>
          <w:spacing w:val="-3"/>
        </w:rPr>
        <w:t xml:space="preserve">de </w:t>
      </w:r>
      <w:r>
        <w:rPr>
          <w:spacing w:val="-4"/>
        </w:rPr>
        <w:t xml:space="preserve">los </w:t>
      </w:r>
      <w:r>
        <w:rPr>
          <w:spacing w:val="-5"/>
        </w:rPr>
        <w:t>equipos</w:t>
      </w:r>
      <w:r w:rsidR="00830F7B">
        <w:rPr>
          <w:spacing w:val="-5"/>
        </w:rPr>
        <w:t xml:space="preserve"> </w:t>
      </w:r>
      <w:r>
        <w:t>y</w:t>
      </w:r>
      <w:r w:rsidR="00830F7B">
        <w:t xml:space="preserve"> </w:t>
      </w:r>
      <w:r>
        <w:rPr>
          <w:spacing w:val="-5"/>
        </w:rPr>
        <w:t>dispositivos</w:t>
      </w:r>
      <w:r w:rsidR="00830F7B">
        <w:rPr>
          <w:spacing w:val="-5"/>
        </w:rPr>
        <w:t xml:space="preserve"> </w:t>
      </w:r>
      <w:r>
        <w:rPr>
          <w:spacing w:val="-3"/>
        </w:rPr>
        <w:t>de protección,</w:t>
      </w:r>
      <w:r w:rsidR="00830F7B">
        <w:rPr>
          <w:spacing w:val="-3"/>
        </w:rPr>
        <w:t xml:space="preserve"> </w:t>
      </w:r>
      <w:r>
        <w:rPr>
          <w:spacing w:val="-3"/>
        </w:rPr>
        <w:t xml:space="preserve">el </w:t>
      </w:r>
      <w:r>
        <w:rPr>
          <w:spacing w:val="-5"/>
        </w:rPr>
        <w:t xml:space="preserve">estudio </w:t>
      </w:r>
      <w:r>
        <w:rPr>
          <w:spacing w:val="-4"/>
        </w:rPr>
        <w:t>se</w:t>
      </w:r>
      <w:r>
        <w:rPr>
          <w:spacing w:val="53"/>
        </w:rPr>
        <w:t xml:space="preserve"> </w:t>
      </w:r>
      <w:r>
        <w:rPr>
          <w:spacing w:val="-4"/>
        </w:rPr>
        <w:t>realizara</w:t>
      </w:r>
      <w:r w:rsidR="00830F7B">
        <w:rPr>
          <w:spacing w:val="-4"/>
        </w:rPr>
        <w:t xml:space="preserve"> </w:t>
      </w:r>
      <w:r>
        <w:rPr>
          <w:spacing w:val="-4"/>
        </w:rPr>
        <w:t>aplicando</w:t>
      </w:r>
      <w:r w:rsidR="00830F7B">
        <w:rPr>
          <w:spacing w:val="-4"/>
        </w:rPr>
        <w:t xml:space="preserve"> </w:t>
      </w:r>
      <w:r>
        <w:rPr>
          <w:spacing w:val="-4"/>
        </w:rPr>
        <w:t>los</w:t>
      </w:r>
      <w:r w:rsidR="00830F7B">
        <w:rPr>
          <w:spacing w:val="-4"/>
        </w:rPr>
        <w:t xml:space="preserve"> </w:t>
      </w:r>
      <w:r>
        <w:rPr>
          <w:spacing w:val="-3"/>
        </w:rPr>
        <w:t xml:space="preserve">criterios recomendados en </w:t>
      </w:r>
      <w:r>
        <w:rPr>
          <w:spacing w:val="-4"/>
        </w:rPr>
        <w:t>las</w:t>
      </w:r>
      <w:r w:rsidR="00830F7B">
        <w:rPr>
          <w:spacing w:val="-4"/>
        </w:rPr>
        <w:t xml:space="preserve"> </w:t>
      </w:r>
      <w:r>
        <w:t xml:space="preserve">normas </w:t>
      </w:r>
      <w:r>
        <w:rPr>
          <w:spacing w:val="-5"/>
        </w:rPr>
        <w:t xml:space="preserve">NOM-001-SEDE-2012, </w:t>
      </w:r>
      <w:r>
        <w:t>ANSI/IEEE-141 y</w:t>
      </w:r>
      <w:r>
        <w:rPr>
          <w:spacing w:val="-15"/>
        </w:rPr>
        <w:t xml:space="preserve"> </w:t>
      </w:r>
      <w:r>
        <w:rPr>
          <w:spacing w:val="-3"/>
        </w:rPr>
        <w:t>ANSI/IEEE-242.</w:t>
      </w:r>
    </w:p>
    <w:p w14:paraId="3C8ED15D" w14:textId="77777777" w:rsidR="00616292" w:rsidRDefault="00616292">
      <w:pPr>
        <w:pStyle w:val="Textoindependiente"/>
        <w:spacing w:before="6"/>
        <w:ind w:left="0"/>
        <w:rPr>
          <w:sz w:val="31"/>
        </w:rPr>
      </w:pPr>
    </w:p>
    <w:p w14:paraId="4E02BD71" w14:textId="77777777" w:rsidR="00616292" w:rsidRDefault="005E1035">
      <w:pPr>
        <w:pStyle w:val="Prrafodelista"/>
        <w:numPr>
          <w:ilvl w:val="2"/>
          <w:numId w:val="21"/>
        </w:numPr>
        <w:tabs>
          <w:tab w:val="left" w:pos="1121"/>
        </w:tabs>
        <w:ind w:left="1120" w:hanging="856"/>
        <w:rPr>
          <w:b/>
        </w:rPr>
      </w:pPr>
      <w:bookmarkStart w:id="181" w:name="20.19.1_Elaboración_de_estudio_de_coordi"/>
      <w:bookmarkEnd w:id="181"/>
      <w:r>
        <w:rPr>
          <w:b/>
          <w:spacing w:val="-3"/>
        </w:rPr>
        <w:t xml:space="preserve">Elaboración </w:t>
      </w:r>
      <w:r>
        <w:rPr>
          <w:b/>
        </w:rPr>
        <w:t xml:space="preserve">de </w:t>
      </w:r>
      <w:r>
        <w:rPr>
          <w:b/>
          <w:spacing w:val="-3"/>
        </w:rPr>
        <w:t xml:space="preserve">estudio </w:t>
      </w:r>
      <w:r>
        <w:rPr>
          <w:b/>
        </w:rPr>
        <w:t xml:space="preserve">de </w:t>
      </w:r>
      <w:r>
        <w:rPr>
          <w:b/>
          <w:spacing w:val="-4"/>
        </w:rPr>
        <w:t xml:space="preserve">coordinación </w:t>
      </w:r>
      <w:r>
        <w:rPr>
          <w:b/>
        </w:rPr>
        <w:t xml:space="preserve">de </w:t>
      </w:r>
      <w:r>
        <w:rPr>
          <w:b/>
          <w:spacing w:val="-4"/>
        </w:rPr>
        <w:t xml:space="preserve">protecciones </w:t>
      </w:r>
      <w:r>
        <w:rPr>
          <w:b/>
        </w:rPr>
        <w:t xml:space="preserve">y </w:t>
      </w:r>
      <w:r>
        <w:rPr>
          <w:b/>
          <w:spacing w:val="-3"/>
        </w:rPr>
        <w:t xml:space="preserve">estudio </w:t>
      </w:r>
      <w:r>
        <w:rPr>
          <w:b/>
        </w:rPr>
        <w:t>flujo de</w:t>
      </w:r>
      <w:r>
        <w:rPr>
          <w:b/>
          <w:spacing w:val="39"/>
        </w:rPr>
        <w:t xml:space="preserve"> </w:t>
      </w:r>
      <w:r>
        <w:rPr>
          <w:b/>
          <w:spacing w:val="-4"/>
        </w:rPr>
        <w:t>cargas</w:t>
      </w:r>
    </w:p>
    <w:p w14:paraId="5A2A7E07" w14:textId="77777777" w:rsidR="00616292" w:rsidRDefault="005E1035">
      <w:pPr>
        <w:pStyle w:val="Textoindependiente"/>
        <w:spacing w:before="122" w:line="271" w:lineRule="auto"/>
      </w:pPr>
      <w:r>
        <w:t>Los estudios de flujo de cargas y coordinación de protecciones eléctricas serán incluidos en las bases de licitación para que sean realizadas por la compañía que construya.</w:t>
      </w:r>
    </w:p>
    <w:p w14:paraId="2B31B48D" w14:textId="77777777" w:rsidR="00616292" w:rsidRDefault="00616292">
      <w:pPr>
        <w:pStyle w:val="Textoindependiente"/>
        <w:spacing w:before="2"/>
        <w:ind w:left="0"/>
        <w:rPr>
          <w:sz w:val="31"/>
        </w:rPr>
      </w:pPr>
    </w:p>
    <w:p w14:paraId="2CE84F2E" w14:textId="77777777" w:rsidR="00616292" w:rsidRDefault="005E1035">
      <w:pPr>
        <w:pStyle w:val="Prrafodelista"/>
        <w:numPr>
          <w:ilvl w:val="2"/>
          <w:numId w:val="21"/>
        </w:numPr>
        <w:tabs>
          <w:tab w:val="left" w:pos="1121"/>
        </w:tabs>
        <w:ind w:left="1120" w:hanging="856"/>
        <w:jc w:val="both"/>
        <w:rPr>
          <w:b/>
        </w:rPr>
      </w:pPr>
      <w:bookmarkStart w:id="182" w:name="20.19.2_Validación_del_proyecto_eléctric"/>
      <w:bookmarkEnd w:id="182"/>
      <w:r>
        <w:rPr>
          <w:b/>
          <w:spacing w:val="-4"/>
        </w:rPr>
        <w:t xml:space="preserve">Validación </w:t>
      </w:r>
      <w:r>
        <w:rPr>
          <w:b/>
          <w:spacing w:val="-3"/>
        </w:rPr>
        <w:t>del proyecto</w:t>
      </w:r>
      <w:r>
        <w:rPr>
          <w:b/>
          <w:spacing w:val="13"/>
        </w:rPr>
        <w:t xml:space="preserve"> </w:t>
      </w:r>
      <w:r>
        <w:rPr>
          <w:b/>
          <w:spacing w:val="-4"/>
        </w:rPr>
        <w:t>eléctrico</w:t>
      </w:r>
    </w:p>
    <w:p w14:paraId="673255E6" w14:textId="24363F47" w:rsidR="00616292" w:rsidRDefault="005E1035">
      <w:pPr>
        <w:pStyle w:val="Textoindependiente"/>
        <w:spacing w:before="122" w:line="278" w:lineRule="auto"/>
        <w:ind w:right="225"/>
        <w:jc w:val="both"/>
      </w:pPr>
      <w:r>
        <w:t xml:space="preserve">El </w:t>
      </w:r>
      <w:r>
        <w:rPr>
          <w:spacing w:val="-6"/>
        </w:rPr>
        <w:t xml:space="preserve">diseño </w:t>
      </w:r>
      <w:r>
        <w:rPr>
          <w:spacing w:val="-3"/>
        </w:rPr>
        <w:t xml:space="preserve">de la obra </w:t>
      </w:r>
      <w:r>
        <w:t xml:space="preserve">eléctrica </w:t>
      </w:r>
      <w:r>
        <w:rPr>
          <w:spacing w:val="-3"/>
        </w:rPr>
        <w:t xml:space="preserve">de la </w:t>
      </w:r>
      <w:r>
        <w:rPr>
          <w:spacing w:val="-6"/>
        </w:rPr>
        <w:t xml:space="preserve">ingeniería </w:t>
      </w:r>
      <w:r>
        <w:rPr>
          <w:spacing w:val="-3"/>
        </w:rPr>
        <w:t xml:space="preserve">de </w:t>
      </w:r>
      <w:r>
        <w:rPr>
          <w:spacing w:val="-5"/>
        </w:rPr>
        <w:t xml:space="preserve">detalle </w:t>
      </w:r>
      <w:r>
        <w:t xml:space="preserve">y </w:t>
      </w:r>
      <w:r>
        <w:rPr>
          <w:spacing w:val="-3"/>
        </w:rPr>
        <w:t xml:space="preserve">la </w:t>
      </w:r>
      <w:r>
        <w:t xml:space="preserve">construcción </w:t>
      </w:r>
      <w:r>
        <w:rPr>
          <w:spacing w:val="-3"/>
        </w:rPr>
        <w:t xml:space="preserve">de </w:t>
      </w:r>
      <w:r>
        <w:rPr>
          <w:spacing w:val="-4"/>
        </w:rPr>
        <w:t>los</w:t>
      </w:r>
      <w:r w:rsidR="00830F7B">
        <w:rPr>
          <w:spacing w:val="-4"/>
        </w:rPr>
        <w:t xml:space="preserve"> </w:t>
      </w:r>
      <w:r>
        <w:rPr>
          <w:spacing w:val="-5"/>
        </w:rPr>
        <w:t xml:space="preserve">sistemas </w:t>
      </w:r>
      <w:r>
        <w:t xml:space="preserve">eléctricos </w:t>
      </w:r>
      <w:r>
        <w:rPr>
          <w:spacing w:val="-4"/>
        </w:rPr>
        <w:t xml:space="preserve">deberá </w:t>
      </w:r>
      <w:r>
        <w:rPr>
          <w:spacing w:val="-5"/>
        </w:rPr>
        <w:t xml:space="preserve">ser </w:t>
      </w:r>
      <w:r>
        <w:t xml:space="preserve">verificado y </w:t>
      </w:r>
      <w:r>
        <w:rPr>
          <w:spacing w:val="-3"/>
        </w:rPr>
        <w:t xml:space="preserve">dictaminado </w:t>
      </w:r>
      <w:r>
        <w:rPr>
          <w:spacing w:val="-4"/>
        </w:rPr>
        <w:t xml:space="preserve">por una Unidad </w:t>
      </w:r>
      <w:r>
        <w:t xml:space="preserve">Verificadora </w:t>
      </w:r>
      <w:r>
        <w:rPr>
          <w:spacing w:val="-3"/>
        </w:rPr>
        <w:t xml:space="preserve">en </w:t>
      </w:r>
      <w:r>
        <w:rPr>
          <w:spacing w:val="-5"/>
        </w:rPr>
        <w:t xml:space="preserve">Instalaciones </w:t>
      </w:r>
      <w:r>
        <w:t xml:space="preserve">Eléctricas (UVIE) con </w:t>
      </w:r>
      <w:r>
        <w:rPr>
          <w:spacing w:val="-3"/>
        </w:rPr>
        <w:t xml:space="preserve">acreditación </w:t>
      </w:r>
      <w:r>
        <w:rPr>
          <w:spacing w:val="-5"/>
        </w:rPr>
        <w:t xml:space="preserve">aprobada </w:t>
      </w:r>
      <w:r>
        <w:rPr>
          <w:spacing w:val="-4"/>
        </w:rPr>
        <w:t xml:space="preserve">por </w:t>
      </w:r>
      <w:r>
        <w:rPr>
          <w:spacing w:val="-3"/>
        </w:rPr>
        <w:t xml:space="preserve">la </w:t>
      </w:r>
      <w:r>
        <w:rPr>
          <w:spacing w:val="-5"/>
        </w:rPr>
        <w:t xml:space="preserve">autoridad </w:t>
      </w:r>
      <w:r>
        <w:rPr>
          <w:spacing w:val="-3"/>
        </w:rPr>
        <w:t xml:space="preserve">competente </w:t>
      </w:r>
      <w:r>
        <w:t xml:space="preserve">y con </w:t>
      </w:r>
      <w:r>
        <w:rPr>
          <w:spacing w:val="-3"/>
        </w:rPr>
        <w:t xml:space="preserve">experiencia comprobable en </w:t>
      </w:r>
      <w:r>
        <w:rPr>
          <w:spacing w:val="-5"/>
        </w:rPr>
        <w:t xml:space="preserve">este </w:t>
      </w:r>
      <w:r>
        <w:rPr>
          <w:spacing w:val="-4"/>
        </w:rPr>
        <w:t xml:space="preserve">tipo </w:t>
      </w:r>
      <w:r>
        <w:rPr>
          <w:spacing w:val="-3"/>
        </w:rPr>
        <w:t xml:space="preserve">de </w:t>
      </w:r>
      <w:r>
        <w:rPr>
          <w:spacing w:val="-5"/>
        </w:rPr>
        <w:t xml:space="preserve">instalaciones </w:t>
      </w:r>
      <w:r>
        <w:rPr>
          <w:spacing w:val="-3"/>
        </w:rPr>
        <w:t xml:space="preserve">de la </w:t>
      </w:r>
      <w:r>
        <w:rPr>
          <w:spacing w:val="-5"/>
        </w:rPr>
        <w:t xml:space="preserve">industria </w:t>
      </w:r>
      <w:r>
        <w:rPr>
          <w:spacing w:val="-4"/>
        </w:rPr>
        <w:t xml:space="preserve">del </w:t>
      </w:r>
      <w:r>
        <w:rPr>
          <w:spacing w:val="-5"/>
        </w:rPr>
        <w:t xml:space="preserve">petróleo, </w:t>
      </w:r>
      <w:r>
        <w:t xml:space="preserve">a fin </w:t>
      </w:r>
      <w:r>
        <w:rPr>
          <w:spacing w:val="-3"/>
        </w:rPr>
        <w:t xml:space="preserve">de </w:t>
      </w:r>
      <w:r>
        <w:t xml:space="preserve">verificar </w:t>
      </w:r>
      <w:r>
        <w:rPr>
          <w:spacing w:val="-6"/>
        </w:rPr>
        <w:t xml:space="preserve">el </w:t>
      </w:r>
      <w:r>
        <w:t>cumplimiento</w:t>
      </w:r>
      <w:r>
        <w:rPr>
          <w:spacing w:val="-6"/>
        </w:rPr>
        <w:t xml:space="preserve"> </w:t>
      </w:r>
      <w:r>
        <w:rPr>
          <w:spacing w:val="-3"/>
        </w:rPr>
        <w:t>de</w:t>
      </w:r>
      <w:r>
        <w:rPr>
          <w:spacing w:val="-5"/>
        </w:rPr>
        <w:t xml:space="preserve"> </w:t>
      </w:r>
      <w:r>
        <w:rPr>
          <w:spacing w:val="-3"/>
        </w:rPr>
        <w:t>la</w:t>
      </w:r>
      <w:r>
        <w:rPr>
          <w:spacing w:val="-6"/>
        </w:rPr>
        <w:t xml:space="preserve"> </w:t>
      </w:r>
      <w:r>
        <w:t>Norma</w:t>
      </w:r>
      <w:r>
        <w:rPr>
          <w:spacing w:val="-5"/>
        </w:rPr>
        <w:t xml:space="preserve"> </w:t>
      </w:r>
      <w:r>
        <w:t>Oficial</w:t>
      </w:r>
      <w:r>
        <w:rPr>
          <w:spacing w:val="-21"/>
        </w:rPr>
        <w:t xml:space="preserve"> </w:t>
      </w:r>
      <w:r>
        <w:t>Mexicana</w:t>
      </w:r>
      <w:r>
        <w:rPr>
          <w:spacing w:val="-21"/>
        </w:rPr>
        <w:t xml:space="preserve"> </w:t>
      </w:r>
      <w:r>
        <w:t>NOM-001-SEDE-2012.</w:t>
      </w:r>
    </w:p>
    <w:p w14:paraId="1FF92BEE" w14:textId="77777777" w:rsidR="00616292" w:rsidRDefault="00616292">
      <w:pPr>
        <w:pStyle w:val="Textoindependiente"/>
        <w:spacing w:before="7"/>
        <w:ind w:left="0"/>
        <w:rPr>
          <w:sz w:val="14"/>
        </w:rPr>
      </w:pPr>
    </w:p>
    <w:p w14:paraId="35170089" w14:textId="77777777" w:rsidR="00616292" w:rsidRDefault="005E1035">
      <w:pPr>
        <w:pStyle w:val="Ttulo1"/>
        <w:numPr>
          <w:ilvl w:val="0"/>
          <w:numId w:val="21"/>
        </w:numPr>
        <w:tabs>
          <w:tab w:val="left" w:pos="700"/>
        </w:tabs>
        <w:spacing w:before="98"/>
      </w:pPr>
      <w:bookmarkStart w:id="183" w:name="21_INGENIERÍA_CIVIL"/>
      <w:bookmarkStart w:id="184" w:name="_bookmark20"/>
      <w:bookmarkEnd w:id="183"/>
      <w:bookmarkEnd w:id="184"/>
      <w:r>
        <w:rPr>
          <w:u w:val="thick"/>
        </w:rPr>
        <w:t>INGENIERÍA</w:t>
      </w:r>
      <w:r>
        <w:rPr>
          <w:spacing w:val="-14"/>
          <w:u w:val="thick"/>
        </w:rPr>
        <w:t xml:space="preserve"> </w:t>
      </w:r>
      <w:r>
        <w:rPr>
          <w:u w:val="thick"/>
        </w:rPr>
        <w:t>CIVIL</w:t>
      </w:r>
    </w:p>
    <w:p w14:paraId="4E7C4EA7" w14:textId="77777777" w:rsidR="00616292" w:rsidRDefault="00616292">
      <w:pPr>
        <w:pStyle w:val="Textoindependiente"/>
        <w:spacing w:before="2"/>
        <w:ind w:left="0"/>
        <w:rPr>
          <w:b/>
          <w:sz w:val="21"/>
        </w:rPr>
      </w:pPr>
    </w:p>
    <w:p w14:paraId="11E23011" w14:textId="61AD8E08" w:rsidR="00616292" w:rsidRDefault="005E1035">
      <w:pPr>
        <w:pStyle w:val="Textoindependiente"/>
        <w:spacing w:line="237" w:lineRule="auto"/>
        <w:ind w:right="223"/>
        <w:jc w:val="both"/>
      </w:pPr>
      <w:r>
        <w:t xml:space="preserve">En </w:t>
      </w:r>
      <w:r>
        <w:rPr>
          <w:spacing w:val="-5"/>
        </w:rPr>
        <w:t xml:space="preserve">esta </w:t>
      </w:r>
      <w:r>
        <w:t xml:space="preserve">sección </w:t>
      </w:r>
      <w:r>
        <w:rPr>
          <w:spacing w:val="-4"/>
        </w:rPr>
        <w:t>se</w:t>
      </w:r>
      <w:r>
        <w:rPr>
          <w:spacing w:val="53"/>
        </w:rPr>
        <w:t xml:space="preserve"> </w:t>
      </w:r>
      <w:r>
        <w:rPr>
          <w:spacing w:val="-4"/>
        </w:rPr>
        <w:t>establecen</w:t>
      </w:r>
      <w:r w:rsidR="00830F7B">
        <w:rPr>
          <w:spacing w:val="-4"/>
        </w:rPr>
        <w:t xml:space="preserve"> </w:t>
      </w:r>
      <w:r>
        <w:rPr>
          <w:spacing w:val="-4"/>
        </w:rPr>
        <w:t>los</w:t>
      </w:r>
      <w:r w:rsidR="00830F7B">
        <w:rPr>
          <w:spacing w:val="-4"/>
        </w:rPr>
        <w:t xml:space="preserve"> </w:t>
      </w:r>
      <w:r>
        <w:rPr>
          <w:spacing w:val="-4"/>
        </w:rPr>
        <w:t>lineamientos</w:t>
      </w:r>
      <w:r w:rsidR="00830F7B">
        <w:rPr>
          <w:spacing w:val="-4"/>
        </w:rPr>
        <w:t xml:space="preserve"> </w:t>
      </w:r>
      <w:r>
        <w:t xml:space="preserve">y </w:t>
      </w:r>
      <w:r>
        <w:rPr>
          <w:spacing w:val="-4"/>
        </w:rPr>
        <w:t>requerimientos</w:t>
      </w:r>
      <w:r w:rsidR="00830F7B">
        <w:rPr>
          <w:spacing w:val="-4"/>
        </w:rPr>
        <w:t xml:space="preserve"> </w:t>
      </w:r>
      <w:r>
        <w:rPr>
          <w:spacing w:val="-3"/>
        </w:rPr>
        <w:t xml:space="preserve">mínimos de </w:t>
      </w:r>
      <w:r>
        <w:rPr>
          <w:spacing w:val="-6"/>
        </w:rPr>
        <w:t xml:space="preserve">análisis </w:t>
      </w:r>
      <w:r>
        <w:t xml:space="preserve">y </w:t>
      </w:r>
      <w:r>
        <w:rPr>
          <w:spacing w:val="-4"/>
        </w:rPr>
        <w:t xml:space="preserve">dimensionamiento </w:t>
      </w:r>
      <w:r>
        <w:rPr>
          <w:spacing w:val="-3"/>
        </w:rPr>
        <w:t xml:space="preserve">estructural, </w:t>
      </w:r>
      <w:r>
        <w:rPr>
          <w:spacing w:val="-5"/>
        </w:rPr>
        <w:t>así</w:t>
      </w:r>
      <w:r w:rsidR="00830F7B">
        <w:rPr>
          <w:spacing w:val="-5"/>
        </w:rPr>
        <w:t xml:space="preserve"> </w:t>
      </w:r>
      <w:r>
        <w:t xml:space="preserve">como </w:t>
      </w:r>
      <w:r>
        <w:rPr>
          <w:spacing w:val="-4"/>
        </w:rPr>
        <w:t>los</w:t>
      </w:r>
      <w:r w:rsidR="00830F7B">
        <w:rPr>
          <w:spacing w:val="-4"/>
        </w:rPr>
        <w:t xml:space="preserve"> </w:t>
      </w:r>
      <w:r>
        <w:rPr>
          <w:spacing w:val="-3"/>
        </w:rPr>
        <w:t xml:space="preserve">parámetros para </w:t>
      </w:r>
      <w:r>
        <w:rPr>
          <w:spacing w:val="-5"/>
        </w:rPr>
        <w:t>realizar</w:t>
      </w:r>
      <w:r w:rsidR="00830F7B">
        <w:rPr>
          <w:spacing w:val="-5"/>
        </w:rPr>
        <w:t xml:space="preserve"> </w:t>
      </w:r>
      <w:r>
        <w:rPr>
          <w:spacing w:val="-3"/>
        </w:rPr>
        <w:t xml:space="preserve">el </w:t>
      </w:r>
      <w:r>
        <w:rPr>
          <w:spacing w:val="-6"/>
        </w:rPr>
        <w:t>diseño</w:t>
      </w:r>
      <w:r w:rsidR="00830F7B">
        <w:rPr>
          <w:spacing w:val="-6"/>
        </w:rPr>
        <w:t xml:space="preserve"> </w:t>
      </w:r>
      <w:r>
        <w:rPr>
          <w:spacing w:val="-3"/>
        </w:rPr>
        <w:t>estructural,</w:t>
      </w:r>
      <w:r w:rsidR="00830F7B">
        <w:rPr>
          <w:spacing w:val="-3"/>
        </w:rPr>
        <w:t xml:space="preserve"> </w:t>
      </w:r>
      <w:r>
        <w:rPr>
          <w:spacing w:val="-3"/>
        </w:rPr>
        <w:t xml:space="preserve">para el </w:t>
      </w:r>
      <w:r>
        <w:rPr>
          <w:spacing w:val="-5"/>
        </w:rPr>
        <w:t xml:space="preserve">desarrollo </w:t>
      </w:r>
      <w:r>
        <w:rPr>
          <w:spacing w:val="-3"/>
        </w:rPr>
        <w:t xml:space="preserve">de la </w:t>
      </w:r>
      <w:r>
        <w:rPr>
          <w:spacing w:val="-6"/>
        </w:rPr>
        <w:t xml:space="preserve">ingeniería </w:t>
      </w:r>
      <w:r>
        <w:rPr>
          <w:spacing w:val="-3"/>
        </w:rPr>
        <w:t>de</w:t>
      </w:r>
      <w:r w:rsidR="00830F7B">
        <w:rPr>
          <w:spacing w:val="-3"/>
        </w:rPr>
        <w:t xml:space="preserve"> </w:t>
      </w:r>
      <w:r>
        <w:rPr>
          <w:spacing w:val="-5"/>
        </w:rPr>
        <w:t>detalle</w:t>
      </w:r>
      <w:r w:rsidR="00830F7B">
        <w:rPr>
          <w:spacing w:val="-5"/>
        </w:rPr>
        <w:t xml:space="preserve"> </w:t>
      </w:r>
      <w:r>
        <w:rPr>
          <w:spacing w:val="-4"/>
        </w:rPr>
        <w:t>correspondiente</w:t>
      </w:r>
      <w:r w:rsidR="00830F7B">
        <w:rPr>
          <w:spacing w:val="-4"/>
        </w:rPr>
        <w:t xml:space="preserve"> </w:t>
      </w:r>
      <w:r>
        <w:t xml:space="preserve">a </w:t>
      </w:r>
      <w:r>
        <w:rPr>
          <w:spacing w:val="-3"/>
        </w:rPr>
        <w:t xml:space="preserve">la </w:t>
      </w:r>
      <w:r>
        <w:rPr>
          <w:spacing w:val="-4"/>
        </w:rPr>
        <w:t>disciplina</w:t>
      </w:r>
      <w:r w:rsidR="00830F7B">
        <w:rPr>
          <w:spacing w:val="-4"/>
        </w:rPr>
        <w:t xml:space="preserve"> </w:t>
      </w:r>
      <w:r>
        <w:rPr>
          <w:spacing w:val="-3"/>
        </w:rPr>
        <w:t xml:space="preserve">Civil-Estructural, conforme </w:t>
      </w:r>
      <w:r>
        <w:t xml:space="preserve">a </w:t>
      </w:r>
      <w:r>
        <w:rPr>
          <w:spacing w:val="-4"/>
        </w:rPr>
        <w:t xml:space="preserve">las </w:t>
      </w:r>
      <w:r>
        <w:rPr>
          <w:spacing w:val="-3"/>
        </w:rPr>
        <w:t xml:space="preserve">características particulares de la </w:t>
      </w:r>
      <w:r>
        <w:rPr>
          <w:spacing w:val="-5"/>
        </w:rPr>
        <w:t xml:space="preserve">zona </w:t>
      </w:r>
      <w:r>
        <w:t xml:space="preserve">y </w:t>
      </w:r>
      <w:r>
        <w:rPr>
          <w:spacing w:val="-3"/>
        </w:rPr>
        <w:t xml:space="preserve">en </w:t>
      </w:r>
      <w:r>
        <w:rPr>
          <w:spacing w:val="-5"/>
        </w:rPr>
        <w:t xml:space="preserve">base </w:t>
      </w:r>
      <w:r>
        <w:t xml:space="preserve">a </w:t>
      </w:r>
      <w:r>
        <w:rPr>
          <w:spacing w:val="-3"/>
        </w:rPr>
        <w:t>la normatividad</w:t>
      </w:r>
      <w:r>
        <w:rPr>
          <w:spacing w:val="43"/>
        </w:rPr>
        <w:t xml:space="preserve"> </w:t>
      </w:r>
      <w:r>
        <w:rPr>
          <w:spacing w:val="-4"/>
        </w:rPr>
        <w:t>aplicable</w:t>
      </w:r>
    </w:p>
    <w:p w14:paraId="2D5AB606" w14:textId="77777777" w:rsidR="00616292" w:rsidRDefault="005E1035">
      <w:pPr>
        <w:pStyle w:val="Prrafodelista"/>
        <w:numPr>
          <w:ilvl w:val="1"/>
          <w:numId w:val="21"/>
        </w:numPr>
        <w:tabs>
          <w:tab w:val="left" w:pos="835"/>
        </w:tabs>
        <w:spacing w:before="122"/>
        <w:jc w:val="both"/>
        <w:rPr>
          <w:b/>
        </w:rPr>
      </w:pPr>
      <w:bookmarkStart w:id="185" w:name="21.1_Criterios_de_diseño"/>
      <w:bookmarkEnd w:id="185"/>
      <w:r>
        <w:rPr>
          <w:b/>
        </w:rPr>
        <w:t>Criterios de</w:t>
      </w:r>
      <w:r>
        <w:rPr>
          <w:b/>
          <w:spacing w:val="-14"/>
        </w:rPr>
        <w:t xml:space="preserve"> </w:t>
      </w:r>
      <w:r>
        <w:rPr>
          <w:b/>
          <w:spacing w:val="-4"/>
        </w:rPr>
        <w:t>diseño</w:t>
      </w:r>
    </w:p>
    <w:p w14:paraId="0C05C05A" w14:textId="77777777" w:rsidR="00616292" w:rsidRDefault="005E1035">
      <w:pPr>
        <w:pStyle w:val="Textoindependiente"/>
        <w:spacing w:before="122"/>
        <w:ind w:right="225"/>
        <w:jc w:val="both"/>
      </w:pPr>
      <w:r>
        <w:rPr>
          <w:spacing w:val="-5"/>
        </w:rPr>
        <w:t xml:space="preserve">Todas </w:t>
      </w:r>
      <w:r>
        <w:rPr>
          <w:spacing w:val="-4"/>
        </w:rPr>
        <w:t xml:space="preserve">las </w:t>
      </w:r>
      <w:r>
        <w:rPr>
          <w:spacing w:val="-3"/>
        </w:rPr>
        <w:t xml:space="preserve">estructuras </w:t>
      </w:r>
      <w:r>
        <w:t xml:space="preserve">y cada </w:t>
      </w:r>
      <w:r>
        <w:rPr>
          <w:spacing w:val="-4"/>
        </w:rPr>
        <w:t xml:space="preserve">una </w:t>
      </w:r>
      <w:r>
        <w:rPr>
          <w:spacing w:val="-3"/>
        </w:rPr>
        <w:t xml:space="preserve">de </w:t>
      </w:r>
      <w:r>
        <w:rPr>
          <w:spacing w:val="-5"/>
        </w:rPr>
        <w:t xml:space="preserve">sus </w:t>
      </w:r>
      <w:r>
        <w:rPr>
          <w:spacing w:val="-4"/>
        </w:rPr>
        <w:t xml:space="preserve">partes se han </w:t>
      </w:r>
      <w:r>
        <w:rPr>
          <w:spacing w:val="-3"/>
        </w:rPr>
        <w:t xml:space="preserve">de </w:t>
      </w:r>
      <w:r>
        <w:rPr>
          <w:spacing w:val="-6"/>
        </w:rPr>
        <w:t xml:space="preserve">diseñar </w:t>
      </w:r>
      <w:r>
        <w:rPr>
          <w:spacing w:val="-3"/>
        </w:rPr>
        <w:t xml:space="preserve">para </w:t>
      </w:r>
      <w:r>
        <w:rPr>
          <w:spacing w:val="-4"/>
        </w:rPr>
        <w:t xml:space="preserve">proporcionar </w:t>
      </w:r>
      <w:r>
        <w:rPr>
          <w:spacing w:val="-3"/>
        </w:rPr>
        <w:t xml:space="preserve">la </w:t>
      </w:r>
      <w:r>
        <w:rPr>
          <w:spacing w:val="-6"/>
        </w:rPr>
        <w:t xml:space="preserve">seguridad </w:t>
      </w:r>
      <w:r>
        <w:rPr>
          <w:spacing w:val="-4"/>
        </w:rPr>
        <w:t xml:space="preserve">adecuada </w:t>
      </w:r>
      <w:r>
        <w:rPr>
          <w:spacing w:val="-3"/>
        </w:rPr>
        <w:t xml:space="preserve">en condiciones normales de </w:t>
      </w:r>
      <w:r>
        <w:t xml:space="preserve">servicio, contra </w:t>
      </w:r>
      <w:r>
        <w:rPr>
          <w:spacing w:val="-3"/>
        </w:rPr>
        <w:t xml:space="preserve">la aparición de </w:t>
      </w:r>
      <w:r>
        <w:rPr>
          <w:spacing w:val="-4"/>
        </w:rPr>
        <w:t xml:space="preserve">todo </w:t>
      </w:r>
      <w:r>
        <w:rPr>
          <w:spacing w:val="-5"/>
        </w:rPr>
        <w:t xml:space="preserve">estado </w:t>
      </w:r>
      <w:r>
        <w:rPr>
          <w:spacing w:val="-4"/>
        </w:rPr>
        <w:t xml:space="preserve">límite </w:t>
      </w:r>
      <w:r>
        <w:rPr>
          <w:spacing w:val="-3"/>
        </w:rPr>
        <w:t xml:space="preserve">de </w:t>
      </w:r>
      <w:r>
        <w:t xml:space="preserve">falla </w:t>
      </w:r>
      <w:r>
        <w:rPr>
          <w:spacing w:val="-6"/>
        </w:rPr>
        <w:t xml:space="preserve">posible </w:t>
      </w:r>
      <w:r>
        <w:rPr>
          <w:spacing w:val="-4"/>
        </w:rPr>
        <w:t xml:space="preserve">ante las </w:t>
      </w:r>
      <w:r>
        <w:rPr>
          <w:spacing w:val="-3"/>
        </w:rPr>
        <w:t xml:space="preserve">combinaciones de </w:t>
      </w:r>
      <w:r>
        <w:t xml:space="preserve">acciones </w:t>
      </w:r>
      <w:r>
        <w:rPr>
          <w:spacing w:val="-4"/>
        </w:rPr>
        <w:t xml:space="preserve">permanentes </w:t>
      </w:r>
      <w:r>
        <w:t xml:space="preserve">y </w:t>
      </w:r>
      <w:r>
        <w:rPr>
          <w:spacing w:val="-3"/>
        </w:rPr>
        <w:t xml:space="preserve">accidentales </w:t>
      </w:r>
      <w:r>
        <w:t xml:space="preserve">más </w:t>
      </w:r>
      <w:r>
        <w:rPr>
          <w:spacing w:val="-4"/>
        </w:rPr>
        <w:t xml:space="preserve">desfavorables, </w:t>
      </w:r>
      <w:r>
        <w:rPr>
          <w:spacing w:val="-5"/>
        </w:rPr>
        <w:t xml:space="preserve">esto sin rebasar ningún estado </w:t>
      </w:r>
      <w:r>
        <w:rPr>
          <w:spacing w:val="-4"/>
        </w:rPr>
        <w:t xml:space="preserve">límite </w:t>
      </w:r>
      <w:r>
        <w:rPr>
          <w:spacing w:val="-3"/>
        </w:rPr>
        <w:t>de servicio.</w:t>
      </w:r>
    </w:p>
    <w:p w14:paraId="53B0EAB3" w14:textId="236C82F8" w:rsidR="00616292" w:rsidRDefault="005E1035">
      <w:pPr>
        <w:pStyle w:val="Prrafodelista"/>
        <w:numPr>
          <w:ilvl w:val="0"/>
          <w:numId w:val="5"/>
        </w:numPr>
        <w:tabs>
          <w:tab w:val="left" w:pos="985"/>
        </w:tabs>
        <w:spacing w:before="130" w:line="237" w:lineRule="auto"/>
        <w:ind w:left="984" w:right="221"/>
        <w:jc w:val="both"/>
      </w:pPr>
      <w:r>
        <w:rPr>
          <w:spacing w:val="-4"/>
        </w:rPr>
        <w:t>Las</w:t>
      </w:r>
      <w:r>
        <w:rPr>
          <w:spacing w:val="53"/>
        </w:rPr>
        <w:t xml:space="preserve"> </w:t>
      </w:r>
      <w:r>
        <w:rPr>
          <w:spacing w:val="-3"/>
        </w:rPr>
        <w:t xml:space="preserve">estructuras de </w:t>
      </w:r>
      <w:r>
        <w:t xml:space="preserve">concreto </w:t>
      </w:r>
      <w:r>
        <w:rPr>
          <w:spacing w:val="-4"/>
        </w:rPr>
        <w:t>se</w:t>
      </w:r>
      <w:r w:rsidR="00830F7B">
        <w:rPr>
          <w:spacing w:val="-4"/>
        </w:rPr>
        <w:t xml:space="preserve"> </w:t>
      </w:r>
      <w:r>
        <w:rPr>
          <w:spacing w:val="-5"/>
        </w:rPr>
        <w:t xml:space="preserve">diseñarán </w:t>
      </w:r>
      <w:r>
        <w:rPr>
          <w:spacing w:val="-3"/>
        </w:rPr>
        <w:t xml:space="preserve">de acuerdo </w:t>
      </w:r>
      <w:r>
        <w:t xml:space="preserve">con </w:t>
      </w:r>
      <w:r>
        <w:rPr>
          <w:spacing w:val="-4"/>
        </w:rPr>
        <w:t>las</w:t>
      </w:r>
      <w:r w:rsidR="00830F7B">
        <w:rPr>
          <w:spacing w:val="-4"/>
        </w:rPr>
        <w:t xml:space="preserve"> </w:t>
      </w:r>
      <w:r>
        <w:rPr>
          <w:spacing w:val="-3"/>
        </w:rPr>
        <w:t xml:space="preserve">especificaciones </w:t>
      </w:r>
      <w:r>
        <w:rPr>
          <w:spacing w:val="-5"/>
        </w:rPr>
        <w:t xml:space="preserve">establecidas </w:t>
      </w:r>
      <w:r>
        <w:rPr>
          <w:spacing w:val="-3"/>
        </w:rPr>
        <w:t xml:space="preserve">en el Reglamento de Construcciones de la </w:t>
      </w:r>
      <w:r>
        <w:rPr>
          <w:spacing w:val="-4"/>
        </w:rPr>
        <w:t xml:space="preserve">Ciudad </w:t>
      </w:r>
      <w:r>
        <w:rPr>
          <w:spacing w:val="-3"/>
        </w:rPr>
        <w:t xml:space="preserve">de </w:t>
      </w:r>
      <w:r>
        <w:t xml:space="preserve">México y </w:t>
      </w:r>
      <w:r>
        <w:rPr>
          <w:spacing w:val="-5"/>
        </w:rPr>
        <w:t xml:space="preserve">sus </w:t>
      </w:r>
      <w:r>
        <w:rPr>
          <w:spacing w:val="-3"/>
        </w:rPr>
        <w:t xml:space="preserve">Normas </w:t>
      </w:r>
      <w:r>
        <w:t xml:space="preserve">Técnicas </w:t>
      </w:r>
      <w:r>
        <w:rPr>
          <w:spacing w:val="-3"/>
        </w:rPr>
        <w:t xml:space="preserve">Complementarias, </w:t>
      </w:r>
      <w:r>
        <w:t xml:space="preserve">o </w:t>
      </w:r>
      <w:r>
        <w:rPr>
          <w:spacing w:val="-3"/>
        </w:rPr>
        <w:t xml:space="preserve">de acuerdo </w:t>
      </w:r>
      <w:r>
        <w:t xml:space="preserve">con </w:t>
      </w:r>
      <w:r>
        <w:rPr>
          <w:spacing w:val="-4"/>
        </w:rPr>
        <w:t xml:space="preserve">los </w:t>
      </w:r>
      <w:r>
        <w:rPr>
          <w:spacing w:val="-5"/>
        </w:rPr>
        <w:t xml:space="preserve">Requisitos </w:t>
      </w:r>
      <w:r>
        <w:rPr>
          <w:spacing w:val="-4"/>
        </w:rPr>
        <w:t xml:space="preserve">del </w:t>
      </w:r>
      <w:r>
        <w:rPr>
          <w:spacing w:val="-3"/>
        </w:rPr>
        <w:t xml:space="preserve">Reglamento para </w:t>
      </w:r>
      <w:r>
        <w:t xml:space="preserve">Concreto </w:t>
      </w:r>
      <w:r>
        <w:rPr>
          <w:spacing w:val="-3"/>
        </w:rPr>
        <w:t xml:space="preserve">Estructural </w:t>
      </w:r>
      <w:r>
        <w:t xml:space="preserve">ACI </w:t>
      </w:r>
      <w:r>
        <w:rPr>
          <w:spacing w:val="-4"/>
        </w:rPr>
        <w:t xml:space="preserve">318S-14 </w:t>
      </w:r>
      <w:r>
        <w:t xml:space="preserve">ó </w:t>
      </w:r>
      <w:r>
        <w:rPr>
          <w:spacing w:val="-3"/>
        </w:rPr>
        <w:t xml:space="preserve">versión </w:t>
      </w:r>
      <w:r>
        <w:rPr>
          <w:spacing w:val="-4"/>
        </w:rPr>
        <w:t>vigente.</w:t>
      </w:r>
      <w:r w:rsidR="00830F7B">
        <w:rPr>
          <w:spacing w:val="-4"/>
        </w:rPr>
        <w:t xml:space="preserve"> </w:t>
      </w:r>
      <w:r>
        <w:t xml:space="preserve">El </w:t>
      </w:r>
      <w:r>
        <w:rPr>
          <w:spacing w:val="-6"/>
        </w:rPr>
        <w:t>análisis</w:t>
      </w:r>
      <w:r w:rsidR="00830F7B">
        <w:rPr>
          <w:spacing w:val="-6"/>
        </w:rPr>
        <w:t xml:space="preserve"> </w:t>
      </w:r>
      <w:r>
        <w:rPr>
          <w:spacing w:val="-3"/>
        </w:rPr>
        <w:t xml:space="preserve">estructural </w:t>
      </w:r>
      <w:r>
        <w:rPr>
          <w:spacing w:val="-4"/>
        </w:rPr>
        <w:t xml:space="preserve">se </w:t>
      </w:r>
      <w:r>
        <w:rPr>
          <w:spacing w:val="-5"/>
        </w:rPr>
        <w:t>basará</w:t>
      </w:r>
      <w:r w:rsidR="00830F7B">
        <w:rPr>
          <w:spacing w:val="-5"/>
        </w:rPr>
        <w:t xml:space="preserve"> </w:t>
      </w:r>
      <w:r>
        <w:rPr>
          <w:spacing w:val="-6"/>
        </w:rPr>
        <w:t>en</w:t>
      </w:r>
      <w:r w:rsidR="00830F7B">
        <w:rPr>
          <w:spacing w:val="-6"/>
        </w:rPr>
        <w:t xml:space="preserve"> </w:t>
      </w:r>
      <w:r>
        <w:rPr>
          <w:spacing w:val="-3"/>
        </w:rPr>
        <w:t xml:space="preserve">el método de </w:t>
      </w:r>
      <w:r>
        <w:rPr>
          <w:spacing w:val="-6"/>
        </w:rPr>
        <w:t xml:space="preserve">diseño </w:t>
      </w:r>
      <w:r>
        <w:rPr>
          <w:spacing w:val="-4"/>
        </w:rPr>
        <w:t xml:space="preserve">por resistencia </w:t>
      </w:r>
      <w:r>
        <w:rPr>
          <w:spacing w:val="-2"/>
        </w:rPr>
        <w:t xml:space="preserve">última </w:t>
      </w:r>
      <w:r>
        <w:t xml:space="preserve">(criterio </w:t>
      </w:r>
      <w:r>
        <w:rPr>
          <w:spacing w:val="-3"/>
        </w:rPr>
        <w:t xml:space="preserve">de </w:t>
      </w:r>
      <w:r>
        <w:rPr>
          <w:spacing w:val="-6"/>
        </w:rPr>
        <w:t>diseño</w:t>
      </w:r>
      <w:r>
        <w:rPr>
          <w:spacing w:val="-20"/>
        </w:rPr>
        <w:t xml:space="preserve"> </w:t>
      </w:r>
      <w:r>
        <w:rPr>
          <w:spacing w:val="-4"/>
        </w:rPr>
        <w:t>elástico).</w:t>
      </w:r>
    </w:p>
    <w:p w14:paraId="4528C319" w14:textId="551446D6" w:rsidR="00616292" w:rsidRDefault="005E1035">
      <w:pPr>
        <w:pStyle w:val="Prrafodelista"/>
        <w:numPr>
          <w:ilvl w:val="0"/>
          <w:numId w:val="5"/>
        </w:numPr>
        <w:tabs>
          <w:tab w:val="left" w:pos="985"/>
        </w:tabs>
        <w:spacing w:before="125"/>
        <w:ind w:right="223"/>
        <w:jc w:val="both"/>
      </w:pPr>
      <w:r>
        <w:rPr>
          <w:spacing w:val="-4"/>
        </w:rPr>
        <w:t xml:space="preserve">Las </w:t>
      </w:r>
      <w:r>
        <w:rPr>
          <w:spacing w:val="-3"/>
        </w:rPr>
        <w:t xml:space="preserve">estructuras de </w:t>
      </w:r>
      <w:r>
        <w:t xml:space="preserve">acero </w:t>
      </w:r>
      <w:r>
        <w:rPr>
          <w:spacing w:val="-4"/>
        </w:rPr>
        <w:t xml:space="preserve">se </w:t>
      </w:r>
      <w:r>
        <w:rPr>
          <w:spacing w:val="-5"/>
        </w:rPr>
        <w:t xml:space="preserve">diseñarán </w:t>
      </w:r>
      <w:r>
        <w:rPr>
          <w:spacing w:val="-3"/>
        </w:rPr>
        <w:t xml:space="preserve">de acuerdo </w:t>
      </w:r>
      <w:r>
        <w:t xml:space="preserve">con </w:t>
      </w:r>
      <w:r>
        <w:rPr>
          <w:spacing w:val="-3"/>
        </w:rPr>
        <w:t xml:space="preserve">el </w:t>
      </w:r>
      <w:r>
        <w:t xml:space="preserve">ANSI/AISC </w:t>
      </w:r>
      <w:r>
        <w:rPr>
          <w:spacing w:val="-4"/>
        </w:rPr>
        <w:t xml:space="preserve">360-16 </w:t>
      </w:r>
      <w:r>
        <w:rPr>
          <w:spacing w:val="-3"/>
        </w:rPr>
        <w:t xml:space="preserve">Specification </w:t>
      </w:r>
      <w:r>
        <w:t xml:space="preserve">for Structural </w:t>
      </w:r>
      <w:r>
        <w:rPr>
          <w:spacing w:val="-4"/>
        </w:rPr>
        <w:t xml:space="preserve">Steel </w:t>
      </w:r>
      <w:r>
        <w:rPr>
          <w:spacing w:val="-5"/>
        </w:rPr>
        <w:t xml:space="preserve">Buildings; considerando </w:t>
      </w:r>
      <w:r>
        <w:t xml:space="preserve">como criterio </w:t>
      </w:r>
      <w:r>
        <w:rPr>
          <w:spacing w:val="-3"/>
        </w:rPr>
        <w:t xml:space="preserve">para el </w:t>
      </w:r>
      <w:r>
        <w:rPr>
          <w:spacing w:val="-4"/>
        </w:rPr>
        <w:t xml:space="preserve">dimensionamiento </w:t>
      </w:r>
      <w:r>
        <w:rPr>
          <w:spacing w:val="-3"/>
        </w:rPr>
        <w:t xml:space="preserve">de </w:t>
      </w:r>
      <w:r>
        <w:rPr>
          <w:spacing w:val="-6"/>
        </w:rPr>
        <w:t xml:space="preserve">los </w:t>
      </w:r>
      <w:r>
        <w:rPr>
          <w:spacing w:val="-4"/>
        </w:rPr>
        <w:t xml:space="preserve">elementos </w:t>
      </w:r>
      <w:r>
        <w:rPr>
          <w:spacing w:val="-3"/>
        </w:rPr>
        <w:t xml:space="preserve">de </w:t>
      </w:r>
      <w:r>
        <w:t xml:space="preserve">acero </w:t>
      </w:r>
      <w:r>
        <w:rPr>
          <w:spacing w:val="-3"/>
        </w:rPr>
        <w:t xml:space="preserve">el Método de </w:t>
      </w:r>
      <w:r>
        <w:rPr>
          <w:spacing w:val="-4"/>
        </w:rPr>
        <w:t>Diseño por</w:t>
      </w:r>
      <w:r w:rsidR="00830F7B">
        <w:rPr>
          <w:spacing w:val="-4"/>
        </w:rPr>
        <w:t xml:space="preserve"> </w:t>
      </w:r>
      <w:r>
        <w:rPr>
          <w:spacing w:val="-3"/>
        </w:rPr>
        <w:t xml:space="preserve">Esfuerzos </w:t>
      </w:r>
      <w:r>
        <w:rPr>
          <w:spacing w:val="-4"/>
        </w:rPr>
        <w:t>Permisibles</w:t>
      </w:r>
      <w:r w:rsidR="00830F7B">
        <w:rPr>
          <w:spacing w:val="-4"/>
        </w:rPr>
        <w:t xml:space="preserve"> </w:t>
      </w:r>
      <w:r>
        <w:t xml:space="preserve">(ASD) o </w:t>
      </w:r>
      <w:r>
        <w:rPr>
          <w:spacing w:val="-3"/>
        </w:rPr>
        <w:t xml:space="preserve">el </w:t>
      </w:r>
      <w:r>
        <w:rPr>
          <w:spacing w:val="-4"/>
        </w:rPr>
        <w:t>Método</w:t>
      </w:r>
      <w:r w:rsidR="00830F7B">
        <w:rPr>
          <w:spacing w:val="-4"/>
        </w:rPr>
        <w:t xml:space="preserve"> </w:t>
      </w:r>
      <w:r>
        <w:rPr>
          <w:spacing w:val="-3"/>
        </w:rPr>
        <w:t xml:space="preserve">de </w:t>
      </w:r>
      <w:r>
        <w:rPr>
          <w:spacing w:val="-4"/>
        </w:rPr>
        <w:t xml:space="preserve">Diseño por </w:t>
      </w:r>
      <w:r>
        <w:rPr>
          <w:spacing w:val="-3"/>
        </w:rPr>
        <w:t xml:space="preserve">Factores de </w:t>
      </w:r>
      <w:r>
        <w:t xml:space="preserve">Carga y </w:t>
      </w:r>
      <w:r>
        <w:rPr>
          <w:spacing w:val="-4"/>
        </w:rPr>
        <w:t xml:space="preserve">Resistencia (Load and Resistance </w:t>
      </w:r>
      <w:r>
        <w:t xml:space="preserve">Factor </w:t>
      </w:r>
      <w:r>
        <w:rPr>
          <w:spacing w:val="-5"/>
        </w:rPr>
        <w:t xml:space="preserve">Design, </w:t>
      </w:r>
      <w:r>
        <w:t xml:space="preserve">LRFD). El </w:t>
      </w:r>
      <w:r>
        <w:rPr>
          <w:spacing w:val="-6"/>
        </w:rPr>
        <w:t xml:space="preserve">diseño </w:t>
      </w:r>
      <w:r>
        <w:rPr>
          <w:spacing w:val="-3"/>
        </w:rPr>
        <w:t xml:space="preserve">de </w:t>
      </w:r>
      <w:r>
        <w:rPr>
          <w:spacing w:val="-4"/>
        </w:rPr>
        <w:t xml:space="preserve">elementos </w:t>
      </w:r>
      <w:r>
        <w:rPr>
          <w:spacing w:val="-3"/>
        </w:rPr>
        <w:t xml:space="preserve">de </w:t>
      </w:r>
      <w:r>
        <w:t xml:space="preserve">acero </w:t>
      </w:r>
      <w:r>
        <w:rPr>
          <w:spacing w:val="-4"/>
        </w:rPr>
        <w:t xml:space="preserve">pertenecientes </w:t>
      </w:r>
      <w:r>
        <w:rPr>
          <w:spacing w:val="-3"/>
        </w:rPr>
        <w:t xml:space="preserve">al </w:t>
      </w:r>
      <w:r>
        <w:rPr>
          <w:spacing w:val="-4"/>
        </w:rPr>
        <w:t xml:space="preserve">sistema </w:t>
      </w:r>
      <w:r>
        <w:rPr>
          <w:spacing w:val="-3"/>
        </w:rPr>
        <w:t xml:space="preserve">sismo </w:t>
      </w:r>
      <w:r>
        <w:rPr>
          <w:spacing w:val="-5"/>
        </w:rPr>
        <w:t xml:space="preserve">resistente </w:t>
      </w:r>
      <w:r>
        <w:rPr>
          <w:spacing w:val="-3"/>
        </w:rPr>
        <w:t xml:space="preserve">de la estructura en </w:t>
      </w:r>
      <w:r>
        <w:rPr>
          <w:spacing w:val="-6"/>
        </w:rPr>
        <w:t xml:space="preserve">análisis, </w:t>
      </w:r>
      <w:r>
        <w:rPr>
          <w:spacing w:val="-4"/>
        </w:rPr>
        <w:t xml:space="preserve">estará regido por </w:t>
      </w:r>
      <w:r>
        <w:rPr>
          <w:spacing w:val="-3"/>
        </w:rPr>
        <w:t xml:space="preserve">el </w:t>
      </w:r>
      <w:r>
        <w:t xml:space="preserve">ANSI/AISC </w:t>
      </w:r>
      <w:r>
        <w:rPr>
          <w:spacing w:val="-5"/>
        </w:rPr>
        <w:t xml:space="preserve">341-16, </w:t>
      </w:r>
      <w:r>
        <w:rPr>
          <w:spacing w:val="-3"/>
        </w:rPr>
        <w:t xml:space="preserve">Seismic Provisions for </w:t>
      </w:r>
      <w:r>
        <w:t xml:space="preserve">Structural </w:t>
      </w:r>
      <w:r>
        <w:rPr>
          <w:spacing w:val="-4"/>
        </w:rPr>
        <w:t xml:space="preserve">Steel </w:t>
      </w:r>
      <w:r>
        <w:rPr>
          <w:spacing w:val="-5"/>
        </w:rPr>
        <w:t>Buildings,</w:t>
      </w:r>
      <w:r>
        <w:rPr>
          <w:spacing w:val="17"/>
        </w:rPr>
        <w:t xml:space="preserve"> </w:t>
      </w:r>
      <w:r>
        <w:rPr>
          <w:spacing w:val="-6"/>
        </w:rPr>
        <w:t>2016.</w:t>
      </w:r>
    </w:p>
    <w:p w14:paraId="47D16967" w14:textId="604738A7" w:rsidR="00616292" w:rsidRDefault="005E1035">
      <w:pPr>
        <w:pStyle w:val="Prrafodelista"/>
        <w:numPr>
          <w:ilvl w:val="0"/>
          <w:numId w:val="5"/>
        </w:numPr>
        <w:tabs>
          <w:tab w:val="left" w:pos="985"/>
        </w:tabs>
        <w:spacing w:before="119"/>
        <w:ind w:left="984" w:right="228"/>
        <w:jc w:val="both"/>
      </w:pPr>
      <w:r>
        <w:rPr>
          <w:spacing w:val="-4"/>
        </w:rPr>
        <w:t xml:space="preserve">Las </w:t>
      </w:r>
      <w:r>
        <w:t xml:space="preserve">fuerzas </w:t>
      </w:r>
      <w:r>
        <w:rPr>
          <w:spacing w:val="-4"/>
        </w:rPr>
        <w:t xml:space="preserve">producidas por </w:t>
      </w:r>
      <w:r>
        <w:rPr>
          <w:spacing w:val="-3"/>
        </w:rPr>
        <w:t xml:space="preserve">la </w:t>
      </w:r>
      <w:r>
        <w:t xml:space="preserve">acción </w:t>
      </w:r>
      <w:r>
        <w:rPr>
          <w:spacing w:val="-3"/>
        </w:rPr>
        <w:t xml:space="preserve">accidental de sismo </w:t>
      </w:r>
      <w:r>
        <w:t xml:space="preserve">y </w:t>
      </w:r>
      <w:r>
        <w:rPr>
          <w:spacing w:val="-3"/>
        </w:rPr>
        <w:t xml:space="preserve">viento </w:t>
      </w:r>
      <w:r>
        <w:rPr>
          <w:spacing w:val="-4"/>
        </w:rPr>
        <w:t xml:space="preserve">se determinarán </w:t>
      </w:r>
      <w:r>
        <w:rPr>
          <w:spacing w:val="-6"/>
        </w:rPr>
        <w:t xml:space="preserve">de </w:t>
      </w:r>
      <w:r>
        <w:rPr>
          <w:spacing w:val="-3"/>
        </w:rPr>
        <w:t xml:space="preserve">acuerdo </w:t>
      </w:r>
      <w:r>
        <w:t xml:space="preserve">con </w:t>
      </w:r>
      <w:r>
        <w:rPr>
          <w:spacing w:val="-4"/>
        </w:rPr>
        <w:t xml:space="preserve">las </w:t>
      </w:r>
      <w:r>
        <w:rPr>
          <w:spacing w:val="-3"/>
        </w:rPr>
        <w:t xml:space="preserve">recomendaciones </w:t>
      </w:r>
      <w:r>
        <w:rPr>
          <w:spacing w:val="-5"/>
        </w:rPr>
        <w:t xml:space="preserve">establecidas </w:t>
      </w:r>
      <w:r>
        <w:rPr>
          <w:spacing w:val="-3"/>
        </w:rPr>
        <w:t xml:space="preserve">en el Manual de </w:t>
      </w:r>
      <w:r>
        <w:rPr>
          <w:spacing w:val="-4"/>
        </w:rPr>
        <w:t xml:space="preserve">Diseño </w:t>
      </w:r>
      <w:r>
        <w:rPr>
          <w:spacing w:val="-3"/>
        </w:rPr>
        <w:t xml:space="preserve">de </w:t>
      </w:r>
      <w:r>
        <w:t xml:space="preserve">Obras </w:t>
      </w:r>
      <w:r>
        <w:rPr>
          <w:spacing w:val="-3"/>
        </w:rPr>
        <w:t xml:space="preserve">Civiles de la Comisión </w:t>
      </w:r>
      <w:r>
        <w:rPr>
          <w:spacing w:val="-4"/>
        </w:rPr>
        <w:t xml:space="preserve">Federal </w:t>
      </w:r>
      <w:r>
        <w:rPr>
          <w:spacing w:val="-3"/>
        </w:rPr>
        <w:t xml:space="preserve">de </w:t>
      </w:r>
      <w:r>
        <w:t xml:space="preserve">Electricidad (CFE), </w:t>
      </w:r>
      <w:r>
        <w:rPr>
          <w:spacing w:val="-3"/>
        </w:rPr>
        <w:t xml:space="preserve">en </w:t>
      </w:r>
      <w:r>
        <w:rPr>
          <w:spacing w:val="-4"/>
        </w:rPr>
        <w:t xml:space="preserve">los </w:t>
      </w:r>
      <w:r>
        <w:rPr>
          <w:spacing w:val="-5"/>
        </w:rPr>
        <w:t>capítulos</w:t>
      </w:r>
      <w:r w:rsidR="00830F7B">
        <w:rPr>
          <w:spacing w:val="-5"/>
        </w:rPr>
        <w:t xml:space="preserve"> </w:t>
      </w:r>
      <w:r>
        <w:rPr>
          <w:spacing w:val="-4"/>
        </w:rPr>
        <w:t>“Diseño</w:t>
      </w:r>
      <w:r w:rsidR="00830F7B">
        <w:rPr>
          <w:spacing w:val="-4"/>
        </w:rPr>
        <w:t xml:space="preserve"> </w:t>
      </w:r>
      <w:r>
        <w:rPr>
          <w:spacing w:val="-4"/>
        </w:rPr>
        <w:t xml:space="preserve">por </w:t>
      </w:r>
      <w:r>
        <w:rPr>
          <w:spacing w:val="-3"/>
        </w:rPr>
        <w:t xml:space="preserve">Sismo” </w:t>
      </w:r>
      <w:r>
        <w:rPr>
          <w:spacing w:val="-5"/>
        </w:rPr>
        <w:t xml:space="preserve">(2015) </w:t>
      </w:r>
      <w:r>
        <w:t xml:space="preserve">y </w:t>
      </w:r>
      <w:r>
        <w:rPr>
          <w:spacing w:val="-4"/>
        </w:rPr>
        <w:t>“Diseño por Viento”</w:t>
      </w:r>
      <w:r>
        <w:rPr>
          <w:spacing w:val="20"/>
        </w:rPr>
        <w:t xml:space="preserve"> </w:t>
      </w:r>
      <w:r>
        <w:rPr>
          <w:spacing w:val="-4"/>
        </w:rPr>
        <w:t>(2008).</w:t>
      </w:r>
    </w:p>
    <w:p w14:paraId="47C56DA8" w14:textId="77777777" w:rsidR="00616292" w:rsidRDefault="005E1035">
      <w:pPr>
        <w:pStyle w:val="Prrafodelista"/>
        <w:numPr>
          <w:ilvl w:val="1"/>
          <w:numId w:val="21"/>
        </w:numPr>
        <w:tabs>
          <w:tab w:val="left" w:pos="835"/>
        </w:tabs>
        <w:spacing w:before="113"/>
        <w:ind w:hanging="571"/>
        <w:jc w:val="both"/>
        <w:rPr>
          <w:b/>
        </w:rPr>
      </w:pPr>
      <w:bookmarkStart w:id="186" w:name="21.2_Factores_de_carga"/>
      <w:bookmarkEnd w:id="186"/>
      <w:r>
        <w:rPr>
          <w:b/>
          <w:spacing w:val="-3"/>
        </w:rPr>
        <w:t xml:space="preserve">Factores </w:t>
      </w:r>
      <w:r>
        <w:rPr>
          <w:b/>
        </w:rPr>
        <w:t>de</w:t>
      </w:r>
      <w:r>
        <w:rPr>
          <w:b/>
          <w:spacing w:val="-11"/>
        </w:rPr>
        <w:t xml:space="preserve"> </w:t>
      </w:r>
      <w:r>
        <w:rPr>
          <w:b/>
          <w:spacing w:val="-3"/>
        </w:rPr>
        <w:t>carga</w:t>
      </w:r>
    </w:p>
    <w:p w14:paraId="7C0CACAE" w14:textId="609F01D8" w:rsidR="00616292" w:rsidRDefault="005E1035">
      <w:pPr>
        <w:pStyle w:val="Textoindependiente"/>
        <w:spacing w:before="122"/>
        <w:ind w:left="264" w:right="224"/>
        <w:jc w:val="both"/>
      </w:pPr>
      <w:r>
        <w:t xml:space="preserve">En </w:t>
      </w:r>
      <w:r>
        <w:rPr>
          <w:spacing w:val="-3"/>
        </w:rPr>
        <w:t xml:space="preserve">el </w:t>
      </w:r>
      <w:r>
        <w:rPr>
          <w:spacing w:val="-6"/>
        </w:rPr>
        <w:t xml:space="preserve">análisis </w:t>
      </w:r>
      <w:r>
        <w:rPr>
          <w:spacing w:val="-4"/>
        </w:rPr>
        <w:t xml:space="preserve">se </w:t>
      </w:r>
      <w:r>
        <w:rPr>
          <w:spacing w:val="-5"/>
        </w:rPr>
        <w:t xml:space="preserve">deben </w:t>
      </w:r>
      <w:r>
        <w:rPr>
          <w:spacing w:val="-4"/>
        </w:rPr>
        <w:t>considerar</w:t>
      </w:r>
      <w:r w:rsidR="00830F7B">
        <w:rPr>
          <w:spacing w:val="-4"/>
        </w:rPr>
        <w:t xml:space="preserve"> </w:t>
      </w:r>
      <w:r>
        <w:rPr>
          <w:spacing w:val="-5"/>
        </w:rPr>
        <w:t>todas</w:t>
      </w:r>
      <w:r w:rsidR="00830F7B">
        <w:rPr>
          <w:spacing w:val="-5"/>
        </w:rPr>
        <w:t xml:space="preserve"> </w:t>
      </w:r>
      <w:r>
        <w:rPr>
          <w:spacing w:val="-4"/>
        </w:rPr>
        <w:t xml:space="preserve">las solicitaciones </w:t>
      </w:r>
      <w:r>
        <w:rPr>
          <w:spacing w:val="-3"/>
        </w:rPr>
        <w:t xml:space="preserve">de </w:t>
      </w:r>
      <w:r>
        <w:t xml:space="preserve">cargas y efectos </w:t>
      </w:r>
      <w:r>
        <w:rPr>
          <w:spacing w:val="-4"/>
        </w:rPr>
        <w:t xml:space="preserve">que </w:t>
      </w:r>
      <w:r>
        <w:rPr>
          <w:spacing w:val="-3"/>
        </w:rPr>
        <w:t xml:space="preserve">actúen </w:t>
      </w:r>
      <w:r>
        <w:rPr>
          <w:spacing w:val="-4"/>
        </w:rPr>
        <w:t>sobre</w:t>
      </w:r>
      <w:r w:rsidR="00830F7B">
        <w:rPr>
          <w:spacing w:val="-4"/>
        </w:rPr>
        <w:t xml:space="preserve"> </w:t>
      </w:r>
      <w:r>
        <w:rPr>
          <w:spacing w:val="-3"/>
        </w:rPr>
        <w:t xml:space="preserve">la estructura, </w:t>
      </w:r>
      <w:r>
        <w:rPr>
          <w:spacing w:val="-5"/>
        </w:rPr>
        <w:t xml:space="preserve">estableciendo </w:t>
      </w:r>
      <w:r>
        <w:rPr>
          <w:spacing w:val="-3"/>
        </w:rPr>
        <w:t xml:space="preserve">congruencia entre </w:t>
      </w:r>
      <w:r>
        <w:rPr>
          <w:spacing w:val="-4"/>
        </w:rPr>
        <w:t>las</w:t>
      </w:r>
      <w:r w:rsidR="00830F7B">
        <w:rPr>
          <w:spacing w:val="-4"/>
        </w:rPr>
        <w:t xml:space="preserve"> </w:t>
      </w:r>
      <w:r>
        <w:rPr>
          <w:spacing w:val="-3"/>
        </w:rPr>
        <w:t xml:space="preserve">condiciones </w:t>
      </w:r>
      <w:r>
        <w:rPr>
          <w:spacing w:val="-4"/>
        </w:rPr>
        <w:t>básicas</w:t>
      </w:r>
      <w:r w:rsidR="00830F7B">
        <w:rPr>
          <w:spacing w:val="-4"/>
        </w:rPr>
        <w:t xml:space="preserve"> </w:t>
      </w:r>
      <w:r>
        <w:rPr>
          <w:spacing w:val="-3"/>
        </w:rPr>
        <w:t xml:space="preserve">de </w:t>
      </w:r>
      <w:r>
        <w:t xml:space="preserve">cargas y </w:t>
      </w:r>
      <w:r>
        <w:rPr>
          <w:spacing w:val="-7"/>
        </w:rPr>
        <w:t xml:space="preserve">sus </w:t>
      </w:r>
      <w:r>
        <w:rPr>
          <w:spacing w:val="-3"/>
        </w:rPr>
        <w:t xml:space="preserve">combinaciones, </w:t>
      </w:r>
      <w:r>
        <w:t xml:space="preserve">y </w:t>
      </w:r>
      <w:r>
        <w:rPr>
          <w:spacing w:val="-4"/>
        </w:rPr>
        <w:t xml:space="preserve">los </w:t>
      </w:r>
      <w:r>
        <w:rPr>
          <w:spacing w:val="-3"/>
        </w:rPr>
        <w:t xml:space="preserve">procedimientos para </w:t>
      </w:r>
      <w:r>
        <w:rPr>
          <w:spacing w:val="-4"/>
        </w:rPr>
        <w:t xml:space="preserve">evaluar </w:t>
      </w:r>
      <w:r>
        <w:rPr>
          <w:spacing w:val="-3"/>
        </w:rPr>
        <w:t xml:space="preserve">la </w:t>
      </w:r>
      <w:r>
        <w:rPr>
          <w:spacing w:val="-4"/>
        </w:rPr>
        <w:t>resistencia</w:t>
      </w:r>
      <w:r w:rsidR="00830F7B">
        <w:rPr>
          <w:spacing w:val="-4"/>
        </w:rPr>
        <w:t xml:space="preserve"> </w:t>
      </w:r>
      <w:r>
        <w:rPr>
          <w:spacing w:val="-3"/>
        </w:rPr>
        <w:t>de</w:t>
      </w:r>
      <w:r w:rsidR="00830F7B">
        <w:rPr>
          <w:spacing w:val="-3"/>
        </w:rPr>
        <w:t xml:space="preserve"> </w:t>
      </w:r>
      <w:r>
        <w:rPr>
          <w:spacing w:val="-4"/>
        </w:rPr>
        <w:t>elementos,</w:t>
      </w:r>
      <w:r w:rsidR="00830F7B">
        <w:rPr>
          <w:spacing w:val="-4"/>
        </w:rPr>
        <w:t xml:space="preserve"> </w:t>
      </w:r>
      <w:r>
        <w:t xml:space="preserve">verificando </w:t>
      </w:r>
      <w:r>
        <w:rPr>
          <w:spacing w:val="-6"/>
        </w:rPr>
        <w:t xml:space="preserve">que </w:t>
      </w:r>
      <w:r>
        <w:rPr>
          <w:spacing w:val="-4"/>
        </w:rPr>
        <w:t>los</w:t>
      </w:r>
      <w:r>
        <w:rPr>
          <w:spacing w:val="53"/>
        </w:rPr>
        <w:t xml:space="preserve"> </w:t>
      </w:r>
      <w:r>
        <w:rPr>
          <w:spacing w:val="-5"/>
        </w:rPr>
        <w:t xml:space="preserve">desplazamientos laterales </w:t>
      </w:r>
      <w:r>
        <w:t xml:space="preserve">y </w:t>
      </w:r>
      <w:r>
        <w:rPr>
          <w:spacing w:val="-4"/>
        </w:rPr>
        <w:t>las</w:t>
      </w:r>
      <w:r w:rsidR="00830F7B">
        <w:rPr>
          <w:spacing w:val="-4"/>
        </w:rPr>
        <w:t xml:space="preserve"> </w:t>
      </w:r>
      <w:r>
        <w:t xml:space="preserve">deformaciones verticales </w:t>
      </w:r>
      <w:r>
        <w:rPr>
          <w:spacing w:val="-5"/>
        </w:rPr>
        <w:t xml:space="preserve">estén </w:t>
      </w:r>
      <w:r>
        <w:rPr>
          <w:spacing w:val="-4"/>
        </w:rPr>
        <w:t>dentro</w:t>
      </w:r>
      <w:r w:rsidR="00830F7B">
        <w:rPr>
          <w:spacing w:val="-4"/>
        </w:rPr>
        <w:t xml:space="preserve"> </w:t>
      </w:r>
      <w:r>
        <w:rPr>
          <w:spacing w:val="-3"/>
        </w:rPr>
        <w:t xml:space="preserve">de </w:t>
      </w:r>
      <w:r>
        <w:rPr>
          <w:spacing w:val="-4"/>
        </w:rPr>
        <w:t>los</w:t>
      </w:r>
      <w:r w:rsidR="00830F7B">
        <w:rPr>
          <w:spacing w:val="-4"/>
        </w:rPr>
        <w:t xml:space="preserve"> </w:t>
      </w:r>
      <w:r>
        <w:rPr>
          <w:spacing w:val="-6"/>
        </w:rPr>
        <w:t xml:space="preserve">límites </w:t>
      </w:r>
      <w:r>
        <w:rPr>
          <w:spacing w:val="-5"/>
        </w:rPr>
        <w:t xml:space="preserve">establecidos </w:t>
      </w:r>
      <w:r>
        <w:rPr>
          <w:spacing w:val="-3"/>
        </w:rPr>
        <w:t xml:space="preserve">en </w:t>
      </w:r>
      <w:r>
        <w:rPr>
          <w:spacing w:val="-4"/>
        </w:rPr>
        <w:t xml:space="preserve">las </w:t>
      </w:r>
      <w:r>
        <w:t xml:space="preserve">Normas </w:t>
      </w:r>
      <w:r>
        <w:rPr>
          <w:spacing w:val="-3"/>
        </w:rPr>
        <w:t xml:space="preserve">de </w:t>
      </w:r>
      <w:r>
        <w:t xml:space="preserve">Referencia </w:t>
      </w:r>
      <w:r>
        <w:rPr>
          <w:spacing w:val="-4"/>
        </w:rPr>
        <w:t>mencionadas anteriormente, tanto</w:t>
      </w:r>
      <w:r w:rsidR="00830F7B">
        <w:rPr>
          <w:spacing w:val="-4"/>
        </w:rPr>
        <w:t xml:space="preserve"> </w:t>
      </w:r>
      <w:r>
        <w:rPr>
          <w:spacing w:val="-4"/>
        </w:rPr>
        <w:t>por</w:t>
      </w:r>
      <w:r w:rsidR="00830F7B">
        <w:rPr>
          <w:spacing w:val="-4"/>
        </w:rPr>
        <w:t xml:space="preserve"> </w:t>
      </w:r>
      <w:r>
        <w:rPr>
          <w:spacing w:val="-4"/>
        </w:rPr>
        <w:t xml:space="preserve">resistencia </w:t>
      </w:r>
      <w:r>
        <w:t xml:space="preserve">como </w:t>
      </w:r>
      <w:r>
        <w:rPr>
          <w:spacing w:val="-4"/>
        </w:rPr>
        <w:t>por</w:t>
      </w:r>
      <w:r>
        <w:rPr>
          <w:spacing w:val="-24"/>
        </w:rPr>
        <w:t xml:space="preserve"> </w:t>
      </w:r>
      <w:r>
        <w:rPr>
          <w:spacing w:val="-3"/>
        </w:rPr>
        <w:t>servicio.</w:t>
      </w:r>
    </w:p>
    <w:p w14:paraId="0D498992" w14:textId="77777777" w:rsidR="00616292" w:rsidRDefault="005E1035">
      <w:pPr>
        <w:pStyle w:val="Textoindependiente"/>
        <w:spacing w:before="117"/>
        <w:ind w:left="264" w:right="227"/>
        <w:jc w:val="both"/>
      </w:pPr>
      <w:r>
        <w:t>Para determinar el factor de carga FC de acuerdo con el Reglamento de Construcciones de la Ciudad de México y sus Normas Técnicas Complementarias, se aplicarán las reglas siguientes:</w:t>
      </w:r>
    </w:p>
    <w:p w14:paraId="592F7157" w14:textId="77777777" w:rsidR="00616292" w:rsidRDefault="005E1035">
      <w:pPr>
        <w:pStyle w:val="Prrafodelista"/>
        <w:numPr>
          <w:ilvl w:val="0"/>
          <w:numId w:val="4"/>
        </w:numPr>
        <w:tabs>
          <w:tab w:val="left" w:pos="985"/>
        </w:tabs>
        <w:spacing w:before="124"/>
        <w:ind w:right="226"/>
        <w:jc w:val="both"/>
      </w:pPr>
      <w:r>
        <w:t xml:space="preserve">Para </w:t>
      </w:r>
      <w:r>
        <w:rPr>
          <w:spacing w:val="-3"/>
        </w:rPr>
        <w:t xml:space="preserve">combinaciones </w:t>
      </w:r>
      <w:r>
        <w:rPr>
          <w:spacing w:val="-4"/>
        </w:rPr>
        <w:t xml:space="preserve">que </w:t>
      </w:r>
      <w:r>
        <w:t xml:space="preserve">incluyan acciones </w:t>
      </w:r>
      <w:r>
        <w:rPr>
          <w:spacing w:val="-4"/>
        </w:rPr>
        <w:t xml:space="preserve">permanentes </w:t>
      </w:r>
      <w:r>
        <w:t xml:space="preserve">y acciones </w:t>
      </w:r>
      <w:r>
        <w:rPr>
          <w:spacing w:val="-3"/>
        </w:rPr>
        <w:t xml:space="preserve">variables </w:t>
      </w:r>
      <w:r>
        <w:rPr>
          <w:spacing w:val="-4"/>
        </w:rPr>
        <w:t xml:space="preserve">(carga </w:t>
      </w:r>
      <w:r>
        <w:t>muerta más carga</w:t>
      </w:r>
      <w:r>
        <w:rPr>
          <w:spacing w:val="-49"/>
        </w:rPr>
        <w:t xml:space="preserve"> </w:t>
      </w:r>
      <w:r>
        <w:t xml:space="preserve">viva), </w:t>
      </w:r>
      <w:r>
        <w:rPr>
          <w:spacing w:val="-4"/>
        </w:rPr>
        <w:t xml:space="preserve">se </w:t>
      </w:r>
      <w:r>
        <w:rPr>
          <w:spacing w:val="-3"/>
        </w:rPr>
        <w:t xml:space="preserve">aplicará un </w:t>
      </w:r>
      <w:r>
        <w:t xml:space="preserve">factor </w:t>
      </w:r>
      <w:r>
        <w:rPr>
          <w:spacing w:val="-3"/>
        </w:rPr>
        <w:t xml:space="preserve">de </w:t>
      </w:r>
      <w:r>
        <w:t xml:space="preserve">carga </w:t>
      </w:r>
      <w:r>
        <w:rPr>
          <w:spacing w:val="-3"/>
        </w:rPr>
        <w:t xml:space="preserve">de </w:t>
      </w:r>
      <w:r>
        <w:rPr>
          <w:spacing w:val="-6"/>
        </w:rPr>
        <w:t>1.4.</w:t>
      </w:r>
    </w:p>
    <w:p w14:paraId="2A0BD2BF" w14:textId="77777777" w:rsidR="00616292" w:rsidRDefault="00616292">
      <w:pPr>
        <w:pStyle w:val="Textoindependiente"/>
        <w:spacing w:before="7"/>
        <w:ind w:left="0"/>
        <w:rPr>
          <w:sz w:val="14"/>
        </w:rPr>
      </w:pPr>
    </w:p>
    <w:p w14:paraId="22A0BBA9" w14:textId="356FAF90" w:rsidR="00616292" w:rsidRDefault="005E1035">
      <w:pPr>
        <w:pStyle w:val="Prrafodelista"/>
        <w:numPr>
          <w:ilvl w:val="0"/>
          <w:numId w:val="4"/>
        </w:numPr>
        <w:tabs>
          <w:tab w:val="left" w:pos="985"/>
        </w:tabs>
        <w:spacing w:before="98"/>
        <w:ind w:left="985" w:right="231"/>
        <w:jc w:val="both"/>
      </w:pPr>
      <w:r>
        <w:rPr>
          <w:spacing w:val="-4"/>
        </w:rPr>
        <w:t>Cuando</w:t>
      </w:r>
      <w:r>
        <w:rPr>
          <w:spacing w:val="53"/>
        </w:rPr>
        <w:t xml:space="preserve"> </w:t>
      </w:r>
      <w:r>
        <w:rPr>
          <w:spacing w:val="-4"/>
        </w:rPr>
        <w:t xml:space="preserve">se </w:t>
      </w:r>
      <w:r>
        <w:rPr>
          <w:spacing w:val="-3"/>
        </w:rPr>
        <w:t xml:space="preserve">trate de estructuras </w:t>
      </w:r>
      <w:r>
        <w:rPr>
          <w:spacing w:val="-4"/>
        </w:rPr>
        <w:t xml:space="preserve">del </w:t>
      </w:r>
      <w:r>
        <w:t xml:space="preserve">Grupo A, </w:t>
      </w:r>
      <w:r>
        <w:rPr>
          <w:spacing w:val="-3"/>
        </w:rPr>
        <w:t xml:space="preserve">el </w:t>
      </w:r>
      <w:r>
        <w:t xml:space="preserve">factor </w:t>
      </w:r>
      <w:r>
        <w:rPr>
          <w:spacing w:val="-3"/>
        </w:rPr>
        <w:t xml:space="preserve">de </w:t>
      </w:r>
      <w:r>
        <w:t xml:space="preserve">carga </w:t>
      </w:r>
      <w:r>
        <w:rPr>
          <w:spacing w:val="-3"/>
        </w:rPr>
        <w:t xml:space="preserve">para </w:t>
      </w:r>
      <w:r>
        <w:rPr>
          <w:spacing w:val="-5"/>
        </w:rPr>
        <w:t xml:space="preserve">este </w:t>
      </w:r>
      <w:r>
        <w:rPr>
          <w:spacing w:val="-4"/>
        </w:rPr>
        <w:t>tipo</w:t>
      </w:r>
      <w:r w:rsidR="00830F7B">
        <w:rPr>
          <w:spacing w:val="-4"/>
        </w:rPr>
        <w:t xml:space="preserve"> </w:t>
      </w:r>
      <w:r>
        <w:rPr>
          <w:spacing w:val="-6"/>
        </w:rPr>
        <w:t xml:space="preserve">de </w:t>
      </w:r>
      <w:r>
        <w:t xml:space="preserve">combinación </w:t>
      </w:r>
      <w:r>
        <w:rPr>
          <w:spacing w:val="-4"/>
        </w:rPr>
        <w:t xml:space="preserve">se </w:t>
      </w:r>
      <w:r>
        <w:t xml:space="preserve">tomará </w:t>
      </w:r>
      <w:r>
        <w:rPr>
          <w:spacing w:val="-5"/>
        </w:rPr>
        <w:t xml:space="preserve">igual </w:t>
      </w:r>
      <w:r>
        <w:t>a</w:t>
      </w:r>
      <w:r>
        <w:rPr>
          <w:spacing w:val="-9"/>
        </w:rPr>
        <w:t xml:space="preserve"> </w:t>
      </w:r>
      <w:r>
        <w:rPr>
          <w:spacing w:val="-6"/>
        </w:rPr>
        <w:t>1.5.</w:t>
      </w:r>
    </w:p>
    <w:p w14:paraId="0B4C06CF" w14:textId="202B0653" w:rsidR="00616292" w:rsidRDefault="005E1035">
      <w:pPr>
        <w:pStyle w:val="Prrafodelista"/>
        <w:numPr>
          <w:ilvl w:val="0"/>
          <w:numId w:val="4"/>
        </w:numPr>
        <w:tabs>
          <w:tab w:val="left" w:pos="985"/>
        </w:tabs>
        <w:spacing w:before="128" w:line="235" w:lineRule="auto"/>
        <w:ind w:left="985" w:right="228"/>
        <w:jc w:val="both"/>
      </w:pPr>
      <w:r>
        <w:t xml:space="preserve">Para </w:t>
      </w:r>
      <w:r>
        <w:rPr>
          <w:spacing w:val="-3"/>
        </w:rPr>
        <w:t xml:space="preserve">combinaciones de </w:t>
      </w:r>
      <w:r>
        <w:t xml:space="preserve">acciones </w:t>
      </w:r>
      <w:r>
        <w:rPr>
          <w:spacing w:val="-4"/>
        </w:rPr>
        <w:t>que</w:t>
      </w:r>
      <w:r w:rsidR="00830F7B">
        <w:rPr>
          <w:spacing w:val="-4"/>
        </w:rPr>
        <w:t xml:space="preserve"> </w:t>
      </w:r>
      <w:r>
        <w:t xml:space="preserve">incluyan acciones </w:t>
      </w:r>
      <w:r>
        <w:rPr>
          <w:spacing w:val="-4"/>
        </w:rPr>
        <w:t>permanentes,</w:t>
      </w:r>
      <w:r w:rsidR="00830F7B">
        <w:rPr>
          <w:spacing w:val="-4"/>
        </w:rPr>
        <w:t xml:space="preserve"> </w:t>
      </w:r>
      <w:r>
        <w:rPr>
          <w:spacing w:val="-3"/>
        </w:rPr>
        <w:t xml:space="preserve">variables </w:t>
      </w:r>
      <w:r>
        <w:t xml:space="preserve">y </w:t>
      </w:r>
      <w:r>
        <w:rPr>
          <w:spacing w:val="-3"/>
        </w:rPr>
        <w:t xml:space="preserve">accidentales </w:t>
      </w:r>
      <w:r>
        <w:t xml:space="preserve">(carga muerta más carga </w:t>
      </w:r>
      <w:r>
        <w:rPr>
          <w:spacing w:val="2"/>
        </w:rPr>
        <w:t xml:space="preserve">viva </w:t>
      </w:r>
      <w:r>
        <w:t xml:space="preserve">más carga </w:t>
      </w:r>
      <w:r>
        <w:rPr>
          <w:spacing w:val="-3"/>
        </w:rPr>
        <w:t xml:space="preserve">accidental), </w:t>
      </w:r>
      <w:r>
        <w:rPr>
          <w:spacing w:val="-4"/>
        </w:rPr>
        <w:t xml:space="preserve">se </w:t>
      </w:r>
      <w:r>
        <w:t xml:space="preserve">tomará </w:t>
      </w:r>
      <w:r>
        <w:rPr>
          <w:spacing w:val="-3"/>
        </w:rPr>
        <w:t xml:space="preserve">un </w:t>
      </w:r>
      <w:r>
        <w:t xml:space="preserve">factor </w:t>
      </w:r>
      <w:r>
        <w:rPr>
          <w:spacing w:val="-6"/>
        </w:rPr>
        <w:t xml:space="preserve">de </w:t>
      </w:r>
      <w:r>
        <w:t xml:space="preserve">carga </w:t>
      </w:r>
      <w:r>
        <w:rPr>
          <w:spacing w:val="-3"/>
        </w:rPr>
        <w:t>de</w:t>
      </w:r>
      <w:r>
        <w:rPr>
          <w:spacing w:val="-14"/>
        </w:rPr>
        <w:t xml:space="preserve"> </w:t>
      </w:r>
      <w:r>
        <w:rPr>
          <w:spacing w:val="-6"/>
        </w:rPr>
        <w:t>1.1.</w:t>
      </w:r>
    </w:p>
    <w:p w14:paraId="7EADE074" w14:textId="77777777" w:rsidR="00616292" w:rsidRDefault="005E1035">
      <w:pPr>
        <w:pStyle w:val="Prrafodelista"/>
        <w:numPr>
          <w:ilvl w:val="0"/>
          <w:numId w:val="4"/>
        </w:numPr>
        <w:tabs>
          <w:tab w:val="left" w:pos="985"/>
        </w:tabs>
        <w:spacing w:before="122"/>
        <w:ind w:left="985" w:right="241"/>
        <w:jc w:val="both"/>
      </w:pPr>
      <w:r>
        <w:t xml:space="preserve">Para acciones o fuerzas </w:t>
      </w:r>
      <w:r>
        <w:rPr>
          <w:spacing w:val="-4"/>
        </w:rPr>
        <w:t xml:space="preserve">internas </w:t>
      </w:r>
      <w:r>
        <w:t xml:space="preserve">cuyo efecto </w:t>
      </w:r>
      <w:r>
        <w:rPr>
          <w:spacing w:val="-5"/>
        </w:rPr>
        <w:t xml:space="preserve">sea </w:t>
      </w:r>
      <w:r>
        <w:t xml:space="preserve">favorable a </w:t>
      </w:r>
      <w:r>
        <w:rPr>
          <w:spacing w:val="-3"/>
        </w:rPr>
        <w:t xml:space="preserve">la </w:t>
      </w:r>
      <w:r>
        <w:rPr>
          <w:spacing w:val="-4"/>
        </w:rPr>
        <w:t xml:space="preserve">resistencia </w:t>
      </w:r>
      <w:r>
        <w:t xml:space="preserve">o </w:t>
      </w:r>
      <w:r>
        <w:rPr>
          <w:spacing w:val="-4"/>
        </w:rPr>
        <w:t xml:space="preserve">estabilidad </w:t>
      </w:r>
      <w:r>
        <w:rPr>
          <w:spacing w:val="-3"/>
        </w:rPr>
        <w:t xml:space="preserve">de la estructura, el </w:t>
      </w:r>
      <w:r>
        <w:t xml:space="preserve">factor </w:t>
      </w:r>
      <w:r>
        <w:rPr>
          <w:spacing w:val="-3"/>
        </w:rPr>
        <w:t xml:space="preserve">de </w:t>
      </w:r>
      <w:r>
        <w:t xml:space="preserve">carga </w:t>
      </w:r>
      <w:r>
        <w:rPr>
          <w:spacing w:val="-4"/>
        </w:rPr>
        <w:t xml:space="preserve">se </w:t>
      </w:r>
      <w:r>
        <w:t xml:space="preserve">tomará </w:t>
      </w:r>
      <w:r>
        <w:rPr>
          <w:spacing w:val="-5"/>
        </w:rPr>
        <w:t xml:space="preserve">igual </w:t>
      </w:r>
      <w:r>
        <w:t>a</w:t>
      </w:r>
      <w:r>
        <w:rPr>
          <w:spacing w:val="3"/>
        </w:rPr>
        <w:t xml:space="preserve"> </w:t>
      </w:r>
      <w:r>
        <w:rPr>
          <w:spacing w:val="-6"/>
        </w:rPr>
        <w:t>0.9.</w:t>
      </w:r>
    </w:p>
    <w:p w14:paraId="6F88B740" w14:textId="77777777" w:rsidR="00616292" w:rsidRDefault="005E1035">
      <w:pPr>
        <w:pStyle w:val="Prrafodelista"/>
        <w:numPr>
          <w:ilvl w:val="0"/>
          <w:numId w:val="4"/>
        </w:numPr>
        <w:tabs>
          <w:tab w:val="left" w:pos="985"/>
        </w:tabs>
        <w:spacing w:before="124"/>
        <w:ind w:left="985" w:right="225"/>
        <w:jc w:val="both"/>
      </w:pPr>
      <w:r>
        <w:t xml:space="preserve">Para </w:t>
      </w:r>
      <w:r>
        <w:rPr>
          <w:spacing w:val="-3"/>
        </w:rPr>
        <w:t xml:space="preserve">revisión de </w:t>
      </w:r>
      <w:r>
        <w:rPr>
          <w:spacing w:val="-5"/>
        </w:rPr>
        <w:t xml:space="preserve">estados límite </w:t>
      </w:r>
      <w:r>
        <w:rPr>
          <w:spacing w:val="-3"/>
        </w:rPr>
        <w:t xml:space="preserve">de </w:t>
      </w:r>
      <w:r>
        <w:t xml:space="preserve">servicio </w:t>
      </w:r>
      <w:r>
        <w:rPr>
          <w:spacing w:val="-4"/>
        </w:rPr>
        <w:t xml:space="preserve">se </w:t>
      </w:r>
      <w:r>
        <w:t xml:space="preserve">tomará </w:t>
      </w:r>
      <w:r>
        <w:rPr>
          <w:spacing w:val="-3"/>
        </w:rPr>
        <w:t xml:space="preserve">en </w:t>
      </w:r>
      <w:r>
        <w:rPr>
          <w:spacing w:val="-5"/>
        </w:rPr>
        <w:t xml:space="preserve">todos </w:t>
      </w:r>
      <w:r>
        <w:rPr>
          <w:spacing w:val="-4"/>
        </w:rPr>
        <w:t xml:space="preserve">los </w:t>
      </w:r>
      <w:r>
        <w:rPr>
          <w:spacing w:val="-3"/>
        </w:rPr>
        <w:t xml:space="preserve">casos un </w:t>
      </w:r>
      <w:r>
        <w:t xml:space="preserve">factor </w:t>
      </w:r>
      <w:r>
        <w:rPr>
          <w:spacing w:val="-3"/>
        </w:rPr>
        <w:t xml:space="preserve">de </w:t>
      </w:r>
      <w:r>
        <w:rPr>
          <w:spacing w:val="-4"/>
        </w:rPr>
        <w:t>carga unitario</w:t>
      </w:r>
      <w:r>
        <w:rPr>
          <w:spacing w:val="8"/>
        </w:rPr>
        <w:t xml:space="preserve"> </w:t>
      </w:r>
      <w:r>
        <w:rPr>
          <w:spacing w:val="-6"/>
        </w:rPr>
        <w:t>1.0.</w:t>
      </w:r>
    </w:p>
    <w:p w14:paraId="6AEB0EDA" w14:textId="77777777" w:rsidR="00616292" w:rsidRDefault="005E1035">
      <w:pPr>
        <w:pStyle w:val="Textoindependiente"/>
        <w:spacing w:before="124"/>
        <w:ind w:right="226"/>
        <w:jc w:val="both"/>
      </w:pPr>
      <w:r>
        <w:t>Cargas muertas (CM): Son las cargas que actúan sobre la estructura en forma continua o cuya intensidad varia muy poco con el tiempo, como son el peso propio de la estructura con todos los accesorios de instalación permanente.</w:t>
      </w:r>
    </w:p>
    <w:p w14:paraId="56A5C418" w14:textId="77777777" w:rsidR="00616292" w:rsidRDefault="005E1035">
      <w:pPr>
        <w:pStyle w:val="Textoindependiente"/>
        <w:spacing w:before="111"/>
        <w:ind w:right="232"/>
        <w:jc w:val="both"/>
      </w:pPr>
      <w:r>
        <w:rPr>
          <w:spacing w:val="-3"/>
        </w:rPr>
        <w:t xml:space="preserve">Cargas </w:t>
      </w:r>
      <w:r>
        <w:t xml:space="preserve">vivas (CV): Se </w:t>
      </w:r>
      <w:r>
        <w:rPr>
          <w:spacing w:val="-4"/>
        </w:rPr>
        <w:t xml:space="preserve">consideran </w:t>
      </w:r>
      <w:r>
        <w:t xml:space="preserve">cargas vivas </w:t>
      </w:r>
      <w:r>
        <w:rPr>
          <w:spacing w:val="-4"/>
        </w:rPr>
        <w:t xml:space="preserve">las </w:t>
      </w:r>
      <w:r>
        <w:t xml:space="preserve">fuerzas </w:t>
      </w:r>
      <w:r>
        <w:rPr>
          <w:spacing w:val="-4"/>
        </w:rPr>
        <w:t xml:space="preserve">que se </w:t>
      </w:r>
      <w:r>
        <w:rPr>
          <w:spacing w:val="-3"/>
        </w:rPr>
        <w:t xml:space="preserve">producen </w:t>
      </w:r>
      <w:r>
        <w:rPr>
          <w:spacing w:val="-4"/>
        </w:rPr>
        <w:t xml:space="preserve">por </w:t>
      </w:r>
      <w:r>
        <w:rPr>
          <w:spacing w:val="-5"/>
        </w:rPr>
        <w:t xml:space="preserve">uso </w:t>
      </w:r>
      <w:r>
        <w:t xml:space="preserve">y </w:t>
      </w:r>
      <w:r>
        <w:rPr>
          <w:spacing w:val="-3"/>
        </w:rPr>
        <w:t xml:space="preserve">ocupación de </w:t>
      </w:r>
      <w:r>
        <w:rPr>
          <w:spacing w:val="-4"/>
        </w:rPr>
        <w:t xml:space="preserve">las </w:t>
      </w:r>
      <w:r>
        <w:t xml:space="preserve">edificaciones y </w:t>
      </w:r>
      <w:r>
        <w:rPr>
          <w:spacing w:val="-4"/>
        </w:rPr>
        <w:t xml:space="preserve">que </w:t>
      </w:r>
      <w:r>
        <w:rPr>
          <w:spacing w:val="-3"/>
        </w:rPr>
        <w:t xml:space="preserve">no </w:t>
      </w:r>
      <w:r>
        <w:rPr>
          <w:spacing w:val="-5"/>
        </w:rPr>
        <w:t xml:space="preserve">tienen </w:t>
      </w:r>
      <w:r>
        <w:t xml:space="preserve">carácter </w:t>
      </w:r>
      <w:r>
        <w:rPr>
          <w:spacing w:val="-4"/>
        </w:rPr>
        <w:t xml:space="preserve">permanente. Estas </w:t>
      </w:r>
      <w:r>
        <w:t xml:space="preserve">cargas </w:t>
      </w:r>
      <w:r>
        <w:rPr>
          <w:spacing w:val="-4"/>
        </w:rPr>
        <w:t xml:space="preserve">se </w:t>
      </w:r>
      <w:r>
        <w:t xml:space="preserve">tomarán </w:t>
      </w:r>
      <w:r>
        <w:rPr>
          <w:spacing w:val="-5"/>
        </w:rPr>
        <w:t xml:space="preserve">iguales </w:t>
      </w:r>
      <w:r>
        <w:t xml:space="preserve">a </w:t>
      </w:r>
      <w:r>
        <w:rPr>
          <w:spacing w:val="-6"/>
        </w:rPr>
        <w:t xml:space="preserve">las </w:t>
      </w:r>
      <w:r>
        <w:rPr>
          <w:spacing w:val="-3"/>
        </w:rPr>
        <w:t xml:space="preserve">especificadas en el </w:t>
      </w:r>
      <w:r>
        <w:rPr>
          <w:spacing w:val="-4"/>
        </w:rPr>
        <w:t xml:space="preserve">reglamento </w:t>
      </w:r>
      <w:r>
        <w:rPr>
          <w:spacing w:val="-3"/>
        </w:rPr>
        <w:t xml:space="preserve">de la </w:t>
      </w:r>
      <w:r>
        <w:rPr>
          <w:spacing w:val="-4"/>
        </w:rPr>
        <w:t xml:space="preserve">localidad </w:t>
      </w:r>
      <w:r>
        <w:rPr>
          <w:spacing w:val="-5"/>
        </w:rPr>
        <w:t xml:space="preserve">donde </w:t>
      </w:r>
      <w:r>
        <w:rPr>
          <w:spacing w:val="-4"/>
        </w:rPr>
        <w:t xml:space="preserve">se </w:t>
      </w:r>
      <w:r>
        <w:rPr>
          <w:spacing w:val="-3"/>
        </w:rPr>
        <w:t xml:space="preserve">construirá la </w:t>
      </w:r>
      <w:r>
        <w:rPr>
          <w:spacing w:val="-5"/>
        </w:rPr>
        <w:t>obra.</w:t>
      </w:r>
    </w:p>
    <w:p w14:paraId="3060B326" w14:textId="2DBCBE84" w:rsidR="00616292" w:rsidRDefault="005E1035">
      <w:pPr>
        <w:pStyle w:val="Textoindependiente"/>
        <w:spacing w:before="126"/>
        <w:ind w:right="229"/>
        <w:jc w:val="both"/>
      </w:pPr>
      <w:r>
        <w:rPr>
          <w:spacing w:val="-3"/>
        </w:rPr>
        <w:t xml:space="preserve">Cargas Accidentales de viento </w:t>
      </w:r>
      <w:r>
        <w:t xml:space="preserve">o </w:t>
      </w:r>
      <w:r>
        <w:rPr>
          <w:spacing w:val="-3"/>
        </w:rPr>
        <w:t xml:space="preserve">sismo </w:t>
      </w:r>
      <w:r>
        <w:t xml:space="preserve">(CA): </w:t>
      </w:r>
      <w:r>
        <w:rPr>
          <w:spacing w:val="-4"/>
        </w:rPr>
        <w:t xml:space="preserve">Las </w:t>
      </w:r>
      <w:r>
        <w:t xml:space="preserve">cargas </w:t>
      </w:r>
      <w:r>
        <w:rPr>
          <w:spacing w:val="-3"/>
        </w:rPr>
        <w:t xml:space="preserve">de viento </w:t>
      </w:r>
      <w:r>
        <w:t xml:space="preserve">o </w:t>
      </w:r>
      <w:r>
        <w:rPr>
          <w:spacing w:val="-3"/>
        </w:rPr>
        <w:t xml:space="preserve">sismo </w:t>
      </w:r>
      <w:r>
        <w:rPr>
          <w:spacing w:val="-5"/>
        </w:rPr>
        <w:t xml:space="preserve">deberán ser </w:t>
      </w:r>
      <w:r>
        <w:rPr>
          <w:spacing w:val="-4"/>
        </w:rPr>
        <w:t xml:space="preserve">calculadas </w:t>
      </w:r>
      <w:r>
        <w:rPr>
          <w:spacing w:val="-3"/>
        </w:rPr>
        <w:t xml:space="preserve">de acuerdo </w:t>
      </w:r>
      <w:r>
        <w:t xml:space="preserve">con </w:t>
      </w:r>
      <w:r>
        <w:rPr>
          <w:spacing w:val="-4"/>
        </w:rPr>
        <w:t>los</w:t>
      </w:r>
      <w:r>
        <w:rPr>
          <w:spacing w:val="53"/>
        </w:rPr>
        <w:t xml:space="preserve"> </w:t>
      </w:r>
      <w:r>
        <w:t xml:space="preserve">criterios </w:t>
      </w:r>
      <w:r>
        <w:rPr>
          <w:spacing w:val="-3"/>
        </w:rPr>
        <w:t xml:space="preserve">recomendados en </w:t>
      </w:r>
      <w:r>
        <w:rPr>
          <w:spacing w:val="-4"/>
        </w:rPr>
        <w:t xml:space="preserve">los Manuales </w:t>
      </w:r>
      <w:r>
        <w:rPr>
          <w:spacing w:val="-3"/>
        </w:rPr>
        <w:t xml:space="preserve">de la Comisión </w:t>
      </w:r>
      <w:r>
        <w:rPr>
          <w:spacing w:val="-4"/>
        </w:rPr>
        <w:t>Federal</w:t>
      </w:r>
      <w:r w:rsidR="00830F7B">
        <w:rPr>
          <w:spacing w:val="-4"/>
        </w:rPr>
        <w:t xml:space="preserve"> </w:t>
      </w:r>
      <w:r>
        <w:rPr>
          <w:spacing w:val="-6"/>
        </w:rPr>
        <w:t xml:space="preserve">de </w:t>
      </w:r>
      <w:r>
        <w:t xml:space="preserve">Electricidad (CFE), </w:t>
      </w:r>
      <w:r>
        <w:rPr>
          <w:spacing w:val="-4"/>
        </w:rPr>
        <w:t xml:space="preserve">Diseño por </w:t>
      </w:r>
      <w:r>
        <w:rPr>
          <w:spacing w:val="-3"/>
        </w:rPr>
        <w:t xml:space="preserve">Sismo, Edición </w:t>
      </w:r>
      <w:r>
        <w:rPr>
          <w:spacing w:val="-5"/>
        </w:rPr>
        <w:t xml:space="preserve">2015 </w:t>
      </w:r>
      <w:r>
        <w:t xml:space="preserve">y </w:t>
      </w:r>
      <w:r>
        <w:rPr>
          <w:spacing w:val="-4"/>
        </w:rPr>
        <w:t xml:space="preserve">Diseño por Viento, </w:t>
      </w:r>
      <w:r>
        <w:rPr>
          <w:spacing w:val="-3"/>
        </w:rPr>
        <w:t xml:space="preserve">Edición </w:t>
      </w:r>
      <w:r>
        <w:rPr>
          <w:spacing w:val="-6"/>
        </w:rPr>
        <w:t>2008.</w:t>
      </w:r>
    </w:p>
    <w:p w14:paraId="08C577E6" w14:textId="77777777" w:rsidR="00616292" w:rsidRDefault="005E1035">
      <w:pPr>
        <w:pStyle w:val="Textoindependiente"/>
        <w:spacing w:before="126"/>
        <w:ind w:left="264"/>
        <w:jc w:val="both"/>
      </w:pPr>
      <w:r>
        <w:t>El sismo se combinará linealmente, como se indica:</w:t>
      </w:r>
    </w:p>
    <w:p w14:paraId="1A9563C9" w14:textId="77777777" w:rsidR="00616292" w:rsidRDefault="005E1035">
      <w:pPr>
        <w:pStyle w:val="Textoindependiente"/>
        <w:spacing w:before="107"/>
        <w:ind w:left="2846" w:right="2824"/>
        <w:jc w:val="center"/>
      </w:pPr>
      <w:r>
        <w:t>E= 100%EX + 30%EZ</w:t>
      </w:r>
    </w:p>
    <w:p w14:paraId="7021D675" w14:textId="234D1197" w:rsidR="00616292" w:rsidRDefault="005E1035">
      <w:pPr>
        <w:pStyle w:val="Textoindependiente"/>
        <w:spacing w:before="122"/>
        <w:ind w:left="264" w:right="227"/>
        <w:jc w:val="both"/>
      </w:pPr>
      <w:r>
        <w:rPr>
          <w:spacing w:val="-4"/>
        </w:rPr>
        <w:t xml:space="preserve">Donde </w:t>
      </w:r>
      <w:r>
        <w:t xml:space="preserve">EX y EZ </w:t>
      </w:r>
      <w:r>
        <w:rPr>
          <w:spacing w:val="-5"/>
        </w:rPr>
        <w:t xml:space="preserve">son </w:t>
      </w:r>
      <w:r>
        <w:rPr>
          <w:spacing w:val="-3"/>
        </w:rPr>
        <w:t xml:space="preserve">el sismo </w:t>
      </w:r>
      <w:r>
        <w:rPr>
          <w:spacing w:val="-4"/>
        </w:rPr>
        <w:t xml:space="preserve">actuando </w:t>
      </w:r>
      <w:r>
        <w:rPr>
          <w:spacing w:val="-3"/>
        </w:rPr>
        <w:t xml:space="preserve">en el </w:t>
      </w:r>
      <w:r>
        <w:rPr>
          <w:spacing w:val="-5"/>
        </w:rPr>
        <w:t xml:space="preserve">plano horizontal. </w:t>
      </w:r>
      <w:r>
        <w:rPr>
          <w:spacing w:val="-4"/>
        </w:rPr>
        <w:t xml:space="preserve">Las </w:t>
      </w:r>
      <w:r>
        <w:rPr>
          <w:spacing w:val="-3"/>
        </w:rPr>
        <w:t xml:space="preserve">componentes </w:t>
      </w:r>
      <w:r>
        <w:rPr>
          <w:spacing w:val="-5"/>
        </w:rPr>
        <w:t xml:space="preserve">horizontales </w:t>
      </w:r>
      <w:r>
        <w:rPr>
          <w:spacing w:val="-4"/>
        </w:rPr>
        <w:t xml:space="preserve">se </w:t>
      </w:r>
      <w:r>
        <w:rPr>
          <w:spacing w:val="-5"/>
        </w:rPr>
        <w:t xml:space="preserve">deben </w:t>
      </w:r>
      <w:r>
        <w:rPr>
          <w:spacing w:val="-4"/>
        </w:rPr>
        <w:t xml:space="preserve">alternar </w:t>
      </w:r>
      <w:r>
        <w:t xml:space="preserve">con </w:t>
      </w:r>
      <w:r>
        <w:rPr>
          <w:spacing w:val="-3"/>
        </w:rPr>
        <w:t xml:space="preserve">el </w:t>
      </w:r>
      <w:r>
        <w:rPr>
          <w:spacing w:val="-5"/>
        </w:rPr>
        <w:t xml:space="preserve">100% </w:t>
      </w:r>
      <w:r>
        <w:rPr>
          <w:spacing w:val="-3"/>
        </w:rPr>
        <w:t xml:space="preserve">en </w:t>
      </w:r>
      <w:r>
        <w:rPr>
          <w:spacing w:val="-4"/>
        </w:rPr>
        <w:t xml:space="preserve">una </w:t>
      </w:r>
      <w:r>
        <w:t xml:space="preserve">dirección y </w:t>
      </w:r>
      <w:r>
        <w:rPr>
          <w:spacing w:val="-4"/>
        </w:rPr>
        <w:t xml:space="preserve">30% </w:t>
      </w:r>
      <w:r>
        <w:rPr>
          <w:spacing w:val="-3"/>
        </w:rPr>
        <w:t xml:space="preserve">en la </w:t>
      </w:r>
      <w:r>
        <w:t xml:space="preserve">dirección </w:t>
      </w:r>
      <w:r>
        <w:rPr>
          <w:spacing w:val="-5"/>
        </w:rPr>
        <w:t>ortogonal,</w:t>
      </w:r>
      <w:r w:rsidR="00830F7B">
        <w:rPr>
          <w:spacing w:val="-5"/>
        </w:rPr>
        <w:t xml:space="preserve"> </w:t>
      </w:r>
      <w:r>
        <w:rPr>
          <w:spacing w:val="-3"/>
        </w:rPr>
        <w:t>para la condición</w:t>
      </w:r>
      <w:r w:rsidR="00830F7B">
        <w:rPr>
          <w:spacing w:val="-3"/>
        </w:rPr>
        <w:t xml:space="preserve"> </w:t>
      </w:r>
      <w:r>
        <w:rPr>
          <w:spacing w:val="-3"/>
        </w:rPr>
        <w:t xml:space="preserve">de </w:t>
      </w:r>
      <w:r>
        <w:rPr>
          <w:spacing w:val="-6"/>
        </w:rPr>
        <w:t xml:space="preserve">signos </w:t>
      </w:r>
      <w:r>
        <w:t>más</w:t>
      </w:r>
      <w:r>
        <w:rPr>
          <w:spacing w:val="-40"/>
        </w:rPr>
        <w:t xml:space="preserve"> </w:t>
      </w:r>
      <w:r>
        <w:rPr>
          <w:spacing w:val="-4"/>
        </w:rPr>
        <w:t>desfavorable.</w:t>
      </w:r>
    </w:p>
    <w:p w14:paraId="5D2D286F" w14:textId="03EBEF3B" w:rsidR="00616292" w:rsidRDefault="005E1035">
      <w:pPr>
        <w:pStyle w:val="Textoindependiente"/>
        <w:spacing w:before="128" w:line="237" w:lineRule="auto"/>
        <w:ind w:left="264" w:right="228"/>
        <w:jc w:val="both"/>
      </w:pPr>
      <w:r>
        <w:rPr>
          <w:spacing w:val="-4"/>
        </w:rPr>
        <w:t xml:space="preserve">Las </w:t>
      </w:r>
      <w:r>
        <w:rPr>
          <w:spacing w:val="-3"/>
        </w:rPr>
        <w:t xml:space="preserve">estructuras </w:t>
      </w:r>
      <w:r>
        <w:t xml:space="preserve">y </w:t>
      </w:r>
      <w:r>
        <w:rPr>
          <w:spacing w:val="-4"/>
        </w:rPr>
        <w:t xml:space="preserve">los elementos estructurales se </w:t>
      </w:r>
      <w:r>
        <w:rPr>
          <w:spacing w:val="-6"/>
        </w:rPr>
        <w:t xml:space="preserve">diseñan </w:t>
      </w:r>
      <w:r>
        <w:rPr>
          <w:spacing w:val="-3"/>
        </w:rPr>
        <w:t xml:space="preserve">para </w:t>
      </w:r>
      <w:r>
        <w:rPr>
          <w:spacing w:val="-5"/>
        </w:rPr>
        <w:t xml:space="preserve">tener </w:t>
      </w:r>
      <w:r>
        <w:rPr>
          <w:spacing w:val="-4"/>
        </w:rPr>
        <w:t xml:space="preserve">resistencia </w:t>
      </w:r>
      <w:r>
        <w:rPr>
          <w:spacing w:val="-3"/>
        </w:rPr>
        <w:t xml:space="preserve">en </w:t>
      </w:r>
      <w:r>
        <w:rPr>
          <w:spacing w:val="-5"/>
        </w:rPr>
        <w:t xml:space="preserve">todas </w:t>
      </w:r>
      <w:r>
        <w:rPr>
          <w:spacing w:val="-6"/>
        </w:rPr>
        <w:t xml:space="preserve">las </w:t>
      </w:r>
      <w:r>
        <w:rPr>
          <w:spacing w:val="-4"/>
        </w:rPr>
        <w:t>secciones,</w:t>
      </w:r>
      <w:r>
        <w:rPr>
          <w:spacing w:val="53"/>
        </w:rPr>
        <w:t xml:space="preserve"> </w:t>
      </w:r>
      <w:r>
        <w:rPr>
          <w:spacing w:val="-4"/>
        </w:rPr>
        <w:t xml:space="preserve">por </w:t>
      </w:r>
      <w:r>
        <w:rPr>
          <w:spacing w:val="-3"/>
        </w:rPr>
        <w:t xml:space="preserve">lo menos </w:t>
      </w:r>
      <w:r>
        <w:rPr>
          <w:spacing w:val="-5"/>
        </w:rPr>
        <w:t xml:space="preserve">iguales </w:t>
      </w:r>
      <w:r>
        <w:t xml:space="preserve">a </w:t>
      </w:r>
      <w:r>
        <w:rPr>
          <w:spacing w:val="-4"/>
        </w:rPr>
        <w:t>las resistencias</w:t>
      </w:r>
      <w:r w:rsidR="00830F7B">
        <w:rPr>
          <w:spacing w:val="-4"/>
        </w:rPr>
        <w:t xml:space="preserve"> </w:t>
      </w:r>
      <w:r>
        <w:rPr>
          <w:spacing w:val="-5"/>
        </w:rPr>
        <w:t xml:space="preserve">requeridas </w:t>
      </w:r>
      <w:r>
        <w:rPr>
          <w:spacing w:val="-3"/>
        </w:rPr>
        <w:t xml:space="preserve">calculadas para </w:t>
      </w:r>
      <w:r>
        <w:rPr>
          <w:spacing w:val="-4"/>
        </w:rPr>
        <w:t xml:space="preserve">las </w:t>
      </w:r>
      <w:r>
        <w:rPr>
          <w:spacing w:val="-3"/>
        </w:rPr>
        <w:t xml:space="preserve">cargas factorizadas </w:t>
      </w:r>
      <w:r>
        <w:t xml:space="preserve">y </w:t>
      </w:r>
      <w:r>
        <w:rPr>
          <w:spacing w:val="-4"/>
        </w:rPr>
        <w:t xml:space="preserve">las </w:t>
      </w:r>
      <w:r>
        <w:t xml:space="preserve">fuerzas </w:t>
      </w:r>
      <w:r>
        <w:rPr>
          <w:spacing w:val="-3"/>
        </w:rPr>
        <w:t xml:space="preserve">en </w:t>
      </w:r>
      <w:r>
        <w:rPr>
          <w:spacing w:val="-4"/>
        </w:rPr>
        <w:t xml:space="preserve">las </w:t>
      </w:r>
      <w:r>
        <w:rPr>
          <w:spacing w:val="-3"/>
        </w:rPr>
        <w:t xml:space="preserve">combinaciones </w:t>
      </w:r>
      <w:r>
        <w:rPr>
          <w:spacing w:val="-4"/>
        </w:rPr>
        <w:t xml:space="preserve">que se </w:t>
      </w:r>
      <w:r>
        <w:rPr>
          <w:spacing w:val="-6"/>
        </w:rPr>
        <w:t xml:space="preserve">estipulan, según </w:t>
      </w:r>
      <w:r>
        <w:rPr>
          <w:spacing w:val="-3"/>
        </w:rPr>
        <w:t xml:space="preserve">lo </w:t>
      </w:r>
      <w:r>
        <w:rPr>
          <w:spacing w:val="-4"/>
        </w:rPr>
        <w:t xml:space="preserve">indicado </w:t>
      </w:r>
      <w:r>
        <w:rPr>
          <w:spacing w:val="-3"/>
        </w:rPr>
        <w:t xml:space="preserve">en </w:t>
      </w:r>
      <w:r>
        <w:rPr>
          <w:spacing w:val="-4"/>
        </w:rPr>
        <w:t xml:space="preserve">las </w:t>
      </w:r>
      <w:r>
        <w:rPr>
          <w:spacing w:val="-3"/>
        </w:rPr>
        <w:t>normas de</w:t>
      </w:r>
      <w:r>
        <w:rPr>
          <w:spacing w:val="-7"/>
        </w:rPr>
        <w:t xml:space="preserve"> diseño.</w:t>
      </w:r>
    </w:p>
    <w:p w14:paraId="287513C0" w14:textId="1B94F28A" w:rsidR="00616292" w:rsidRDefault="005E1035">
      <w:pPr>
        <w:pStyle w:val="Textoindependiente"/>
        <w:spacing w:before="122"/>
        <w:ind w:left="264"/>
        <w:jc w:val="both"/>
      </w:pPr>
      <w:r>
        <w:rPr>
          <w:spacing w:val="-4"/>
        </w:rPr>
        <w:t>Las</w:t>
      </w:r>
      <w:r w:rsidR="00830F7B">
        <w:rPr>
          <w:spacing w:val="-4"/>
        </w:rPr>
        <w:t xml:space="preserve"> </w:t>
      </w:r>
      <w:r>
        <w:rPr>
          <w:spacing w:val="-3"/>
        </w:rPr>
        <w:t xml:space="preserve">combinaciones para </w:t>
      </w:r>
      <w:r>
        <w:rPr>
          <w:spacing w:val="-4"/>
        </w:rPr>
        <w:t>las</w:t>
      </w:r>
      <w:r w:rsidR="00830F7B">
        <w:rPr>
          <w:spacing w:val="-4"/>
        </w:rPr>
        <w:t xml:space="preserve"> </w:t>
      </w:r>
      <w:r>
        <w:t xml:space="preserve">cargas </w:t>
      </w:r>
      <w:r>
        <w:rPr>
          <w:spacing w:val="-3"/>
        </w:rPr>
        <w:t xml:space="preserve">de </w:t>
      </w:r>
      <w:r>
        <w:t xml:space="preserve">servicio </w:t>
      </w:r>
      <w:r>
        <w:rPr>
          <w:spacing w:val="-5"/>
        </w:rPr>
        <w:t>son</w:t>
      </w:r>
      <w:r w:rsidR="00830F7B">
        <w:rPr>
          <w:spacing w:val="-5"/>
        </w:rPr>
        <w:t xml:space="preserve"> </w:t>
      </w:r>
      <w:r>
        <w:rPr>
          <w:spacing w:val="-4"/>
        </w:rPr>
        <w:t>las</w:t>
      </w:r>
      <w:r>
        <w:rPr>
          <w:spacing w:val="-31"/>
        </w:rPr>
        <w:t xml:space="preserve"> </w:t>
      </w:r>
      <w:r>
        <w:rPr>
          <w:spacing w:val="-6"/>
        </w:rPr>
        <w:t>siguientes:</w:t>
      </w:r>
    </w:p>
    <w:p w14:paraId="2E837608" w14:textId="5610AC1A" w:rsidR="00616292" w:rsidRPr="00D02A79" w:rsidRDefault="005E1035">
      <w:pPr>
        <w:pStyle w:val="Textoindependiente"/>
        <w:spacing w:before="122"/>
        <w:ind w:left="2861" w:right="2824"/>
        <w:jc w:val="center"/>
        <w:rPr>
          <w:lang w:val="pt-BR"/>
        </w:rPr>
      </w:pPr>
      <w:r w:rsidRPr="00D02A79">
        <w:rPr>
          <w:lang w:val="pt-BR"/>
        </w:rPr>
        <w:t>CS= CM + CV</w:t>
      </w:r>
      <w:r w:rsidR="00197B75">
        <w:rPr>
          <w:lang w:val="pt-BR"/>
        </w:rPr>
        <w:t xml:space="preserve"> </w:t>
      </w:r>
      <w:r w:rsidRPr="00D02A79">
        <w:rPr>
          <w:lang w:val="pt-BR"/>
        </w:rPr>
        <w:t>o</w:t>
      </w:r>
      <w:r w:rsidR="00197B75">
        <w:rPr>
          <w:lang w:val="pt-BR"/>
        </w:rPr>
        <w:t xml:space="preserve"> </w:t>
      </w:r>
      <w:r w:rsidRPr="00D02A79">
        <w:rPr>
          <w:lang w:val="pt-BR"/>
        </w:rPr>
        <w:t>CM + CV +</w:t>
      </w:r>
      <w:r w:rsidRPr="00D02A79">
        <w:rPr>
          <w:spacing w:val="-1"/>
          <w:lang w:val="pt-BR"/>
        </w:rPr>
        <w:t xml:space="preserve"> </w:t>
      </w:r>
      <w:r w:rsidRPr="00D02A79">
        <w:rPr>
          <w:lang w:val="pt-BR"/>
        </w:rPr>
        <w:t>CA.</w:t>
      </w:r>
    </w:p>
    <w:p w14:paraId="0453DD1D" w14:textId="7926FBD4" w:rsidR="00616292" w:rsidRDefault="005E1035">
      <w:pPr>
        <w:pStyle w:val="Textoindependiente"/>
        <w:spacing w:before="122"/>
        <w:ind w:left="264"/>
        <w:jc w:val="both"/>
      </w:pPr>
      <w:r>
        <w:rPr>
          <w:spacing w:val="-4"/>
        </w:rPr>
        <w:t>Las</w:t>
      </w:r>
      <w:r w:rsidR="00830F7B">
        <w:rPr>
          <w:spacing w:val="-4"/>
        </w:rPr>
        <w:t xml:space="preserve"> </w:t>
      </w:r>
      <w:r>
        <w:rPr>
          <w:spacing w:val="-3"/>
        </w:rPr>
        <w:t xml:space="preserve">combinaciones para </w:t>
      </w:r>
      <w:r>
        <w:rPr>
          <w:spacing w:val="-4"/>
        </w:rPr>
        <w:t>las</w:t>
      </w:r>
      <w:r w:rsidR="00830F7B">
        <w:rPr>
          <w:spacing w:val="-4"/>
        </w:rPr>
        <w:t xml:space="preserve"> </w:t>
      </w:r>
      <w:r>
        <w:t xml:space="preserve">cargas </w:t>
      </w:r>
      <w:r>
        <w:rPr>
          <w:spacing w:val="-3"/>
        </w:rPr>
        <w:t>de factorizadas,</w:t>
      </w:r>
      <w:r w:rsidR="00830F7B">
        <w:rPr>
          <w:spacing w:val="-3"/>
        </w:rPr>
        <w:t xml:space="preserve"> </w:t>
      </w:r>
      <w:r>
        <w:rPr>
          <w:spacing w:val="-3"/>
        </w:rPr>
        <w:t xml:space="preserve">para </w:t>
      </w:r>
      <w:r>
        <w:rPr>
          <w:spacing w:val="-6"/>
        </w:rPr>
        <w:t>diseño,</w:t>
      </w:r>
      <w:r>
        <w:rPr>
          <w:spacing w:val="11"/>
        </w:rPr>
        <w:t xml:space="preserve"> </w:t>
      </w:r>
      <w:r>
        <w:rPr>
          <w:spacing w:val="-7"/>
        </w:rPr>
        <w:t>son:</w:t>
      </w:r>
    </w:p>
    <w:p w14:paraId="20564A99" w14:textId="4AC042AE" w:rsidR="00616292" w:rsidRPr="00D02A79" w:rsidRDefault="005E1035">
      <w:pPr>
        <w:pStyle w:val="Textoindependiente"/>
        <w:spacing w:before="122"/>
        <w:ind w:left="2861" w:right="2824"/>
        <w:jc w:val="center"/>
        <w:rPr>
          <w:lang w:val="pt-BR"/>
        </w:rPr>
      </w:pPr>
      <w:r w:rsidRPr="00D02A79">
        <w:rPr>
          <w:lang w:val="pt-BR"/>
        </w:rPr>
        <w:t xml:space="preserve">CF= </w:t>
      </w:r>
      <w:r w:rsidRPr="00D02A79">
        <w:rPr>
          <w:spacing w:val="-3"/>
          <w:lang w:val="pt-BR"/>
        </w:rPr>
        <w:t>1.4</w:t>
      </w:r>
      <w:r w:rsidR="00830F7B">
        <w:rPr>
          <w:spacing w:val="-3"/>
          <w:lang w:val="pt-BR"/>
        </w:rPr>
        <w:t xml:space="preserve"> </w:t>
      </w:r>
      <w:r w:rsidRPr="00D02A79">
        <w:rPr>
          <w:lang w:val="pt-BR"/>
        </w:rPr>
        <w:t xml:space="preserve">(CM + CV) o </w:t>
      </w:r>
      <w:r w:rsidRPr="00D02A79">
        <w:rPr>
          <w:spacing w:val="-3"/>
          <w:lang w:val="pt-BR"/>
        </w:rPr>
        <w:t xml:space="preserve">1.1 </w:t>
      </w:r>
      <w:r w:rsidRPr="00D02A79">
        <w:rPr>
          <w:lang w:val="pt-BR"/>
        </w:rPr>
        <w:t>(CM + CV +</w:t>
      </w:r>
      <w:r w:rsidRPr="00D02A79">
        <w:rPr>
          <w:spacing w:val="-29"/>
          <w:lang w:val="pt-BR"/>
        </w:rPr>
        <w:t xml:space="preserve"> </w:t>
      </w:r>
      <w:r w:rsidRPr="00D02A79">
        <w:rPr>
          <w:lang w:val="pt-BR"/>
        </w:rPr>
        <w:t>CA).</w:t>
      </w:r>
    </w:p>
    <w:p w14:paraId="297897BD" w14:textId="77777777" w:rsidR="00616292" w:rsidRDefault="005E1035">
      <w:pPr>
        <w:pStyle w:val="Textoindependiente"/>
        <w:spacing w:before="122"/>
        <w:ind w:left="264"/>
      </w:pPr>
      <w:r>
        <w:t>Si el diseño se basa en los Requisitos del Reglamento ACI-318-14, los factores de carga se tomarán de acuerdo con lo estipulado por el ASCE 07-10.</w:t>
      </w:r>
    </w:p>
    <w:p w14:paraId="1262046E" w14:textId="77777777" w:rsidR="00616292" w:rsidRDefault="005E1035">
      <w:pPr>
        <w:pStyle w:val="Textoindependiente"/>
        <w:spacing w:before="124"/>
        <w:ind w:left="264"/>
      </w:pPr>
      <w:r>
        <w:t>En las combinaciones de carga, se deberán tomar en cuenta las siguientes consideraciones:</w:t>
      </w:r>
    </w:p>
    <w:p w14:paraId="5550B079" w14:textId="77777777" w:rsidR="00616292" w:rsidRDefault="005E1035">
      <w:pPr>
        <w:pStyle w:val="Prrafodelista"/>
        <w:numPr>
          <w:ilvl w:val="0"/>
          <w:numId w:val="6"/>
        </w:numPr>
        <w:tabs>
          <w:tab w:val="left" w:pos="684"/>
          <w:tab w:val="left" w:pos="685"/>
        </w:tabs>
        <w:spacing w:before="107"/>
        <w:ind w:left="684" w:hanging="361"/>
      </w:pPr>
      <w:r>
        <w:rPr>
          <w:spacing w:val="-3"/>
        </w:rPr>
        <w:t xml:space="preserve">Cargas de </w:t>
      </w:r>
      <w:r>
        <w:rPr>
          <w:spacing w:val="-4"/>
        </w:rPr>
        <w:t xml:space="preserve">Viento </w:t>
      </w:r>
      <w:r>
        <w:t xml:space="preserve">y </w:t>
      </w:r>
      <w:r>
        <w:rPr>
          <w:spacing w:val="-3"/>
        </w:rPr>
        <w:t xml:space="preserve">Sismo: </w:t>
      </w:r>
      <w:r>
        <w:t xml:space="preserve">No </w:t>
      </w:r>
      <w:r>
        <w:rPr>
          <w:spacing w:val="-3"/>
        </w:rPr>
        <w:t>actúan</w:t>
      </w:r>
      <w:r>
        <w:rPr>
          <w:spacing w:val="5"/>
        </w:rPr>
        <w:t xml:space="preserve"> </w:t>
      </w:r>
      <w:r>
        <w:rPr>
          <w:spacing w:val="-4"/>
        </w:rPr>
        <w:t>simultáneamente.</w:t>
      </w:r>
    </w:p>
    <w:p w14:paraId="6F3A88C9" w14:textId="77777777" w:rsidR="00616292" w:rsidRDefault="00616292">
      <w:pPr>
        <w:pStyle w:val="Textoindependiente"/>
        <w:ind w:left="0"/>
        <w:rPr>
          <w:sz w:val="14"/>
        </w:rPr>
      </w:pPr>
    </w:p>
    <w:p w14:paraId="339E7012" w14:textId="77777777" w:rsidR="00616292" w:rsidRDefault="005E1035">
      <w:pPr>
        <w:pStyle w:val="Prrafodelista"/>
        <w:numPr>
          <w:ilvl w:val="0"/>
          <w:numId w:val="6"/>
        </w:numPr>
        <w:tabs>
          <w:tab w:val="left" w:pos="685"/>
        </w:tabs>
        <w:spacing w:before="105" w:line="266" w:lineRule="auto"/>
        <w:ind w:right="231"/>
        <w:jc w:val="both"/>
      </w:pPr>
      <w:r>
        <w:rPr>
          <w:spacing w:val="-3"/>
        </w:rPr>
        <w:t xml:space="preserve">Cargas de </w:t>
      </w:r>
      <w:r>
        <w:rPr>
          <w:spacing w:val="-4"/>
        </w:rPr>
        <w:t xml:space="preserve">Prueba: </w:t>
      </w:r>
      <w:r>
        <w:t xml:space="preserve">Se </w:t>
      </w:r>
      <w:r>
        <w:rPr>
          <w:spacing w:val="-4"/>
        </w:rPr>
        <w:t xml:space="preserve">consideran </w:t>
      </w:r>
      <w:r>
        <w:t xml:space="preserve">como cargas vivas y </w:t>
      </w:r>
      <w:r>
        <w:rPr>
          <w:spacing w:val="-3"/>
        </w:rPr>
        <w:t xml:space="preserve">no </w:t>
      </w:r>
      <w:r>
        <w:rPr>
          <w:spacing w:val="-5"/>
        </w:rPr>
        <w:t xml:space="preserve">deben </w:t>
      </w:r>
      <w:r>
        <w:rPr>
          <w:spacing w:val="-3"/>
        </w:rPr>
        <w:t xml:space="preserve">combinarse </w:t>
      </w:r>
      <w:r>
        <w:t xml:space="preserve">con cargas </w:t>
      </w:r>
      <w:r>
        <w:rPr>
          <w:spacing w:val="-6"/>
        </w:rPr>
        <w:t xml:space="preserve">de </w:t>
      </w:r>
      <w:r>
        <w:rPr>
          <w:spacing w:val="-3"/>
        </w:rPr>
        <w:t xml:space="preserve">viento </w:t>
      </w:r>
      <w:r>
        <w:t xml:space="preserve">o </w:t>
      </w:r>
      <w:r>
        <w:rPr>
          <w:spacing w:val="-3"/>
        </w:rPr>
        <w:t>sismo al</w:t>
      </w:r>
      <w:r>
        <w:rPr>
          <w:spacing w:val="-6"/>
        </w:rPr>
        <w:t xml:space="preserve"> </w:t>
      </w:r>
      <w:r>
        <w:rPr>
          <w:spacing w:val="-5"/>
        </w:rPr>
        <w:t>100%.</w:t>
      </w:r>
    </w:p>
    <w:p w14:paraId="603E2F7D" w14:textId="1FAEAA1F" w:rsidR="00616292" w:rsidRDefault="005E1035">
      <w:pPr>
        <w:pStyle w:val="Prrafodelista"/>
        <w:numPr>
          <w:ilvl w:val="0"/>
          <w:numId w:val="6"/>
        </w:numPr>
        <w:tabs>
          <w:tab w:val="left" w:pos="685"/>
        </w:tabs>
        <w:spacing w:before="20" w:line="266" w:lineRule="auto"/>
        <w:ind w:right="226"/>
        <w:jc w:val="both"/>
      </w:pPr>
      <w:r>
        <w:rPr>
          <w:spacing w:val="-3"/>
        </w:rPr>
        <w:t xml:space="preserve">Cargas de </w:t>
      </w:r>
      <w:r>
        <w:t xml:space="preserve">Fricción: Se </w:t>
      </w:r>
      <w:r>
        <w:rPr>
          <w:spacing w:val="-4"/>
        </w:rPr>
        <w:t xml:space="preserve">consideran temporales </w:t>
      </w:r>
      <w:r>
        <w:t xml:space="preserve">y </w:t>
      </w:r>
      <w:r>
        <w:rPr>
          <w:spacing w:val="-3"/>
        </w:rPr>
        <w:t xml:space="preserve">no </w:t>
      </w:r>
      <w:r>
        <w:rPr>
          <w:spacing w:val="-5"/>
        </w:rPr>
        <w:t>deben</w:t>
      </w:r>
      <w:r w:rsidR="00830F7B">
        <w:rPr>
          <w:spacing w:val="-5"/>
        </w:rPr>
        <w:t xml:space="preserve"> </w:t>
      </w:r>
      <w:r>
        <w:rPr>
          <w:spacing w:val="-3"/>
        </w:rPr>
        <w:t xml:space="preserve">combinarse </w:t>
      </w:r>
      <w:r>
        <w:t xml:space="preserve">con cargas </w:t>
      </w:r>
      <w:r>
        <w:rPr>
          <w:spacing w:val="-3"/>
        </w:rPr>
        <w:t>de</w:t>
      </w:r>
      <w:r w:rsidR="00830F7B">
        <w:rPr>
          <w:spacing w:val="-3"/>
        </w:rPr>
        <w:t xml:space="preserve"> </w:t>
      </w:r>
      <w:r>
        <w:rPr>
          <w:spacing w:val="-3"/>
        </w:rPr>
        <w:t xml:space="preserve">viento </w:t>
      </w:r>
      <w:r>
        <w:t xml:space="preserve">o </w:t>
      </w:r>
      <w:r>
        <w:rPr>
          <w:spacing w:val="-3"/>
        </w:rPr>
        <w:t xml:space="preserve">sismo al </w:t>
      </w:r>
      <w:r>
        <w:rPr>
          <w:spacing w:val="-5"/>
        </w:rPr>
        <w:t>100%.</w:t>
      </w:r>
    </w:p>
    <w:p w14:paraId="4CB0BD27" w14:textId="77777777" w:rsidR="00616292" w:rsidRDefault="005E1035">
      <w:pPr>
        <w:pStyle w:val="Prrafodelista"/>
        <w:numPr>
          <w:ilvl w:val="0"/>
          <w:numId w:val="6"/>
        </w:numPr>
        <w:tabs>
          <w:tab w:val="left" w:pos="685"/>
        </w:tabs>
        <w:spacing w:before="20" w:line="266" w:lineRule="auto"/>
        <w:ind w:left="684" w:right="231"/>
        <w:jc w:val="both"/>
      </w:pPr>
      <w:r>
        <w:rPr>
          <w:spacing w:val="-3"/>
        </w:rPr>
        <w:t xml:space="preserve">Cargas de </w:t>
      </w:r>
      <w:r>
        <w:rPr>
          <w:spacing w:val="-4"/>
        </w:rPr>
        <w:t xml:space="preserve">Mantenimiento: </w:t>
      </w:r>
      <w:r>
        <w:t xml:space="preserve">Se </w:t>
      </w:r>
      <w:r>
        <w:rPr>
          <w:spacing w:val="-4"/>
        </w:rPr>
        <w:t xml:space="preserve">consideran temporales </w:t>
      </w:r>
      <w:r>
        <w:t xml:space="preserve">y </w:t>
      </w:r>
      <w:r>
        <w:rPr>
          <w:spacing w:val="-3"/>
        </w:rPr>
        <w:t xml:space="preserve">no </w:t>
      </w:r>
      <w:r>
        <w:rPr>
          <w:spacing w:val="-5"/>
        </w:rPr>
        <w:t xml:space="preserve">deben </w:t>
      </w:r>
      <w:r>
        <w:rPr>
          <w:spacing w:val="-3"/>
        </w:rPr>
        <w:t xml:space="preserve">combinarse </w:t>
      </w:r>
      <w:r>
        <w:t xml:space="preserve">con cargas </w:t>
      </w:r>
      <w:r>
        <w:rPr>
          <w:spacing w:val="-6"/>
        </w:rPr>
        <w:t xml:space="preserve">de </w:t>
      </w:r>
      <w:r>
        <w:rPr>
          <w:spacing w:val="-3"/>
        </w:rPr>
        <w:t xml:space="preserve">viento </w:t>
      </w:r>
      <w:r>
        <w:t xml:space="preserve">o </w:t>
      </w:r>
      <w:r>
        <w:rPr>
          <w:spacing w:val="-3"/>
        </w:rPr>
        <w:t>sismo al</w:t>
      </w:r>
      <w:r>
        <w:rPr>
          <w:spacing w:val="-6"/>
        </w:rPr>
        <w:t xml:space="preserve"> </w:t>
      </w:r>
      <w:r>
        <w:rPr>
          <w:spacing w:val="-5"/>
        </w:rPr>
        <w:t>100%.</w:t>
      </w:r>
    </w:p>
    <w:p w14:paraId="33556CD7" w14:textId="77777777" w:rsidR="00616292" w:rsidRDefault="005E1035">
      <w:pPr>
        <w:pStyle w:val="Prrafodelista"/>
        <w:numPr>
          <w:ilvl w:val="0"/>
          <w:numId w:val="6"/>
        </w:numPr>
        <w:tabs>
          <w:tab w:val="left" w:pos="685"/>
        </w:tabs>
        <w:spacing w:before="5" w:line="280" w:lineRule="auto"/>
        <w:ind w:right="230"/>
        <w:jc w:val="both"/>
      </w:pPr>
      <w:r>
        <w:rPr>
          <w:spacing w:val="-3"/>
        </w:rPr>
        <w:t xml:space="preserve">Cargas </w:t>
      </w:r>
      <w:r>
        <w:t xml:space="preserve">Térmicas: </w:t>
      </w:r>
      <w:r>
        <w:rPr>
          <w:spacing w:val="-4"/>
        </w:rPr>
        <w:t xml:space="preserve">Deben </w:t>
      </w:r>
      <w:r>
        <w:rPr>
          <w:spacing w:val="-3"/>
        </w:rPr>
        <w:t xml:space="preserve">combinarse </w:t>
      </w:r>
      <w:r>
        <w:t xml:space="preserve">con cargas </w:t>
      </w:r>
      <w:r>
        <w:rPr>
          <w:spacing w:val="-3"/>
        </w:rPr>
        <w:t xml:space="preserve">en </w:t>
      </w:r>
      <w:r>
        <w:rPr>
          <w:spacing w:val="-4"/>
        </w:rPr>
        <w:t xml:space="preserve">operación </w:t>
      </w:r>
      <w:r>
        <w:t xml:space="preserve">y </w:t>
      </w:r>
      <w:r>
        <w:rPr>
          <w:spacing w:val="-3"/>
        </w:rPr>
        <w:t xml:space="preserve">llevan el </w:t>
      </w:r>
      <w:r>
        <w:t xml:space="preserve">mismo factor </w:t>
      </w:r>
      <w:r>
        <w:rPr>
          <w:spacing w:val="-6"/>
        </w:rPr>
        <w:t xml:space="preserve">de </w:t>
      </w:r>
      <w:r>
        <w:t xml:space="preserve">carga </w:t>
      </w:r>
      <w:r>
        <w:rPr>
          <w:spacing w:val="-3"/>
        </w:rPr>
        <w:t xml:space="preserve">de </w:t>
      </w:r>
      <w:r>
        <w:rPr>
          <w:spacing w:val="-4"/>
        </w:rPr>
        <w:t xml:space="preserve">las </w:t>
      </w:r>
      <w:r>
        <w:t>cargas</w:t>
      </w:r>
      <w:r>
        <w:rPr>
          <w:spacing w:val="-9"/>
        </w:rPr>
        <w:t xml:space="preserve"> </w:t>
      </w:r>
      <w:r>
        <w:rPr>
          <w:spacing w:val="-3"/>
        </w:rPr>
        <w:t>muertas.</w:t>
      </w:r>
    </w:p>
    <w:p w14:paraId="6F3D4E9E" w14:textId="77777777" w:rsidR="00616292" w:rsidRDefault="005E1035">
      <w:pPr>
        <w:pStyle w:val="Prrafodelista"/>
        <w:numPr>
          <w:ilvl w:val="0"/>
          <w:numId w:val="6"/>
        </w:numPr>
        <w:tabs>
          <w:tab w:val="left" w:pos="685"/>
        </w:tabs>
        <w:spacing w:line="266" w:lineRule="auto"/>
        <w:ind w:right="246"/>
        <w:jc w:val="both"/>
      </w:pPr>
      <w:r>
        <w:rPr>
          <w:spacing w:val="-3"/>
        </w:rPr>
        <w:t xml:space="preserve">Cargas </w:t>
      </w:r>
      <w:r>
        <w:rPr>
          <w:spacing w:val="-4"/>
        </w:rPr>
        <w:t xml:space="preserve">por </w:t>
      </w:r>
      <w:r>
        <w:rPr>
          <w:spacing w:val="-3"/>
        </w:rPr>
        <w:t xml:space="preserve">Anclaje de </w:t>
      </w:r>
      <w:r>
        <w:rPr>
          <w:spacing w:val="-6"/>
        </w:rPr>
        <w:t xml:space="preserve">Tuberías: </w:t>
      </w:r>
      <w:r>
        <w:rPr>
          <w:spacing w:val="-4"/>
        </w:rPr>
        <w:t xml:space="preserve">Deben </w:t>
      </w:r>
      <w:r>
        <w:rPr>
          <w:spacing w:val="-3"/>
        </w:rPr>
        <w:t xml:space="preserve">combinarse </w:t>
      </w:r>
      <w:r>
        <w:t xml:space="preserve">con cargas </w:t>
      </w:r>
      <w:r>
        <w:rPr>
          <w:spacing w:val="-3"/>
        </w:rPr>
        <w:t xml:space="preserve">de viento </w:t>
      </w:r>
      <w:r>
        <w:t xml:space="preserve">o </w:t>
      </w:r>
      <w:r>
        <w:rPr>
          <w:spacing w:val="-3"/>
        </w:rPr>
        <w:t xml:space="preserve">sismo </w:t>
      </w:r>
      <w:r>
        <w:t xml:space="preserve">y </w:t>
      </w:r>
      <w:r>
        <w:rPr>
          <w:spacing w:val="-3"/>
        </w:rPr>
        <w:t xml:space="preserve">llevan </w:t>
      </w:r>
      <w:r>
        <w:rPr>
          <w:spacing w:val="-6"/>
        </w:rPr>
        <w:t xml:space="preserve">el </w:t>
      </w:r>
      <w:r>
        <w:t xml:space="preserve">mismo factor </w:t>
      </w:r>
      <w:r>
        <w:rPr>
          <w:spacing w:val="-3"/>
        </w:rPr>
        <w:t xml:space="preserve">de </w:t>
      </w:r>
      <w:r>
        <w:t xml:space="preserve">carga </w:t>
      </w:r>
      <w:r>
        <w:rPr>
          <w:spacing w:val="-3"/>
        </w:rPr>
        <w:t xml:space="preserve">de </w:t>
      </w:r>
      <w:r>
        <w:rPr>
          <w:spacing w:val="-4"/>
        </w:rPr>
        <w:t xml:space="preserve">las </w:t>
      </w:r>
      <w:r>
        <w:t>cargas</w:t>
      </w:r>
      <w:r>
        <w:rPr>
          <w:spacing w:val="-32"/>
        </w:rPr>
        <w:t xml:space="preserve"> </w:t>
      </w:r>
      <w:r>
        <w:rPr>
          <w:spacing w:val="-3"/>
        </w:rPr>
        <w:t>muertas.</w:t>
      </w:r>
    </w:p>
    <w:p w14:paraId="1DFDED6D" w14:textId="77777777" w:rsidR="00616292" w:rsidRDefault="005E1035">
      <w:pPr>
        <w:pStyle w:val="Prrafodelista"/>
        <w:numPr>
          <w:ilvl w:val="0"/>
          <w:numId w:val="6"/>
        </w:numPr>
        <w:tabs>
          <w:tab w:val="left" w:pos="685"/>
        </w:tabs>
        <w:spacing w:before="9" w:line="276" w:lineRule="auto"/>
        <w:ind w:right="230"/>
        <w:jc w:val="both"/>
      </w:pPr>
      <w:r>
        <w:t xml:space="preserve">Si </w:t>
      </w:r>
      <w:r>
        <w:rPr>
          <w:spacing w:val="-4"/>
        </w:rPr>
        <w:t xml:space="preserve">hay </w:t>
      </w:r>
      <w:r>
        <w:t xml:space="preserve">más </w:t>
      </w:r>
      <w:r>
        <w:rPr>
          <w:spacing w:val="-3"/>
        </w:rPr>
        <w:t xml:space="preserve">de un recipiente para </w:t>
      </w:r>
      <w:r>
        <w:rPr>
          <w:spacing w:val="-5"/>
        </w:rPr>
        <w:t xml:space="preserve">ser probado </w:t>
      </w:r>
      <w:r>
        <w:rPr>
          <w:spacing w:val="-3"/>
        </w:rPr>
        <w:t xml:space="preserve">en </w:t>
      </w:r>
      <w:r>
        <w:rPr>
          <w:spacing w:val="-4"/>
        </w:rPr>
        <w:t xml:space="preserve">una </w:t>
      </w:r>
      <w:r>
        <w:rPr>
          <w:spacing w:val="-3"/>
        </w:rPr>
        <w:t xml:space="preserve">estructura, </w:t>
      </w:r>
      <w:r>
        <w:rPr>
          <w:spacing w:val="-4"/>
        </w:rPr>
        <w:t xml:space="preserve">los recipientes </w:t>
      </w:r>
      <w:r>
        <w:rPr>
          <w:spacing w:val="-5"/>
        </w:rPr>
        <w:t xml:space="preserve">pueden </w:t>
      </w:r>
      <w:r>
        <w:rPr>
          <w:spacing w:val="-7"/>
        </w:rPr>
        <w:t xml:space="preserve">ser </w:t>
      </w:r>
      <w:r>
        <w:rPr>
          <w:spacing w:val="-5"/>
        </w:rPr>
        <w:t xml:space="preserve">probados </w:t>
      </w:r>
      <w:r>
        <w:rPr>
          <w:spacing w:val="-3"/>
        </w:rPr>
        <w:t xml:space="preserve">concurrentemente </w:t>
      </w:r>
      <w:r>
        <w:t xml:space="preserve">o </w:t>
      </w:r>
      <w:r>
        <w:rPr>
          <w:spacing w:val="-4"/>
        </w:rPr>
        <w:t xml:space="preserve">no. </w:t>
      </w:r>
      <w:r>
        <w:t xml:space="preserve">El </w:t>
      </w:r>
      <w:r>
        <w:rPr>
          <w:spacing w:val="-6"/>
        </w:rPr>
        <w:t xml:space="preserve">diseño </w:t>
      </w:r>
      <w:r>
        <w:rPr>
          <w:spacing w:val="-3"/>
        </w:rPr>
        <w:t xml:space="preserve">estructural </w:t>
      </w:r>
      <w:r>
        <w:rPr>
          <w:spacing w:val="-4"/>
        </w:rPr>
        <w:t xml:space="preserve">deberá </w:t>
      </w:r>
      <w:r>
        <w:rPr>
          <w:spacing w:val="-5"/>
        </w:rPr>
        <w:t xml:space="preserve">estar </w:t>
      </w:r>
      <w:r>
        <w:rPr>
          <w:spacing w:val="-6"/>
        </w:rPr>
        <w:t xml:space="preserve">basado </w:t>
      </w:r>
      <w:r>
        <w:rPr>
          <w:spacing w:val="-3"/>
        </w:rPr>
        <w:t xml:space="preserve">en el </w:t>
      </w:r>
      <w:r>
        <w:t xml:space="preserve">más </w:t>
      </w:r>
      <w:r>
        <w:rPr>
          <w:spacing w:val="-4"/>
        </w:rPr>
        <w:t>desfavorable.</w:t>
      </w:r>
    </w:p>
    <w:p w14:paraId="318A22F9" w14:textId="77777777" w:rsidR="00616292" w:rsidRDefault="005E1035">
      <w:pPr>
        <w:pStyle w:val="Prrafodelista"/>
        <w:numPr>
          <w:ilvl w:val="1"/>
          <w:numId w:val="21"/>
        </w:numPr>
        <w:tabs>
          <w:tab w:val="left" w:pos="835"/>
        </w:tabs>
        <w:spacing w:before="113"/>
        <w:ind w:hanging="571"/>
        <w:jc w:val="both"/>
        <w:rPr>
          <w:b/>
        </w:rPr>
      </w:pPr>
      <w:bookmarkStart w:id="187" w:name="21.3_Materiales"/>
      <w:bookmarkEnd w:id="187"/>
      <w:r>
        <w:rPr>
          <w:b/>
          <w:spacing w:val="-3"/>
        </w:rPr>
        <w:t>Materiales</w:t>
      </w:r>
    </w:p>
    <w:p w14:paraId="1B6C8306" w14:textId="77777777" w:rsidR="00616292" w:rsidRDefault="005E1035">
      <w:pPr>
        <w:pStyle w:val="Textoindependiente"/>
        <w:spacing w:before="122"/>
        <w:ind w:left="264" w:right="227"/>
        <w:jc w:val="both"/>
      </w:pPr>
      <w:r>
        <w:t xml:space="preserve">En </w:t>
      </w:r>
      <w:r>
        <w:rPr>
          <w:spacing w:val="-4"/>
        </w:rPr>
        <w:t xml:space="preserve">las consideraciones </w:t>
      </w:r>
      <w:r>
        <w:rPr>
          <w:spacing w:val="-3"/>
        </w:rPr>
        <w:t xml:space="preserve">de </w:t>
      </w:r>
      <w:r>
        <w:rPr>
          <w:spacing w:val="-6"/>
        </w:rPr>
        <w:t xml:space="preserve">diseño </w:t>
      </w:r>
      <w:r>
        <w:t xml:space="preserve">y </w:t>
      </w:r>
      <w:r>
        <w:rPr>
          <w:spacing w:val="-3"/>
        </w:rPr>
        <w:t xml:space="preserve">en la </w:t>
      </w:r>
      <w:r>
        <w:t xml:space="preserve">manufactura </w:t>
      </w:r>
      <w:r>
        <w:rPr>
          <w:spacing w:val="-3"/>
        </w:rPr>
        <w:t xml:space="preserve">de </w:t>
      </w:r>
      <w:r>
        <w:rPr>
          <w:spacing w:val="-4"/>
        </w:rPr>
        <w:t xml:space="preserve">los elementos </w:t>
      </w:r>
      <w:r>
        <w:rPr>
          <w:spacing w:val="-3"/>
        </w:rPr>
        <w:t xml:space="preserve">de </w:t>
      </w:r>
      <w:r>
        <w:t xml:space="preserve">concreto </w:t>
      </w:r>
      <w:r>
        <w:rPr>
          <w:spacing w:val="-3"/>
        </w:rPr>
        <w:t xml:space="preserve">reforzado </w:t>
      </w:r>
      <w:r>
        <w:rPr>
          <w:spacing w:val="-4"/>
        </w:rPr>
        <w:t xml:space="preserve">se </w:t>
      </w:r>
      <w:r>
        <w:t xml:space="preserve">especificarán </w:t>
      </w:r>
      <w:r>
        <w:rPr>
          <w:spacing w:val="-3"/>
        </w:rPr>
        <w:t xml:space="preserve">materiales </w:t>
      </w:r>
      <w:r>
        <w:rPr>
          <w:spacing w:val="-4"/>
        </w:rPr>
        <w:t xml:space="preserve">que </w:t>
      </w:r>
      <w:r>
        <w:t xml:space="preserve">cumplan con </w:t>
      </w:r>
      <w:r>
        <w:rPr>
          <w:spacing w:val="-4"/>
        </w:rPr>
        <w:t xml:space="preserve">las </w:t>
      </w:r>
      <w:r>
        <w:rPr>
          <w:spacing w:val="-6"/>
        </w:rPr>
        <w:t xml:space="preserve">siguientes </w:t>
      </w:r>
      <w:r>
        <w:rPr>
          <w:spacing w:val="-3"/>
        </w:rPr>
        <w:t xml:space="preserve">características </w:t>
      </w:r>
      <w:r>
        <w:t xml:space="preserve">y </w:t>
      </w:r>
      <w:r>
        <w:rPr>
          <w:spacing w:val="-3"/>
        </w:rPr>
        <w:t>especificaciones:</w:t>
      </w:r>
    </w:p>
    <w:p w14:paraId="2CEB4B7B" w14:textId="77777777" w:rsidR="00616292" w:rsidRDefault="00616292">
      <w:pPr>
        <w:pStyle w:val="Textoindependiente"/>
        <w:spacing w:before="5"/>
        <w:ind w:left="0"/>
        <w:rPr>
          <w:sz w:val="10"/>
        </w:rPr>
      </w:pPr>
    </w:p>
    <w:tbl>
      <w:tblPr>
        <w:tblStyle w:val="TableNormal1"/>
        <w:tblW w:w="0" w:type="auto"/>
        <w:tblInd w:w="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525"/>
        <w:gridCol w:w="5790"/>
      </w:tblGrid>
      <w:tr w:rsidR="00616292" w14:paraId="6C9FFFF2" w14:textId="77777777">
        <w:trPr>
          <w:trHeight w:val="1365"/>
        </w:trPr>
        <w:tc>
          <w:tcPr>
            <w:tcW w:w="3525" w:type="dxa"/>
            <w:tcBorders>
              <w:left w:val="single" w:sz="8" w:space="0" w:color="000000"/>
            </w:tcBorders>
          </w:tcPr>
          <w:p w14:paraId="59BB8067" w14:textId="77777777" w:rsidR="00616292" w:rsidRDefault="00616292">
            <w:pPr>
              <w:pStyle w:val="TableParagraph"/>
              <w:spacing w:before="10"/>
              <w:ind w:left="0"/>
              <w:rPr>
                <w:sz w:val="32"/>
              </w:rPr>
            </w:pPr>
          </w:p>
          <w:p w14:paraId="0939DDA4" w14:textId="77777777" w:rsidR="00616292" w:rsidRDefault="005E1035">
            <w:pPr>
              <w:pStyle w:val="TableParagraph"/>
              <w:ind w:left="394" w:right="357"/>
            </w:pPr>
            <w:r>
              <w:t>Resistencia especificada a la compresión (f’c)</w:t>
            </w:r>
          </w:p>
        </w:tc>
        <w:tc>
          <w:tcPr>
            <w:tcW w:w="5790" w:type="dxa"/>
            <w:tcBorders>
              <w:right w:val="single" w:sz="8" w:space="0" w:color="000000"/>
            </w:tcBorders>
          </w:tcPr>
          <w:p w14:paraId="0BF8977A" w14:textId="77777777" w:rsidR="00616292" w:rsidRDefault="005E1035">
            <w:pPr>
              <w:pStyle w:val="TableParagraph"/>
              <w:spacing w:before="3"/>
              <w:ind w:left="397"/>
            </w:pPr>
            <w:r>
              <w:t>f’c= 250 Kg/cm² en cimentación, soportes y</w:t>
            </w:r>
          </w:p>
          <w:p w14:paraId="5AD7CDF4" w14:textId="77777777" w:rsidR="00616292" w:rsidRDefault="005E1035">
            <w:pPr>
              <w:pStyle w:val="TableParagraph"/>
              <w:spacing w:before="2"/>
              <w:ind w:left="397"/>
            </w:pPr>
            <w:r>
              <w:t>estructuras principales en edificios.</w:t>
            </w:r>
          </w:p>
          <w:p w14:paraId="2404F10B" w14:textId="77777777" w:rsidR="00616292" w:rsidRDefault="005E1035">
            <w:pPr>
              <w:pStyle w:val="TableParagraph"/>
              <w:spacing w:before="5" w:line="370" w:lineRule="atLeast"/>
              <w:ind w:left="397" w:right="577"/>
            </w:pPr>
            <w:r>
              <w:t>f’c= 200 Kg/cm² en guarniciones y banquetas. f’c= 100 Kg/cm² en plantillas.</w:t>
            </w:r>
          </w:p>
        </w:tc>
      </w:tr>
      <w:tr w:rsidR="00616292" w14:paraId="326503E0" w14:textId="77777777">
        <w:trPr>
          <w:trHeight w:val="1002"/>
        </w:trPr>
        <w:tc>
          <w:tcPr>
            <w:tcW w:w="3525" w:type="dxa"/>
            <w:tcBorders>
              <w:left w:val="single" w:sz="8" w:space="0" w:color="000000"/>
              <w:bottom w:val="single" w:sz="8" w:space="0" w:color="000000"/>
            </w:tcBorders>
          </w:tcPr>
          <w:p w14:paraId="512AD5A8" w14:textId="77777777" w:rsidR="00616292" w:rsidRDefault="005E1035">
            <w:pPr>
              <w:pStyle w:val="TableParagraph"/>
              <w:spacing w:before="18"/>
              <w:ind w:left="395"/>
            </w:pPr>
            <w:r>
              <w:t>Cemento CPO 30 R</w:t>
            </w:r>
          </w:p>
          <w:p w14:paraId="735379DA" w14:textId="77777777" w:rsidR="00616292" w:rsidRDefault="005E1035">
            <w:pPr>
              <w:pStyle w:val="TableParagraph"/>
              <w:spacing w:before="122" w:line="242" w:lineRule="auto"/>
              <w:ind w:left="395"/>
            </w:pPr>
            <w:r>
              <w:t xml:space="preserve">(Cemento </w:t>
            </w:r>
            <w:r>
              <w:rPr>
                <w:spacing w:val="-4"/>
              </w:rPr>
              <w:t>Portland</w:t>
            </w:r>
            <w:r>
              <w:rPr>
                <w:spacing w:val="53"/>
              </w:rPr>
              <w:t xml:space="preserve"> </w:t>
            </w:r>
            <w:r>
              <w:rPr>
                <w:spacing w:val="-3"/>
              </w:rPr>
              <w:t xml:space="preserve">Ordinario clase </w:t>
            </w:r>
            <w:r>
              <w:rPr>
                <w:spacing w:val="-5"/>
              </w:rPr>
              <w:t xml:space="preserve">resistente </w:t>
            </w:r>
            <w:r>
              <w:rPr>
                <w:spacing w:val="-6"/>
              </w:rPr>
              <w:t>30)</w:t>
            </w:r>
          </w:p>
        </w:tc>
        <w:tc>
          <w:tcPr>
            <w:tcW w:w="5790" w:type="dxa"/>
            <w:tcBorders>
              <w:bottom w:val="single" w:sz="8" w:space="0" w:color="000000"/>
              <w:right w:val="single" w:sz="8" w:space="0" w:color="000000"/>
            </w:tcBorders>
          </w:tcPr>
          <w:p w14:paraId="647688A5" w14:textId="77777777" w:rsidR="00616292" w:rsidRDefault="005E1035">
            <w:pPr>
              <w:pStyle w:val="TableParagraph"/>
              <w:spacing w:before="198"/>
              <w:ind w:left="397" w:right="422" w:hanging="1"/>
            </w:pPr>
            <w:r>
              <w:t>De acuerdo con la norma NMX-C-414-ONNCCE- 2004.</w:t>
            </w:r>
          </w:p>
        </w:tc>
      </w:tr>
      <w:tr w:rsidR="00616292" w14:paraId="43CC18A5" w14:textId="77777777">
        <w:trPr>
          <w:trHeight w:val="2275"/>
        </w:trPr>
        <w:tc>
          <w:tcPr>
            <w:tcW w:w="3525" w:type="dxa"/>
            <w:tcBorders>
              <w:top w:val="single" w:sz="8" w:space="0" w:color="000000"/>
              <w:left w:val="single" w:sz="8" w:space="0" w:color="000000"/>
              <w:bottom w:val="single" w:sz="8" w:space="0" w:color="000000"/>
            </w:tcBorders>
          </w:tcPr>
          <w:p w14:paraId="68526B5C" w14:textId="77777777" w:rsidR="00616292" w:rsidRDefault="00616292">
            <w:pPr>
              <w:pStyle w:val="TableParagraph"/>
              <w:ind w:left="0"/>
              <w:rPr>
                <w:sz w:val="24"/>
              </w:rPr>
            </w:pPr>
          </w:p>
          <w:p w14:paraId="3CED9119" w14:textId="77777777" w:rsidR="00616292" w:rsidRDefault="00616292">
            <w:pPr>
              <w:pStyle w:val="TableParagraph"/>
              <w:ind w:left="0"/>
              <w:rPr>
                <w:sz w:val="24"/>
              </w:rPr>
            </w:pPr>
          </w:p>
          <w:p w14:paraId="00E43C69" w14:textId="77777777" w:rsidR="00616292" w:rsidRDefault="00616292">
            <w:pPr>
              <w:pStyle w:val="TableParagraph"/>
              <w:spacing w:before="6"/>
              <w:ind w:left="0"/>
              <w:rPr>
                <w:sz w:val="35"/>
              </w:rPr>
            </w:pPr>
          </w:p>
          <w:p w14:paraId="4EEE30D4" w14:textId="77777777" w:rsidR="00616292" w:rsidRDefault="005E1035">
            <w:pPr>
              <w:pStyle w:val="TableParagraph"/>
              <w:ind w:left="395"/>
            </w:pPr>
            <w:r>
              <w:t>Acero de refuerzo</w:t>
            </w:r>
          </w:p>
        </w:tc>
        <w:tc>
          <w:tcPr>
            <w:tcW w:w="5790" w:type="dxa"/>
            <w:tcBorders>
              <w:top w:val="single" w:sz="8" w:space="0" w:color="000000"/>
              <w:bottom w:val="single" w:sz="8" w:space="0" w:color="000000"/>
              <w:right w:val="single" w:sz="8" w:space="0" w:color="000000"/>
            </w:tcBorders>
          </w:tcPr>
          <w:p w14:paraId="22D4270F" w14:textId="77777777" w:rsidR="00616292" w:rsidRDefault="005E1035">
            <w:pPr>
              <w:pStyle w:val="TableParagraph"/>
              <w:spacing w:before="16"/>
              <w:ind w:left="397" w:right="408"/>
              <w:jc w:val="both"/>
            </w:pPr>
            <w:r>
              <w:rPr>
                <w:spacing w:val="-4"/>
              </w:rPr>
              <w:t>Varilla</w:t>
            </w:r>
            <w:r>
              <w:rPr>
                <w:spacing w:val="53"/>
              </w:rPr>
              <w:t xml:space="preserve"> </w:t>
            </w:r>
            <w:r>
              <w:rPr>
                <w:spacing w:val="-3"/>
              </w:rPr>
              <w:t xml:space="preserve">corrugada </w:t>
            </w:r>
            <w:r>
              <w:t xml:space="preserve">con </w:t>
            </w:r>
            <w:r>
              <w:rPr>
                <w:spacing w:val="-3"/>
              </w:rPr>
              <w:t xml:space="preserve">un esfuerzo de </w:t>
            </w:r>
            <w:r>
              <w:t xml:space="preserve">fluencia Fy=4200 kg/m² </w:t>
            </w:r>
            <w:r>
              <w:rPr>
                <w:spacing w:val="-3"/>
              </w:rPr>
              <w:t xml:space="preserve">para </w:t>
            </w:r>
            <w:r>
              <w:t xml:space="preserve">acero </w:t>
            </w:r>
            <w:r>
              <w:rPr>
                <w:spacing w:val="-4"/>
              </w:rPr>
              <w:t xml:space="preserve">del </w:t>
            </w:r>
            <w:r>
              <w:t xml:space="preserve">No. 3 y mayores, Fy=2530 kg/cm² </w:t>
            </w:r>
            <w:r>
              <w:rPr>
                <w:spacing w:val="-3"/>
              </w:rPr>
              <w:t xml:space="preserve">para </w:t>
            </w:r>
            <w:r>
              <w:t xml:space="preserve">acero </w:t>
            </w:r>
            <w:r>
              <w:rPr>
                <w:spacing w:val="-4"/>
              </w:rPr>
              <w:t xml:space="preserve">del </w:t>
            </w:r>
            <w:r>
              <w:t xml:space="preserve">No. 2 </w:t>
            </w:r>
            <w:r>
              <w:rPr>
                <w:spacing w:val="-4"/>
              </w:rPr>
              <w:t xml:space="preserve">que </w:t>
            </w:r>
            <w:r>
              <w:rPr>
                <w:spacing w:val="-3"/>
              </w:rPr>
              <w:t xml:space="preserve">cumplan </w:t>
            </w:r>
            <w:r>
              <w:t xml:space="preserve">con </w:t>
            </w:r>
            <w:r>
              <w:rPr>
                <w:spacing w:val="-3"/>
              </w:rPr>
              <w:t xml:space="preserve">la </w:t>
            </w:r>
            <w:r>
              <w:t xml:space="preserve">norma NMX-B-294-ONNCCE-2001 ó </w:t>
            </w:r>
            <w:r>
              <w:rPr>
                <w:spacing w:val="2"/>
              </w:rPr>
              <w:t xml:space="preserve">NMX- </w:t>
            </w:r>
            <w:r>
              <w:t xml:space="preserve">C-407-ONNCCE-2001, y </w:t>
            </w:r>
            <w:r>
              <w:rPr>
                <w:spacing w:val="-3"/>
              </w:rPr>
              <w:t xml:space="preserve">de acuerdo </w:t>
            </w:r>
            <w:r>
              <w:t xml:space="preserve">con </w:t>
            </w:r>
            <w:r>
              <w:rPr>
                <w:spacing w:val="-6"/>
              </w:rPr>
              <w:t xml:space="preserve">el </w:t>
            </w:r>
            <w:r>
              <w:rPr>
                <w:spacing w:val="-4"/>
              </w:rPr>
              <w:t xml:space="preserve">reglamento </w:t>
            </w:r>
            <w:r>
              <w:rPr>
                <w:spacing w:val="-3"/>
              </w:rPr>
              <w:t>ACI-318S-14.</w:t>
            </w:r>
          </w:p>
          <w:p w14:paraId="3FEB3AEC" w14:textId="77777777" w:rsidR="00616292" w:rsidRDefault="005E1035">
            <w:pPr>
              <w:pStyle w:val="TableParagraph"/>
              <w:spacing w:before="117"/>
              <w:ind w:left="397"/>
              <w:jc w:val="both"/>
            </w:pPr>
            <w:r>
              <w:t>Malla electrosoldada fy=5000 Kg/cm² que cumplan</w:t>
            </w:r>
          </w:p>
          <w:p w14:paraId="3E404CB9" w14:textId="77777777" w:rsidR="00616292" w:rsidRDefault="005E1035">
            <w:pPr>
              <w:pStyle w:val="TableParagraph"/>
              <w:spacing w:before="2"/>
              <w:ind w:left="397"/>
              <w:jc w:val="both"/>
            </w:pPr>
            <w:r>
              <w:t>con la norma NMX-B-290-CANACERO-2006.</w:t>
            </w:r>
          </w:p>
        </w:tc>
      </w:tr>
      <w:tr w:rsidR="00616292" w14:paraId="2AADDA35" w14:textId="77777777">
        <w:trPr>
          <w:trHeight w:val="700"/>
        </w:trPr>
        <w:tc>
          <w:tcPr>
            <w:tcW w:w="3525" w:type="dxa"/>
            <w:tcBorders>
              <w:top w:val="single" w:sz="8" w:space="0" w:color="000000"/>
              <w:left w:val="single" w:sz="8" w:space="0" w:color="000000"/>
              <w:bottom w:val="single" w:sz="8" w:space="0" w:color="000000"/>
            </w:tcBorders>
          </w:tcPr>
          <w:p w14:paraId="07DA37B4" w14:textId="77777777" w:rsidR="00616292" w:rsidRDefault="005E1035">
            <w:pPr>
              <w:pStyle w:val="TableParagraph"/>
              <w:spacing w:before="166"/>
              <w:ind w:left="395"/>
            </w:pPr>
            <w:r>
              <w:t>Acero Estructural</w:t>
            </w:r>
          </w:p>
        </w:tc>
        <w:tc>
          <w:tcPr>
            <w:tcW w:w="5790" w:type="dxa"/>
            <w:tcBorders>
              <w:top w:val="single" w:sz="8" w:space="0" w:color="000000"/>
              <w:bottom w:val="single" w:sz="8" w:space="0" w:color="000000"/>
              <w:right w:val="single" w:sz="8" w:space="0" w:color="000000"/>
            </w:tcBorders>
          </w:tcPr>
          <w:p w14:paraId="5997ABFC" w14:textId="77777777" w:rsidR="00616292" w:rsidRDefault="005E1035">
            <w:pPr>
              <w:pStyle w:val="TableParagraph"/>
              <w:spacing w:before="31" w:line="242" w:lineRule="auto"/>
              <w:ind w:left="397" w:right="422"/>
            </w:pPr>
            <w:r>
              <w:t xml:space="preserve">Perfiles </w:t>
            </w:r>
            <w:r>
              <w:rPr>
                <w:spacing w:val="-3"/>
              </w:rPr>
              <w:t xml:space="preserve">de </w:t>
            </w:r>
            <w:r>
              <w:t xml:space="preserve">fabricación </w:t>
            </w:r>
            <w:r>
              <w:rPr>
                <w:spacing w:val="-4"/>
              </w:rPr>
              <w:t>nacional</w:t>
            </w:r>
            <w:r>
              <w:rPr>
                <w:spacing w:val="53"/>
              </w:rPr>
              <w:t xml:space="preserve"> </w:t>
            </w:r>
            <w:r>
              <w:t xml:space="preserve">con </w:t>
            </w:r>
            <w:r>
              <w:rPr>
                <w:spacing w:val="-4"/>
              </w:rPr>
              <w:t xml:space="preserve">las </w:t>
            </w:r>
            <w:r>
              <w:rPr>
                <w:spacing w:val="-3"/>
              </w:rPr>
              <w:t xml:space="preserve">normas </w:t>
            </w:r>
            <w:r>
              <w:t>NMX-B-254-CANACERO-2008 y ASTM-A36.</w:t>
            </w:r>
          </w:p>
        </w:tc>
      </w:tr>
    </w:tbl>
    <w:p w14:paraId="6A99002A" w14:textId="77777777" w:rsidR="00616292" w:rsidRDefault="005E1035">
      <w:pPr>
        <w:spacing w:before="3"/>
        <w:ind w:left="2384" w:right="2824"/>
        <w:jc w:val="center"/>
      </w:pPr>
      <w:r>
        <w:rPr>
          <w:b/>
        </w:rPr>
        <w:t xml:space="preserve">Tabla 7: </w:t>
      </w:r>
      <w:r>
        <w:t>Materiales.</w:t>
      </w:r>
    </w:p>
    <w:p w14:paraId="70FCF23B" w14:textId="77777777" w:rsidR="00616292" w:rsidRDefault="00616292">
      <w:pPr>
        <w:pStyle w:val="Textoindependiente"/>
        <w:spacing w:before="7"/>
        <w:ind w:left="0"/>
        <w:rPr>
          <w:sz w:val="14"/>
        </w:rPr>
      </w:pPr>
    </w:p>
    <w:p w14:paraId="32E5C562" w14:textId="77777777" w:rsidR="00616292" w:rsidRDefault="005E1035">
      <w:pPr>
        <w:pStyle w:val="Prrafodelista"/>
        <w:numPr>
          <w:ilvl w:val="1"/>
          <w:numId w:val="21"/>
        </w:numPr>
        <w:tabs>
          <w:tab w:val="left" w:pos="835"/>
        </w:tabs>
        <w:spacing w:before="98"/>
        <w:rPr>
          <w:b/>
        </w:rPr>
      </w:pPr>
      <w:bookmarkStart w:id="188" w:name="21.4_Estado_límite_de_servicio"/>
      <w:bookmarkEnd w:id="188"/>
      <w:r>
        <w:rPr>
          <w:b/>
          <w:spacing w:val="-3"/>
        </w:rPr>
        <w:t xml:space="preserve">Estado límite </w:t>
      </w:r>
      <w:r>
        <w:rPr>
          <w:b/>
        </w:rPr>
        <w:t>de</w:t>
      </w:r>
      <w:r>
        <w:rPr>
          <w:b/>
          <w:spacing w:val="4"/>
        </w:rPr>
        <w:t xml:space="preserve"> </w:t>
      </w:r>
      <w:r>
        <w:rPr>
          <w:b/>
          <w:spacing w:val="-4"/>
        </w:rPr>
        <w:t>servicio</w:t>
      </w:r>
    </w:p>
    <w:p w14:paraId="33D2157F" w14:textId="77777777" w:rsidR="00616292" w:rsidRDefault="005E1035">
      <w:pPr>
        <w:pStyle w:val="Prrafodelista"/>
        <w:numPr>
          <w:ilvl w:val="2"/>
          <w:numId w:val="21"/>
        </w:numPr>
        <w:tabs>
          <w:tab w:val="left" w:pos="985"/>
        </w:tabs>
        <w:spacing w:before="122"/>
        <w:rPr>
          <w:b/>
        </w:rPr>
      </w:pPr>
      <w:bookmarkStart w:id="189" w:name="21.4.1_Desplazamientos"/>
      <w:bookmarkEnd w:id="189"/>
      <w:r>
        <w:rPr>
          <w:b/>
          <w:spacing w:val="-3"/>
        </w:rPr>
        <w:t>Desplazamientos</w:t>
      </w:r>
    </w:p>
    <w:p w14:paraId="1D8F7B43" w14:textId="77777777" w:rsidR="00616292" w:rsidRDefault="005E1035">
      <w:pPr>
        <w:pStyle w:val="Textoindependiente"/>
        <w:spacing w:before="122"/>
      </w:pPr>
      <w:r>
        <w:t>En las edificaciones comunes sujetas a acciones permanentes o variables, la revisión del estado límite de desplazamientos se cumplirá si se verifica que no exceden los valores siguientes:</w:t>
      </w:r>
    </w:p>
    <w:p w14:paraId="24786FD1" w14:textId="59A70218" w:rsidR="00616292" w:rsidRDefault="005E1035">
      <w:pPr>
        <w:pStyle w:val="Prrafodelista"/>
        <w:numPr>
          <w:ilvl w:val="0"/>
          <w:numId w:val="3"/>
        </w:numPr>
        <w:tabs>
          <w:tab w:val="left" w:pos="686"/>
        </w:tabs>
        <w:spacing w:before="109" w:line="276" w:lineRule="auto"/>
        <w:ind w:right="226"/>
        <w:jc w:val="both"/>
      </w:pPr>
      <w:r>
        <w:t xml:space="preserve">Un </w:t>
      </w:r>
      <w:r>
        <w:rPr>
          <w:spacing w:val="-5"/>
        </w:rPr>
        <w:t xml:space="preserve">desplazamiento </w:t>
      </w:r>
      <w:r>
        <w:t xml:space="preserve">vertical </w:t>
      </w:r>
      <w:r>
        <w:rPr>
          <w:spacing w:val="-3"/>
        </w:rPr>
        <w:t xml:space="preserve">en el </w:t>
      </w:r>
      <w:r>
        <w:t xml:space="preserve">centro </w:t>
      </w:r>
      <w:r>
        <w:rPr>
          <w:spacing w:val="-3"/>
        </w:rPr>
        <w:t xml:space="preserve">de </w:t>
      </w:r>
      <w:r>
        <w:rPr>
          <w:spacing w:val="-4"/>
        </w:rPr>
        <w:t xml:space="preserve">trabes </w:t>
      </w:r>
      <w:r>
        <w:rPr>
          <w:spacing w:val="-3"/>
        </w:rPr>
        <w:t xml:space="preserve">en el </w:t>
      </w:r>
      <w:r>
        <w:rPr>
          <w:spacing w:val="-4"/>
        </w:rPr>
        <w:t xml:space="preserve">que se </w:t>
      </w:r>
      <w:r>
        <w:t xml:space="preserve">incluyen efectos a </w:t>
      </w:r>
      <w:r>
        <w:rPr>
          <w:spacing w:val="-4"/>
        </w:rPr>
        <w:t xml:space="preserve">largo </w:t>
      </w:r>
      <w:r>
        <w:rPr>
          <w:spacing w:val="-7"/>
        </w:rPr>
        <w:t xml:space="preserve">plazo, </w:t>
      </w:r>
      <w:r>
        <w:rPr>
          <w:spacing w:val="-5"/>
        </w:rPr>
        <w:t xml:space="preserve">igual </w:t>
      </w:r>
      <w:r>
        <w:rPr>
          <w:spacing w:val="-3"/>
        </w:rPr>
        <w:t xml:space="preserve">al </w:t>
      </w:r>
      <w:r>
        <w:t xml:space="preserve">claro </w:t>
      </w:r>
      <w:r>
        <w:rPr>
          <w:spacing w:val="-3"/>
        </w:rPr>
        <w:t xml:space="preserve">entre </w:t>
      </w:r>
      <w:r>
        <w:rPr>
          <w:spacing w:val="-5"/>
        </w:rPr>
        <w:t xml:space="preserve">240; </w:t>
      </w:r>
      <w:r>
        <w:rPr>
          <w:spacing w:val="-4"/>
        </w:rPr>
        <w:t xml:space="preserve">además, </w:t>
      </w:r>
      <w:r>
        <w:rPr>
          <w:spacing w:val="-3"/>
        </w:rPr>
        <w:t xml:space="preserve">en </w:t>
      </w:r>
      <w:r>
        <w:t xml:space="preserve">miembros </w:t>
      </w:r>
      <w:r>
        <w:rPr>
          <w:spacing w:val="-3"/>
        </w:rPr>
        <w:t xml:space="preserve">en </w:t>
      </w:r>
      <w:r>
        <w:rPr>
          <w:spacing w:val="-4"/>
        </w:rPr>
        <w:t xml:space="preserve">los </w:t>
      </w:r>
      <w:r>
        <w:rPr>
          <w:spacing w:val="-3"/>
        </w:rPr>
        <w:t xml:space="preserve">cuales </w:t>
      </w:r>
      <w:r>
        <w:rPr>
          <w:spacing w:val="-5"/>
        </w:rPr>
        <w:t xml:space="preserve">sus desplazamientos </w:t>
      </w:r>
      <w:r>
        <w:t xml:space="preserve">afecten a </w:t>
      </w:r>
      <w:r>
        <w:rPr>
          <w:spacing w:val="-4"/>
        </w:rPr>
        <w:t xml:space="preserve">elementos </w:t>
      </w:r>
      <w:r>
        <w:rPr>
          <w:spacing w:val="-3"/>
        </w:rPr>
        <w:t xml:space="preserve">no </w:t>
      </w:r>
      <w:r>
        <w:rPr>
          <w:spacing w:val="-4"/>
        </w:rPr>
        <w:t xml:space="preserve">estructurales, </w:t>
      </w:r>
      <w:r>
        <w:t xml:space="preserve">como muros </w:t>
      </w:r>
      <w:r>
        <w:rPr>
          <w:spacing w:val="-3"/>
        </w:rPr>
        <w:t xml:space="preserve">de </w:t>
      </w:r>
      <w:r>
        <w:rPr>
          <w:spacing w:val="-4"/>
        </w:rPr>
        <w:t xml:space="preserve">mampostería, que </w:t>
      </w:r>
      <w:r>
        <w:rPr>
          <w:spacing w:val="-3"/>
        </w:rPr>
        <w:t xml:space="preserve">no </w:t>
      </w:r>
      <w:r>
        <w:rPr>
          <w:spacing w:val="-5"/>
        </w:rPr>
        <w:t xml:space="preserve">sean </w:t>
      </w:r>
      <w:r>
        <w:t xml:space="preserve">capaces </w:t>
      </w:r>
      <w:r>
        <w:rPr>
          <w:spacing w:val="-3"/>
        </w:rPr>
        <w:t xml:space="preserve">de </w:t>
      </w:r>
      <w:r>
        <w:rPr>
          <w:spacing w:val="-6"/>
        </w:rPr>
        <w:t xml:space="preserve">soportar </w:t>
      </w:r>
      <w:r>
        <w:rPr>
          <w:spacing w:val="-5"/>
        </w:rPr>
        <w:t xml:space="preserve">desplazamientos </w:t>
      </w:r>
      <w:r>
        <w:rPr>
          <w:spacing w:val="-4"/>
        </w:rPr>
        <w:t>apreciables,</w:t>
      </w:r>
      <w:r>
        <w:rPr>
          <w:spacing w:val="53"/>
        </w:rPr>
        <w:t xml:space="preserve"> </w:t>
      </w:r>
      <w:r>
        <w:rPr>
          <w:spacing w:val="-4"/>
        </w:rPr>
        <w:t>se</w:t>
      </w:r>
      <w:r w:rsidR="00830F7B">
        <w:rPr>
          <w:spacing w:val="-4"/>
        </w:rPr>
        <w:t xml:space="preserve"> </w:t>
      </w:r>
      <w:r>
        <w:rPr>
          <w:spacing w:val="-4"/>
        </w:rPr>
        <w:t>considerará</w:t>
      </w:r>
      <w:r w:rsidR="00830F7B">
        <w:rPr>
          <w:spacing w:val="-4"/>
        </w:rPr>
        <w:t xml:space="preserve"> </w:t>
      </w:r>
      <w:r>
        <w:t xml:space="preserve">como </w:t>
      </w:r>
      <w:r>
        <w:rPr>
          <w:spacing w:val="-5"/>
        </w:rPr>
        <w:t xml:space="preserve">estado </w:t>
      </w:r>
      <w:r>
        <w:rPr>
          <w:spacing w:val="-4"/>
        </w:rPr>
        <w:t>límite</w:t>
      </w:r>
      <w:r w:rsidR="00830F7B">
        <w:rPr>
          <w:spacing w:val="-4"/>
        </w:rPr>
        <w:t xml:space="preserve"> </w:t>
      </w:r>
      <w:r>
        <w:t xml:space="preserve">a </w:t>
      </w:r>
      <w:r>
        <w:rPr>
          <w:spacing w:val="-3"/>
        </w:rPr>
        <w:t xml:space="preserve">un </w:t>
      </w:r>
      <w:r>
        <w:rPr>
          <w:spacing w:val="-4"/>
        </w:rPr>
        <w:t xml:space="preserve">desplazamiento </w:t>
      </w:r>
      <w:r>
        <w:t xml:space="preserve">vertical, </w:t>
      </w:r>
      <w:r>
        <w:rPr>
          <w:spacing w:val="-3"/>
        </w:rPr>
        <w:t xml:space="preserve">medido </w:t>
      </w:r>
      <w:r>
        <w:rPr>
          <w:spacing w:val="-6"/>
        </w:rPr>
        <w:t xml:space="preserve">después </w:t>
      </w:r>
      <w:r>
        <w:rPr>
          <w:spacing w:val="-3"/>
        </w:rPr>
        <w:t xml:space="preserve">de </w:t>
      </w:r>
      <w:r>
        <w:t xml:space="preserve">colocar </w:t>
      </w:r>
      <w:r>
        <w:rPr>
          <w:spacing w:val="-4"/>
        </w:rPr>
        <w:t xml:space="preserve">los elementos </w:t>
      </w:r>
      <w:r>
        <w:rPr>
          <w:spacing w:val="-3"/>
        </w:rPr>
        <w:t xml:space="preserve">no </w:t>
      </w:r>
      <w:r>
        <w:rPr>
          <w:spacing w:val="-4"/>
        </w:rPr>
        <w:t xml:space="preserve">estructurales, </w:t>
      </w:r>
      <w:r>
        <w:rPr>
          <w:spacing w:val="-5"/>
        </w:rPr>
        <w:t xml:space="preserve">igual </w:t>
      </w:r>
      <w:r>
        <w:rPr>
          <w:spacing w:val="-3"/>
        </w:rPr>
        <w:t xml:space="preserve">al </w:t>
      </w:r>
      <w:r>
        <w:t xml:space="preserve">claro </w:t>
      </w:r>
      <w:r>
        <w:rPr>
          <w:spacing w:val="-3"/>
        </w:rPr>
        <w:t xml:space="preserve">de la </w:t>
      </w:r>
      <w:r>
        <w:rPr>
          <w:spacing w:val="-5"/>
        </w:rPr>
        <w:t xml:space="preserve">trabe </w:t>
      </w:r>
      <w:r>
        <w:rPr>
          <w:spacing w:val="-3"/>
        </w:rPr>
        <w:t xml:space="preserve">entre </w:t>
      </w:r>
      <w:r>
        <w:rPr>
          <w:spacing w:val="-5"/>
        </w:rPr>
        <w:t xml:space="preserve">480. </w:t>
      </w:r>
      <w:r>
        <w:t xml:space="preserve">Para </w:t>
      </w:r>
      <w:r>
        <w:rPr>
          <w:spacing w:val="-4"/>
        </w:rPr>
        <w:t xml:space="preserve">elementos </w:t>
      </w:r>
      <w:r>
        <w:rPr>
          <w:spacing w:val="-3"/>
        </w:rPr>
        <w:t xml:space="preserve">en </w:t>
      </w:r>
      <w:r>
        <w:rPr>
          <w:spacing w:val="-4"/>
        </w:rPr>
        <w:t xml:space="preserve">voladizo los </w:t>
      </w:r>
      <w:r>
        <w:rPr>
          <w:spacing w:val="-5"/>
        </w:rPr>
        <w:t xml:space="preserve">límites </w:t>
      </w:r>
      <w:r>
        <w:rPr>
          <w:spacing w:val="-4"/>
        </w:rPr>
        <w:t>anteriores se</w:t>
      </w:r>
      <w:r>
        <w:rPr>
          <w:spacing w:val="9"/>
        </w:rPr>
        <w:t xml:space="preserve"> </w:t>
      </w:r>
      <w:r>
        <w:rPr>
          <w:spacing w:val="-4"/>
        </w:rPr>
        <w:t>duplicarán.</w:t>
      </w:r>
    </w:p>
    <w:p w14:paraId="3B665A6D" w14:textId="596A5F0E" w:rsidR="00616292" w:rsidRDefault="005E1035">
      <w:pPr>
        <w:pStyle w:val="Prrafodelista"/>
        <w:numPr>
          <w:ilvl w:val="0"/>
          <w:numId w:val="3"/>
        </w:numPr>
        <w:tabs>
          <w:tab w:val="left" w:pos="686"/>
        </w:tabs>
        <w:spacing w:before="6" w:line="273" w:lineRule="auto"/>
        <w:ind w:right="231"/>
        <w:jc w:val="both"/>
      </w:pPr>
      <w:r>
        <w:t xml:space="preserve">Un </w:t>
      </w:r>
      <w:r>
        <w:rPr>
          <w:spacing w:val="-5"/>
        </w:rPr>
        <w:t xml:space="preserve">desplazamiento horizontal </w:t>
      </w:r>
      <w:r>
        <w:rPr>
          <w:spacing w:val="-3"/>
        </w:rPr>
        <w:t xml:space="preserve">relativo entre </w:t>
      </w:r>
      <w:r>
        <w:rPr>
          <w:spacing w:val="-4"/>
        </w:rPr>
        <w:t xml:space="preserve">dos </w:t>
      </w:r>
      <w:r>
        <w:rPr>
          <w:spacing w:val="-3"/>
        </w:rPr>
        <w:t xml:space="preserve">niveles sucesivos de la estructura, </w:t>
      </w:r>
      <w:r>
        <w:rPr>
          <w:spacing w:val="-5"/>
        </w:rPr>
        <w:t xml:space="preserve">igual </w:t>
      </w:r>
      <w:r>
        <w:t xml:space="preserve">a </w:t>
      </w:r>
      <w:r>
        <w:rPr>
          <w:spacing w:val="-3"/>
        </w:rPr>
        <w:t xml:space="preserve">la </w:t>
      </w:r>
      <w:r>
        <w:rPr>
          <w:spacing w:val="-4"/>
        </w:rPr>
        <w:t xml:space="preserve">altura del </w:t>
      </w:r>
      <w:r>
        <w:rPr>
          <w:spacing w:val="-5"/>
        </w:rPr>
        <w:t xml:space="preserve">entrepiso </w:t>
      </w:r>
      <w:r>
        <w:rPr>
          <w:spacing w:val="-4"/>
        </w:rPr>
        <w:t xml:space="preserve">dividido </w:t>
      </w:r>
      <w:r>
        <w:rPr>
          <w:spacing w:val="-3"/>
        </w:rPr>
        <w:t xml:space="preserve">entre </w:t>
      </w:r>
      <w:r>
        <w:rPr>
          <w:spacing w:val="-5"/>
        </w:rPr>
        <w:t xml:space="preserve">500, </w:t>
      </w:r>
      <w:r>
        <w:rPr>
          <w:spacing w:val="-3"/>
        </w:rPr>
        <w:t xml:space="preserve">para </w:t>
      </w:r>
      <w:r>
        <w:t xml:space="preserve">edificaciones </w:t>
      </w:r>
      <w:r>
        <w:rPr>
          <w:spacing w:val="-3"/>
        </w:rPr>
        <w:t xml:space="preserve">en </w:t>
      </w:r>
      <w:r>
        <w:rPr>
          <w:spacing w:val="-4"/>
        </w:rPr>
        <w:t xml:space="preserve">las </w:t>
      </w:r>
      <w:r>
        <w:rPr>
          <w:spacing w:val="-3"/>
        </w:rPr>
        <w:t xml:space="preserve">cuales </w:t>
      </w:r>
      <w:r>
        <w:rPr>
          <w:spacing w:val="-4"/>
        </w:rPr>
        <w:t xml:space="preserve">se </w:t>
      </w:r>
      <w:r>
        <w:rPr>
          <w:spacing w:val="-3"/>
        </w:rPr>
        <w:t xml:space="preserve">hayan </w:t>
      </w:r>
      <w:r>
        <w:rPr>
          <w:spacing w:val="-5"/>
        </w:rPr>
        <w:t xml:space="preserve">unido </w:t>
      </w:r>
      <w:r>
        <w:rPr>
          <w:spacing w:val="-6"/>
        </w:rPr>
        <w:t xml:space="preserve">los </w:t>
      </w:r>
      <w:r>
        <w:rPr>
          <w:spacing w:val="-4"/>
        </w:rPr>
        <w:t xml:space="preserve">elementos </w:t>
      </w:r>
      <w:r>
        <w:rPr>
          <w:spacing w:val="-3"/>
        </w:rPr>
        <w:t xml:space="preserve">no </w:t>
      </w:r>
      <w:r>
        <w:rPr>
          <w:spacing w:val="-4"/>
        </w:rPr>
        <w:t xml:space="preserve">estructurales </w:t>
      </w:r>
      <w:r>
        <w:t xml:space="preserve">capaces </w:t>
      </w:r>
      <w:r>
        <w:rPr>
          <w:spacing w:val="-3"/>
        </w:rPr>
        <w:t xml:space="preserve">de </w:t>
      </w:r>
      <w:r>
        <w:t xml:space="preserve">sufrir </w:t>
      </w:r>
      <w:r>
        <w:rPr>
          <w:spacing w:val="-5"/>
        </w:rPr>
        <w:t>daños bajo</w:t>
      </w:r>
      <w:r w:rsidR="00830F7B">
        <w:rPr>
          <w:spacing w:val="-5"/>
        </w:rPr>
        <w:t xml:space="preserve"> </w:t>
      </w:r>
      <w:r>
        <w:rPr>
          <w:spacing w:val="-6"/>
        </w:rPr>
        <w:t>pequeños</w:t>
      </w:r>
      <w:r w:rsidR="00830F7B">
        <w:rPr>
          <w:spacing w:val="-6"/>
        </w:rPr>
        <w:t xml:space="preserve"> </w:t>
      </w:r>
      <w:r>
        <w:rPr>
          <w:spacing w:val="-5"/>
        </w:rPr>
        <w:t>desplazamientos;</w:t>
      </w:r>
      <w:r w:rsidR="00830F7B">
        <w:rPr>
          <w:spacing w:val="-5"/>
        </w:rPr>
        <w:t xml:space="preserve"> </w:t>
      </w:r>
      <w:r>
        <w:rPr>
          <w:spacing w:val="-6"/>
        </w:rPr>
        <w:t xml:space="preserve">en </w:t>
      </w:r>
      <w:r>
        <w:rPr>
          <w:spacing w:val="-3"/>
        </w:rPr>
        <w:t xml:space="preserve">otros </w:t>
      </w:r>
      <w:r>
        <w:rPr>
          <w:spacing w:val="-4"/>
        </w:rPr>
        <w:t xml:space="preserve">casos, </w:t>
      </w:r>
      <w:r>
        <w:rPr>
          <w:spacing w:val="-3"/>
        </w:rPr>
        <w:t xml:space="preserve">el </w:t>
      </w:r>
      <w:r>
        <w:rPr>
          <w:spacing w:val="-4"/>
        </w:rPr>
        <w:t xml:space="preserve">límite será </w:t>
      </w:r>
      <w:r>
        <w:rPr>
          <w:spacing w:val="-5"/>
        </w:rPr>
        <w:t xml:space="preserve">igual </w:t>
      </w:r>
      <w:r>
        <w:t xml:space="preserve">a </w:t>
      </w:r>
      <w:r>
        <w:rPr>
          <w:spacing w:val="-3"/>
        </w:rPr>
        <w:t xml:space="preserve">la </w:t>
      </w:r>
      <w:r>
        <w:rPr>
          <w:spacing w:val="-4"/>
        </w:rPr>
        <w:t xml:space="preserve">altura del </w:t>
      </w:r>
      <w:r>
        <w:rPr>
          <w:spacing w:val="-5"/>
        </w:rPr>
        <w:t xml:space="preserve">entrepiso </w:t>
      </w:r>
      <w:r>
        <w:rPr>
          <w:spacing w:val="-4"/>
        </w:rPr>
        <w:t xml:space="preserve">dividido </w:t>
      </w:r>
      <w:r>
        <w:rPr>
          <w:spacing w:val="-3"/>
        </w:rPr>
        <w:t xml:space="preserve">entre </w:t>
      </w:r>
      <w:r>
        <w:rPr>
          <w:spacing w:val="-5"/>
        </w:rPr>
        <w:t>250.</w:t>
      </w:r>
      <w:r w:rsidR="00830F7B">
        <w:rPr>
          <w:spacing w:val="-5"/>
        </w:rPr>
        <w:t xml:space="preserve"> </w:t>
      </w:r>
      <w:r>
        <w:t>Para</w:t>
      </w:r>
      <w:r w:rsidR="00830F7B">
        <w:t xml:space="preserve"> </w:t>
      </w:r>
      <w:r>
        <w:rPr>
          <w:spacing w:val="-7"/>
        </w:rPr>
        <w:t xml:space="preserve">diseño </w:t>
      </w:r>
      <w:r>
        <w:rPr>
          <w:spacing w:val="-4"/>
        </w:rPr>
        <w:t xml:space="preserve">sísmico </w:t>
      </w:r>
      <w:r>
        <w:t xml:space="preserve">o </w:t>
      </w:r>
      <w:r>
        <w:rPr>
          <w:spacing w:val="-4"/>
        </w:rPr>
        <w:t xml:space="preserve">por </w:t>
      </w:r>
      <w:r>
        <w:rPr>
          <w:spacing w:val="-3"/>
        </w:rPr>
        <w:t xml:space="preserve">viento </w:t>
      </w:r>
      <w:r>
        <w:rPr>
          <w:spacing w:val="-4"/>
        </w:rPr>
        <w:t xml:space="preserve">se </w:t>
      </w:r>
      <w:r>
        <w:rPr>
          <w:spacing w:val="-3"/>
        </w:rPr>
        <w:t xml:space="preserve">observará lo </w:t>
      </w:r>
      <w:r>
        <w:rPr>
          <w:spacing w:val="-6"/>
        </w:rPr>
        <w:t xml:space="preserve">dispuesto </w:t>
      </w:r>
      <w:r>
        <w:rPr>
          <w:spacing w:val="-3"/>
        </w:rPr>
        <w:t xml:space="preserve">en </w:t>
      </w:r>
      <w:r>
        <w:rPr>
          <w:spacing w:val="-4"/>
        </w:rPr>
        <w:t xml:space="preserve">las </w:t>
      </w:r>
      <w:r>
        <w:t xml:space="preserve">Normas </w:t>
      </w:r>
      <w:r>
        <w:rPr>
          <w:spacing w:val="-5"/>
        </w:rPr>
        <w:t>correspondientes.</w:t>
      </w:r>
    </w:p>
    <w:p w14:paraId="60A7D599" w14:textId="493128BB" w:rsidR="00616292" w:rsidRDefault="005E1035">
      <w:pPr>
        <w:pStyle w:val="Textoindependiente"/>
        <w:spacing w:before="129"/>
        <w:ind w:right="223"/>
        <w:jc w:val="both"/>
      </w:pPr>
      <w:r>
        <w:rPr>
          <w:spacing w:val="-2"/>
        </w:rPr>
        <w:t xml:space="preserve">Además </w:t>
      </w:r>
      <w:r>
        <w:rPr>
          <w:spacing w:val="-3"/>
        </w:rPr>
        <w:t xml:space="preserve">de lo </w:t>
      </w:r>
      <w:r>
        <w:rPr>
          <w:spacing w:val="-6"/>
        </w:rPr>
        <w:t xml:space="preserve">estipulado </w:t>
      </w:r>
      <w:r>
        <w:rPr>
          <w:spacing w:val="-3"/>
        </w:rPr>
        <w:t xml:space="preserve">en </w:t>
      </w:r>
      <w:r>
        <w:rPr>
          <w:spacing w:val="-4"/>
        </w:rPr>
        <w:t xml:space="preserve">los incisos anteriores se deberá </w:t>
      </w:r>
      <w:r>
        <w:t xml:space="preserve">cumplir </w:t>
      </w:r>
      <w:r>
        <w:rPr>
          <w:spacing w:val="-3"/>
        </w:rPr>
        <w:t xml:space="preserve">lo </w:t>
      </w:r>
      <w:r>
        <w:rPr>
          <w:spacing w:val="-4"/>
        </w:rPr>
        <w:t xml:space="preserve">que </w:t>
      </w:r>
      <w:r>
        <w:rPr>
          <w:spacing w:val="-6"/>
        </w:rPr>
        <w:t xml:space="preserve">dispongan </w:t>
      </w:r>
      <w:r>
        <w:rPr>
          <w:spacing w:val="-4"/>
        </w:rPr>
        <w:t xml:space="preserve">las </w:t>
      </w:r>
      <w:r>
        <w:rPr>
          <w:spacing w:val="-3"/>
        </w:rPr>
        <w:t xml:space="preserve">Normas </w:t>
      </w:r>
      <w:r>
        <w:rPr>
          <w:spacing w:val="-4"/>
        </w:rPr>
        <w:t xml:space="preserve">correspondientes </w:t>
      </w:r>
      <w:r>
        <w:rPr>
          <w:spacing w:val="-3"/>
        </w:rPr>
        <w:t xml:space="preserve">relativas </w:t>
      </w:r>
      <w:r>
        <w:t xml:space="preserve">a </w:t>
      </w:r>
      <w:r>
        <w:rPr>
          <w:spacing w:val="-4"/>
        </w:rPr>
        <w:t xml:space="preserve">los </w:t>
      </w:r>
      <w:r>
        <w:rPr>
          <w:spacing w:val="-5"/>
        </w:rPr>
        <w:t xml:space="preserve">distintos </w:t>
      </w:r>
      <w:r>
        <w:rPr>
          <w:spacing w:val="-4"/>
        </w:rPr>
        <w:t xml:space="preserve">tipos </w:t>
      </w:r>
      <w:r>
        <w:rPr>
          <w:spacing w:val="-3"/>
        </w:rPr>
        <w:t xml:space="preserve">de estructuras </w:t>
      </w:r>
      <w:r>
        <w:t xml:space="preserve">y a </w:t>
      </w:r>
      <w:r>
        <w:rPr>
          <w:spacing w:val="-4"/>
        </w:rPr>
        <w:t xml:space="preserve">los </w:t>
      </w:r>
      <w:r>
        <w:rPr>
          <w:spacing w:val="-5"/>
        </w:rPr>
        <w:t xml:space="preserve">estados </w:t>
      </w:r>
      <w:r>
        <w:rPr>
          <w:spacing w:val="-4"/>
        </w:rPr>
        <w:t xml:space="preserve">límite </w:t>
      </w:r>
      <w:r>
        <w:rPr>
          <w:spacing w:val="-3"/>
        </w:rPr>
        <w:t xml:space="preserve">de </w:t>
      </w:r>
      <w:r>
        <w:t xml:space="preserve">servicio </w:t>
      </w:r>
      <w:r>
        <w:rPr>
          <w:spacing w:val="-6"/>
        </w:rPr>
        <w:t>de</w:t>
      </w:r>
      <w:r w:rsidR="00830F7B">
        <w:rPr>
          <w:spacing w:val="-6"/>
        </w:rPr>
        <w:t xml:space="preserve"> </w:t>
      </w:r>
      <w:r>
        <w:rPr>
          <w:spacing w:val="-3"/>
        </w:rPr>
        <w:t>la</w:t>
      </w:r>
      <w:r>
        <w:rPr>
          <w:spacing w:val="-7"/>
        </w:rPr>
        <w:t xml:space="preserve"> </w:t>
      </w:r>
      <w:r>
        <w:rPr>
          <w:spacing w:val="-3"/>
        </w:rPr>
        <w:t>cimentación.</w:t>
      </w:r>
    </w:p>
    <w:p w14:paraId="21BA2BCC" w14:textId="77777777" w:rsidR="00616292" w:rsidRDefault="005E1035">
      <w:pPr>
        <w:pStyle w:val="Prrafodelista"/>
        <w:numPr>
          <w:ilvl w:val="2"/>
          <w:numId w:val="21"/>
        </w:numPr>
        <w:tabs>
          <w:tab w:val="left" w:pos="986"/>
        </w:tabs>
        <w:spacing w:before="111"/>
        <w:ind w:hanging="721"/>
        <w:jc w:val="both"/>
        <w:rPr>
          <w:b/>
        </w:rPr>
      </w:pPr>
      <w:bookmarkStart w:id="190" w:name="21.4.2_Distorsiones"/>
      <w:bookmarkEnd w:id="190"/>
      <w:r>
        <w:rPr>
          <w:b/>
          <w:spacing w:val="-3"/>
        </w:rPr>
        <w:t>Distorsiones</w:t>
      </w:r>
    </w:p>
    <w:p w14:paraId="7E2EE315" w14:textId="22C8396A" w:rsidR="00616292" w:rsidRDefault="005E1035">
      <w:pPr>
        <w:pStyle w:val="Textoindependiente"/>
        <w:spacing w:before="122"/>
        <w:ind w:right="226"/>
        <w:jc w:val="both"/>
      </w:pPr>
      <w:r>
        <w:t xml:space="preserve">Para </w:t>
      </w:r>
      <w:r>
        <w:rPr>
          <w:spacing w:val="-3"/>
        </w:rPr>
        <w:t xml:space="preserve">la revisión de condiciones de </w:t>
      </w:r>
      <w:r>
        <w:t xml:space="preserve">servicio </w:t>
      </w:r>
      <w:r>
        <w:rPr>
          <w:spacing w:val="-5"/>
        </w:rPr>
        <w:t xml:space="preserve">deben </w:t>
      </w:r>
      <w:r>
        <w:rPr>
          <w:spacing w:val="-4"/>
        </w:rPr>
        <w:t xml:space="preserve">emplearse las </w:t>
      </w:r>
      <w:r>
        <w:rPr>
          <w:spacing w:val="-3"/>
        </w:rPr>
        <w:t xml:space="preserve">combinaciones </w:t>
      </w:r>
      <w:r>
        <w:rPr>
          <w:spacing w:val="-4"/>
        </w:rPr>
        <w:t xml:space="preserve">indicadas </w:t>
      </w:r>
      <w:r>
        <w:rPr>
          <w:spacing w:val="-3"/>
        </w:rPr>
        <w:t xml:space="preserve">en la </w:t>
      </w:r>
      <w:r>
        <w:t xml:space="preserve">sección </w:t>
      </w:r>
      <w:r>
        <w:rPr>
          <w:spacing w:val="-5"/>
        </w:rPr>
        <w:t xml:space="preserve">19.3. </w:t>
      </w:r>
      <w:r>
        <w:t xml:space="preserve">Se </w:t>
      </w:r>
      <w:r>
        <w:rPr>
          <w:spacing w:val="-5"/>
        </w:rPr>
        <w:t xml:space="preserve">deberán </w:t>
      </w:r>
      <w:r>
        <w:rPr>
          <w:spacing w:val="-3"/>
        </w:rPr>
        <w:t xml:space="preserve">revisar </w:t>
      </w:r>
      <w:r>
        <w:rPr>
          <w:spacing w:val="-4"/>
        </w:rPr>
        <w:t xml:space="preserve">que las </w:t>
      </w:r>
      <w:r>
        <w:rPr>
          <w:spacing w:val="-5"/>
        </w:rPr>
        <w:t>distorsiones presentadas sean</w:t>
      </w:r>
      <w:r w:rsidR="00830F7B">
        <w:rPr>
          <w:spacing w:val="-5"/>
        </w:rPr>
        <w:t xml:space="preserve"> </w:t>
      </w:r>
      <w:r>
        <w:rPr>
          <w:spacing w:val="-3"/>
        </w:rPr>
        <w:t xml:space="preserve">menores </w:t>
      </w:r>
      <w:r>
        <w:t xml:space="preserve">a </w:t>
      </w:r>
      <w:r>
        <w:rPr>
          <w:spacing w:val="-4"/>
        </w:rPr>
        <w:t xml:space="preserve">las </w:t>
      </w:r>
      <w:r>
        <w:rPr>
          <w:spacing w:val="-5"/>
        </w:rPr>
        <w:t xml:space="preserve">indicadas </w:t>
      </w:r>
      <w:r>
        <w:rPr>
          <w:spacing w:val="-3"/>
        </w:rPr>
        <w:t xml:space="preserve">en </w:t>
      </w:r>
      <w:r>
        <w:rPr>
          <w:spacing w:val="-4"/>
        </w:rPr>
        <w:t>los incisos</w:t>
      </w:r>
      <w:r>
        <w:rPr>
          <w:spacing w:val="13"/>
        </w:rPr>
        <w:t xml:space="preserve"> </w:t>
      </w:r>
      <w:r>
        <w:rPr>
          <w:spacing w:val="-6"/>
        </w:rPr>
        <w:t>siguientes:</w:t>
      </w:r>
    </w:p>
    <w:p w14:paraId="67CAA2C0" w14:textId="77777777" w:rsidR="00616292" w:rsidRDefault="005E1035">
      <w:pPr>
        <w:pStyle w:val="Prrafodelista"/>
        <w:numPr>
          <w:ilvl w:val="0"/>
          <w:numId w:val="2"/>
        </w:numPr>
        <w:tabs>
          <w:tab w:val="left" w:pos="986"/>
        </w:tabs>
        <w:spacing w:before="126"/>
        <w:ind w:right="241"/>
        <w:jc w:val="both"/>
      </w:pPr>
      <w:r>
        <w:rPr>
          <w:spacing w:val="-5"/>
        </w:rPr>
        <w:t xml:space="preserve">Desplazamientos horizontales </w:t>
      </w:r>
      <w:r>
        <w:rPr>
          <w:spacing w:val="-4"/>
        </w:rPr>
        <w:t xml:space="preserve">por </w:t>
      </w:r>
      <w:r>
        <w:rPr>
          <w:spacing w:val="-3"/>
        </w:rPr>
        <w:t xml:space="preserve">limitación de </w:t>
      </w:r>
      <w:r>
        <w:rPr>
          <w:spacing w:val="-5"/>
        </w:rPr>
        <w:t xml:space="preserve">daños </w:t>
      </w:r>
      <w:r>
        <w:t xml:space="preserve">a </w:t>
      </w:r>
      <w:r>
        <w:rPr>
          <w:spacing w:val="-4"/>
        </w:rPr>
        <w:t xml:space="preserve">elementos </w:t>
      </w:r>
      <w:r>
        <w:rPr>
          <w:spacing w:val="-3"/>
        </w:rPr>
        <w:t xml:space="preserve">no </w:t>
      </w:r>
      <w:r>
        <w:rPr>
          <w:spacing w:val="-4"/>
        </w:rPr>
        <w:t xml:space="preserve">estructurales (límite </w:t>
      </w:r>
      <w:r>
        <w:rPr>
          <w:spacing w:val="-3"/>
        </w:rPr>
        <w:t>de</w:t>
      </w:r>
      <w:r>
        <w:rPr>
          <w:spacing w:val="-7"/>
        </w:rPr>
        <w:t xml:space="preserve"> </w:t>
      </w:r>
      <w:r>
        <w:t>servicio).</w:t>
      </w:r>
    </w:p>
    <w:p w14:paraId="63D27EFB" w14:textId="77777777" w:rsidR="00616292" w:rsidRDefault="005E1035">
      <w:pPr>
        <w:pStyle w:val="Textoindependiente"/>
        <w:spacing w:before="109"/>
        <w:ind w:right="223" w:hanging="1"/>
        <w:jc w:val="both"/>
      </w:pPr>
      <w:r>
        <w:t xml:space="preserve">Para acciones </w:t>
      </w:r>
      <w:r>
        <w:rPr>
          <w:spacing w:val="-4"/>
        </w:rPr>
        <w:t xml:space="preserve">sísmicas se </w:t>
      </w:r>
      <w:r>
        <w:rPr>
          <w:spacing w:val="-5"/>
        </w:rPr>
        <w:t xml:space="preserve">debe </w:t>
      </w:r>
      <w:r>
        <w:rPr>
          <w:spacing w:val="-6"/>
        </w:rPr>
        <w:t xml:space="preserve">seguir </w:t>
      </w:r>
      <w:r>
        <w:rPr>
          <w:spacing w:val="-3"/>
        </w:rPr>
        <w:t xml:space="preserve">el </w:t>
      </w:r>
      <w:r>
        <w:rPr>
          <w:spacing w:val="-6"/>
        </w:rPr>
        <w:t xml:space="preserve">siguiente </w:t>
      </w:r>
      <w:r>
        <w:t xml:space="preserve">criterio </w:t>
      </w:r>
      <w:r>
        <w:rPr>
          <w:spacing w:val="-4"/>
        </w:rPr>
        <w:t xml:space="preserve">del </w:t>
      </w:r>
      <w:r>
        <w:rPr>
          <w:spacing w:val="2"/>
        </w:rPr>
        <w:t xml:space="preserve">MDOC-CFE </w:t>
      </w:r>
      <w:r>
        <w:t xml:space="preserve">SISMO </w:t>
      </w:r>
      <w:r>
        <w:rPr>
          <w:spacing w:val="-5"/>
        </w:rPr>
        <w:t xml:space="preserve">2015, </w:t>
      </w:r>
      <w:r>
        <w:rPr>
          <w:spacing w:val="-4"/>
        </w:rPr>
        <w:t xml:space="preserve">por </w:t>
      </w:r>
      <w:r>
        <w:rPr>
          <w:spacing w:val="-3"/>
        </w:rPr>
        <w:t xml:space="preserve">lo </w:t>
      </w:r>
      <w:r>
        <w:rPr>
          <w:spacing w:val="-4"/>
        </w:rPr>
        <w:t xml:space="preserve">que </w:t>
      </w:r>
      <w:r>
        <w:rPr>
          <w:spacing w:val="-5"/>
        </w:rPr>
        <w:t xml:space="preserve">deben </w:t>
      </w:r>
      <w:r>
        <w:rPr>
          <w:spacing w:val="-3"/>
        </w:rPr>
        <w:t xml:space="preserve">revisarse </w:t>
      </w:r>
      <w:r>
        <w:rPr>
          <w:spacing w:val="-4"/>
        </w:rPr>
        <w:t xml:space="preserve">los </w:t>
      </w:r>
      <w:r>
        <w:t xml:space="preserve">criterios </w:t>
      </w:r>
      <w:r>
        <w:rPr>
          <w:spacing w:val="-3"/>
        </w:rPr>
        <w:t xml:space="preserve">de </w:t>
      </w:r>
      <w:r>
        <w:rPr>
          <w:spacing w:val="-6"/>
        </w:rPr>
        <w:t xml:space="preserve">diseño </w:t>
      </w:r>
      <w:r>
        <w:rPr>
          <w:spacing w:val="-3"/>
        </w:rPr>
        <w:t xml:space="preserve">de acuerdo </w:t>
      </w:r>
      <w:r>
        <w:t xml:space="preserve">con </w:t>
      </w:r>
      <w:r>
        <w:rPr>
          <w:spacing w:val="-4"/>
        </w:rPr>
        <w:t xml:space="preserve">las </w:t>
      </w:r>
      <w:r>
        <w:rPr>
          <w:spacing w:val="-3"/>
        </w:rPr>
        <w:t xml:space="preserve">condiciones de </w:t>
      </w:r>
      <w:r>
        <w:rPr>
          <w:spacing w:val="-6"/>
        </w:rPr>
        <w:t xml:space="preserve">diseño </w:t>
      </w:r>
      <w:r>
        <w:rPr>
          <w:spacing w:val="-4"/>
        </w:rPr>
        <w:t xml:space="preserve">que </w:t>
      </w:r>
      <w:r>
        <w:rPr>
          <w:spacing w:val="-6"/>
        </w:rPr>
        <w:t xml:space="preserve">aplique </w:t>
      </w:r>
      <w:r>
        <w:rPr>
          <w:spacing w:val="-3"/>
        </w:rPr>
        <w:t xml:space="preserve">en relación </w:t>
      </w:r>
      <w:r>
        <w:t xml:space="preserve">con </w:t>
      </w:r>
      <w:r>
        <w:rPr>
          <w:spacing w:val="-4"/>
        </w:rPr>
        <w:t xml:space="preserve">los </w:t>
      </w:r>
      <w:r>
        <w:rPr>
          <w:spacing w:val="-5"/>
        </w:rPr>
        <w:t xml:space="preserve">límites </w:t>
      </w:r>
      <w:r>
        <w:rPr>
          <w:spacing w:val="-3"/>
        </w:rPr>
        <w:t xml:space="preserve">de </w:t>
      </w:r>
      <w:r>
        <w:rPr>
          <w:spacing w:val="-5"/>
        </w:rPr>
        <w:t>desplazamiento permisibles.</w:t>
      </w:r>
    </w:p>
    <w:p w14:paraId="1D5E5E38" w14:textId="77777777" w:rsidR="00616292" w:rsidRDefault="005E1035">
      <w:pPr>
        <w:pStyle w:val="Prrafodelista"/>
        <w:numPr>
          <w:ilvl w:val="0"/>
          <w:numId w:val="2"/>
        </w:numPr>
        <w:tabs>
          <w:tab w:val="left" w:pos="986"/>
        </w:tabs>
        <w:spacing w:before="126"/>
        <w:ind w:hanging="361"/>
        <w:jc w:val="both"/>
      </w:pPr>
      <w:r>
        <w:rPr>
          <w:spacing w:val="-5"/>
        </w:rPr>
        <w:t xml:space="preserve">Desplazamientos horizontales </w:t>
      </w:r>
      <w:r>
        <w:rPr>
          <w:spacing w:val="-3"/>
        </w:rPr>
        <w:t xml:space="preserve">para </w:t>
      </w:r>
      <w:r>
        <w:rPr>
          <w:spacing w:val="-5"/>
        </w:rPr>
        <w:t xml:space="preserve">seguridad </w:t>
      </w:r>
      <w:r>
        <w:t xml:space="preserve">contra </w:t>
      </w:r>
      <w:r>
        <w:rPr>
          <w:spacing w:val="-4"/>
        </w:rPr>
        <w:t xml:space="preserve">colapso (límite </w:t>
      </w:r>
      <w:r>
        <w:rPr>
          <w:spacing w:val="-3"/>
        </w:rPr>
        <w:t>de</w:t>
      </w:r>
      <w:r>
        <w:rPr>
          <w:spacing w:val="-19"/>
        </w:rPr>
        <w:t xml:space="preserve"> </w:t>
      </w:r>
      <w:r>
        <w:rPr>
          <w:spacing w:val="-4"/>
        </w:rPr>
        <w:t>colapso).</w:t>
      </w:r>
    </w:p>
    <w:p w14:paraId="4851478F" w14:textId="7F813536" w:rsidR="00616292" w:rsidRDefault="005E1035">
      <w:pPr>
        <w:pStyle w:val="Textoindependiente"/>
        <w:spacing w:before="124" w:line="237" w:lineRule="auto"/>
        <w:ind w:right="222"/>
        <w:jc w:val="both"/>
      </w:pPr>
      <w:r>
        <w:rPr>
          <w:spacing w:val="-4"/>
        </w:rPr>
        <w:t xml:space="preserve">Las </w:t>
      </w:r>
      <w:r>
        <w:t xml:space="preserve">diferencias </w:t>
      </w:r>
      <w:r>
        <w:rPr>
          <w:spacing w:val="-3"/>
        </w:rPr>
        <w:t xml:space="preserve">entre </w:t>
      </w:r>
      <w:r>
        <w:rPr>
          <w:spacing w:val="-4"/>
        </w:rPr>
        <w:t xml:space="preserve">los </w:t>
      </w:r>
      <w:r>
        <w:rPr>
          <w:spacing w:val="-5"/>
        </w:rPr>
        <w:t xml:space="preserve">desplazamientos laterales </w:t>
      </w:r>
      <w:r>
        <w:rPr>
          <w:spacing w:val="-3"/>
        </w:rPr>
        <w:t xml:space="preserve">de </w:t>
      </w:r>
      <w:r>
        <w:rPr>
          <w:spacing w:val="-5"/>
        </w:rPr>
        <w:t xml:space="preserve">pisos </w:t>
      </w:r>
      <w:r>
        <w:rPr>
          <w:spacing w:val="-3"/>
        </w:rPr>
        <w:t xml:space="preserve">consecutivos </w:t>
      </w:r>
      <w:r>
        <w:rPr>
          <w:spacing w:val="-4"/>
        </w:rPr>
        <w:t xml:space="preserve">producidos por </w:t>
      </w:r>
      <w:r>
        <w:rPr>
          <w:spacing w:val="-6"/>
        </w:rPr>
        <w:t xml:space="preserve">las </w:t>
      </w:r>
      <w:r>
        <w:t xml:space="preserve">fuerzas </w:t>
      </w:r>
      <w:r>
        <w:rPr>
          <w:spacing w:val="-3"/>
        </w:rPr>
        <w:t xml:space="preserve">cortantes </w:t>
      </w:r>
      <w:r>
        <w:rPr>
          <w:spacing w:val="-4"/>
        </w:rPr>
        <w:t xml:space="preserve">sísmicas </w:t>
      </w:r>
      <w:r>
        <w:rPr>
          <w:spacing w:val="-3"/>
        </w:rPr>
        <w:t xml:space="preserve">de </w:t>
      </w:r>
      <w:r>
        <w:rPr>
          <w:spacing w:val="-5"/>
        </w:rPr>
        <w:t xml:space="preserve">entrepiso, </w:t>
      </w:r>
      <w:r>
        <w:rPr>
          <w:spacing w:val="-3"/>
        </w:rPr>
        <w:t xml:space="preserve">calculadas para </w:t>
      </w:r>
      <w:r>
        <w:rPr>
          <w:spacing w:val="-4"/>
        </w:rPr>
        <w:t xml:space="preserve">las </w:t>
      </w:r>
      <w:r>
        <w:rPr>
          <w:spacing w:val="-5"/>
        </w:rPr>
        <w:t xml:space="preserve">ordenadas </w:t>
      </w:r>
      <w:r>
        <w:rPr>
          <w:spacing w:val="-4"/>
        </w:rPr>
        <w:t xml:space="preserve">espectrales reducidas </w:t>
      </w:r>
      <w:r>
        <w:t xml:space="preserve">– a(β)/Q´Rρ o a(β)Acd/Q´Rρ, </w:t>
      </w:r>
      <w:r>
        <w:rPr>
          <w:spacing w:val="-6"/>
        </w:rPr>
        <w:t xml:space="preserve">según </w:t>
      </w:r>
      <w:r>
        <w:rPr>
          <w:spacing w:val="-4"/>
        </w:rPr>
        <w:t xml:space="preserve">corresponda–, </w:t>
      </w:r>
      <w:r>
        <w:rPr>
          <w:spacing w:val="-3"/>
        </w:rPr>
        <w:t xml:space="preserve">multiplicadas </w:t>
      </w:r>
      <w:r>
        <w:rPr>
          <w:spacing w:val="-4"/>
        </w:rPr>
        <w:t xml:space="preserve">por </w:t>
      </w:r>
      <w:r>
        <w:rPr>
          <w:spacing w:val="-3"/>
        </w:rPr>
        <w:t>el</w:t>
      </w:r>
      <w:r w:rsidR="00830F7B">
        <w:rPr>
          <w:spacing w:val="-3"/>
        </w:rPr>
        <w:t xml:space="preserve"> </w:t>
      </w:r>
      <w:r>
        <w:t xml:space="preserve">factor </w:t>
      </w:r>
      <w:r>
        <w:rPr>
          <w:spacing w:val="2"/>
        </w:rPr>
        <w:t xml:space="preserve">QRρ </w:t>
      </w:r>
      <w:r>
        <w:t xml:space="preserve">y </w:t>
      </w:r>
      <w:r>
        <w:rPr>
          <w:spacing w:val="-4"/>
        </w:rPr>
        <w:t>divididas</w:t>
      </w:r>
      <w:r w:rsidR="00830F7B">
        <w:rPr>
          <w:spacing w:val="-4"/>
        </w:rPr>
        <w:t xml:space="preserve"> </w:t>
      </w:r>
      <w:r>
        <w:rPr>
          <w:spacing w:val="-6"/>
        </w:rPr>
        <w:t xml:space="preserve">por </w:t>
      </w:r>
      <w:r>
        <w:rPr>
          <w:spacing w:val="-3"/>
        </w:rPr>
        <w:t xml:space="preserve">la </w:t>
      </w:r>
      <w:r>
        <w:t xml:space="preserve">diferencia </w:t>
      </w:r>
      <w:r>
        <w:rPr>
          <w:spacing w:val="-3"/>
        </w:rPr>
        <w:t xml:space="preserve">de elevaciones </w:t>
      </w:r>
      <w:r>
        <w:rPr>
          <w:spacing w:val="-4"/>
        </w:rPr>
        <w:t xml:space="preserve">correspondiente, </w:t>
      </w:r>
      <w:r>
        <w:rPr>
          <w:spacing w:val="-3"/>
        </w:rPr>
        <w:t xml:space="preserve">no </w:t>
      </w:r>
      <w:r>
        <w:t xml:space="preserve">excederá </w:t>
      </w:r>
      <w:r>
        <w:rPr>
          <w:spacing w:val="-3"/>
        </w:rPr>
        <w:t xml:space="preserve">la </w:t>
      </w:r>
      <w:r>
        <w:rPr>
          <w:spacing w:val="-5"/>
        </w:rPr>
        <w:t xml:space="preserve">distorsión </w:t>
      </w:r>
      <w:r>
        <w:rPr>
          <w:spacing w:val="-3"/>
        </w:rPr>
        <w:t xml:space="preserve">de </w:t>
      </w:r>
      <w:r>
        <w:rPr>
          <w:spacing w:val="-5"/>
        </w:rPr>
        <w:t xml:space="preserve">entrepiso </w:t>
      </w:r>
      <w:r>
        <w:rPr>
          <w:spacing w:val="-3"/>
        </w:rPr>
        <w:t xml:space="preserve">de </w:t>
      </w:r>
      <w:r>
        <w:rPr>
          <w:spacing w:val="-4"/>
        </w:rPr>
        <w:t xml:space="preserve">acuerdo </w:t>
      </w:r>
      <w:r>
        <w:t xml:space="preserve">con </w:t>
      </w:r>
      <w:r>
        <w:rPr>
          <w:spacing w:val="-3"/>
        </w:rPr>
        <w:t xml:space="preserve">el </w:t>
      </w:r>
      <w:r>
        <w:rPr>
          <w:spacing w:val="-4"/>
        </w:rPr>
        <w:t xml:space="preserve">tipo </w:t>
      </w:r>
      <w:r>
        <w:rPr>
          <w:spacing w:val="-3"/>
        </w:rPr>
        <w:t xml:space="preserve">de estructuración, para otros </w:t>
      </w:r>
      <w:r>
        <w:rPr>
          <w:spacing w:val="-4"/>
        </w:rPr>
        <w:t>sistemas</w:t>
      </w:r>
      <w:r>
        <w:rPr>
          <w:spacing w:val="40"/>
        </w:rPr>
        <w:t xml:space="preserve"> </w:t>
      </w:r>
      <w:r>
        <w:rPr>
          <w:spacing w:val="-4"/>
        </w:rPr>
        <w:t>estructurales.</w:t>
      </w:r>
    </w:p>
    <w:p w14:paraId="71332225" w14:textId="77777777" w:rsidR="00616292" w:rsidRDefault="005E1035">
      <w:pPr>
        <w:pStyle w:val="Textoindependiente"/>
        <w:spacing w:before="126"/>
        <w:ind w:right="244" w:hanging="1"/>
        <w:jc w:val="both"/>
      </w:pPr>
      <w:r>
        <w:t>Los valores de Q, Q', R y ρ deben determinarse de acuerdo con la sección 3.3.1 del MDOC-SIS 2015.</w:t>
      </w:r>
    </w:p>
    <w:p w14:paraId="30E63B23" w14:textId="77777777" w:rsidR="00616292" w:rsidRDefault="00616292">
      <w:pPr>
        <w:pStyle w:val="Textoindependiente"/>
        <w:spacing w:before="7"/>
        <w:ind w:left="0"/>
        <w:rPr>
          <w:sz w:val="14"/>
        </w:rPr>
      </w:pPr>
    </w:p>
    <w:p w14:paraId="0B7782FD" w14:textId="77777777" w:rsidR="00616292" w:rsidRDefault="005E1035">
      <w:pPr>
        <w:pStyle w:val="Prrafodelista"/>
        <w:numPr>
          <w:ilvl w:val="2"/>
          <w:numId w:val="21"/>
        </w:numPr>
        <w:tabs>
          <w:tab w:val="left" w:pos="985"/>
        </w:tabs>
        <w:spacing w:before="98"/>
        <w:jc w:val="both"/>
        <w:rPr>
          <w:b/>
        </w:rPr>
      </w:pPr>
      <w:bookmarkStart w:id="191" w:name="21.4.3_Esfuerzos_permisibles_sobre_el_te"/>
      <w:bookmarkEnd w:id="191"/>
      <w:r>
        <w:rPr>
          <w:b/>
        </w:rPr>
        <w:t xml:space="preserve">Esfuerzos </w:t>
      </w:r>
      <w:r>
        <w:rPr>
          <w:b/>
          <w:spacing w:val="-4"/>
        </w:rPr>
        <w:t xml:space="preserve">permisibles </w:t>
      </w:r>
      <w:r>
        <w:rPr>
          <w:b/>
        </w:rPr>
        <w:t xml:space="preserve">sobre </w:t>
      </w:r>
      <w:r>
        <w:rPr>
          <w:b/>
          <w:spacing w:val="-3"/>
        </w:rPr>
        <w:t>el</w:t>
      </w:r>
      <w:r>
        <w:rPr>
          <w:b/>
          <w:spacing w:val="-19"/>
        </w:rPr>
        <w:t xml:space="preserve"> </w:t>
      </w:r>
      <w:r>
        <w:rPr>
          <w:b/>
        </w:rPr>
        <w:t>terreno</w:t>
      </w:r>
    </w:p>
    <w:p w14:paraId="02E8CC27" w14:textId="37D9D99E" w:rsidR="00616292" w:rsidRDefault="005E1035">
      <w:pPr>
        <w:pStyle w:val="Textoindependiente"/>
        <w:spacing w:before="122"/>
        <w:ind w:left="264" w:right="229"/>
        <w:jc w:val="both"/>
      </w:pPr>
      <w:r>
        <w:rPr>
          <w:spacing w:val="-3"/>
        </w:rPr>
        <w:t xml:space="preserve">La revisión de la </w:t>
      </w:r>
      <w:r>
        <w:rPr>
          <w:spacing w:val="-5"/>
        </w:rPr>
        <w:t xml:space="preserve">seguridad </w:t>
      </w:r>
      <w:r>
        <w:rPr>
          <w:spacing w:val="-3"/>
        </w:rPr>
        <w:t xml:space="preserve">de </w:t>
      </w:r>
      <w:r>
        <w:rPr>
          <w:spacing w:val="-4"/>
        </w:rPr>
        <w:t xml:space="preserve">una </w:t>
      </w:r>
      <w:r>
        <w:t xml:space="preserve">cimentación </w:t>
      </w:r>
      <w:r>
        <w:rPr>
          <w:spacing w:val="-4"/>
        </w:rPr>
        <w:t xml:space="preserve">ante </w:t>
      </w:r>
      <w:r>
        <w:rPr>
          <w:spacing w:val="-5"/>
        </w:rPr>
        <w:t>estados</w:t>
      </w:r>
      <w:r w:rsidR="00830F7B">
        <w:rPr>
          <w:spacing w:val="-5"/>
        </w:rPr>
        <w:t xml:space="preserve"> </w:t>
      </w:r>
      <w:r>
        <w:rPr>
          <w:spacing w:val="-4"/>
        </w:rPr>
        <w:t>límite</w:t>
      </w:r>
      <w:r w:rsidR="00830F7B">
        <w:rPr>
          <w:spacing w:val="-4"/>
        </w:rPr>
        <w:t xml:space="preserve"> </w:t>
      </w:r>
      <w:r>
        <w:rPr>
          <w:spacing w:val="-3"/>
        </w:rPr>
        <w:t xml:space="preserve">de </w:t>
      </w:r>
      <w:r>
        <w:t xml:space="preserve">falla </w:t>
      </w:r>
      <w:r>
        <w:rPr>
          <w:spacing w:val="-4"/>
        </w:rPr>
        <w:t>del</w:t>
      </w:r>
      <w:r w:rsidR="00830F7B">
        <w:rPr>
          <w:spacing w:val="-4"/>
        </w:rPr>
        <w:t xml:space="preserve"> </w:t>
      </w:r>
      <w:r>
        <w:rPr>
          <w:spacing w:val="-5"/>
        </w:rPr>
        <w:t>suelo</w:t>
      </w:r>
      <w:r w:rsidR="00830F7B">
        <w:rPr>
          <w:spacing w:val="-5"/>
        </w:rPr>
        <w:t xml:space="preserve"> </w:t>
      </w:r>
      <w:r>
        <w:rPr>
          <w:spacing w:val="-4"/>
        </w:rPr>
        <w:t xml:space="preserve">consistirá </w:t>
      </w:r>
      <w:r>
        <w:rPr>
          <w:spacing w:val="-3"/>
        </w:rPr>
        <w:t xml:space="preserve">en </w:t>
      </w:r>
      <w:r>
        <w:t xml:space="preserve">comparar </w:t>
      </w:r>
      <w:r>
        <w:rPr>
          <w:spacing w:val="-3"/>
        </w:rPr>
        <w:t xml:space="preserve">para </w:t>
      </w:r>
      <w:r>
        <w:t xml:space="preserve">cada </w:t>
      </w:r>
      <w:r>
        <w:rPr>
          <w:spacing w:val="-4"/>
        </w:rPr>
        <w:t xml:space="preserve">elemento </w:t>
      </w:r>
      <w:r>
        <w:rPr>
          <w:spacing w:val="-3"/>
        </w:rPr>
        <w:t xml:space="preserve">de la </w:t>
      </w:r>
      <w:r>
        <w:t xml:space="preserve">cimentación, y </w:t>
      </w:r>
      <w:r>
        <w:rPr>
          <w:spacing w:val="-3"/>
        </w:rPr>
        <w:t xml:space="preserve">para </w:t>
      </w:r>
      <w:r>
        <w:rPr>
          <w:spacing w:val="-5"/>
        </w:rPr>
        <w:t xml:space="preserve">ésta </w:t>
      </w:r>
      <w:r>
        <w:rPr>
          <w:spacing w:val="-3"/>
        </w:rPr>
        <w:t xml:space="preserve">en </w:t>
      </w:r>
      <w:r>
        <w:rPr>
          <w:spacing w:val="-4"/>
        </w:rPr>
        <w:t xml:space="preserve">su conjunto, </w:t>
      </w:r>
      <w:r>
        <w:rPr>
          <w:spacing w:val="-3"/>
        </w:rPr>
        <w:t xml:space="preserve">la capacidad </w:t>
      </w:r>
      <w:r>
        <w:rPr>
          <w:spacing w:val="-6"/>
        </w:rPr>
        <w:t xml:space="preserve">de </w:t>
      </w:r>
      <w:r>
        <w:t xml:space="preserve">carga </w:t>
      </w:r>
      <w:r>
        <w:rPr>
          <w:spacing w:val="-4"/>
        </w:rPr>
        <w:t xml:space="preserve">del </w:t>
      </w:r>
      <w:r>
        <w:rPr>
          <w:spacing w:val="-5"/>
        </w:rPr>
        <w:t xml:space="preserve">suelo </w:t>
      </w:r>
      <w:r>
        <w:t xml:space="preserve">con </w:t>
      </w:r>
      <w:r>
        <w:rPr>
          <w:spacing w:val="-4"/>
        </w:rPr>
        <w:t xml:space="preserve">las </w:t>
      </w:r>
      <w:r>
        <w:t xml:space="preserve">acciones </w:t>
      </w:r>
      <w:r>
        <w:rPr>
          <w:spacing w:val="-3"/>
        </w:rPr>
        <w:t xml:space="preserve">de </w:t>
      </w:r>
      <w:r>
        <w:rPr>
          <w:spacing w:val="-6"/>
        </w:rPr>
        <w:t xml:space="preserve">diseño, </w:t>
      </w:r>
      <w:r>
        <w:t xml:space="preserve">afectando </w:t>
      </w:r>
      <w:r>
        <w:rPr>
          <w:spacing w:val="-3"/>
        </w:rPr>
        <w:t xml:space="preserve">la capacidad de </w:t>
      </w:r>
      <w:r>
        <w:t xml:space="preserve">carga </w:t>
      </w:r>
      <w:r>
        <w:rPr>
          <w:spacing w:val="-4"/>
        </w:rPr>
        <w:t xml:space="preserve">neta </w:t>
      </w:r>
      <w:r>
        <w:t xml:space="preserve">con </w:t>
      </w:r>
      <w:r>
        <w:rPr>
          <w:spacing w:val="-3"/>
        </w:rPr>
        <w:t xml:space="preserve">un </w:t>
      </w:r>
      <w:r>
        <w:rPr>
          <w:spacing w:val="-5"/>
        </w:rPr>
        <w:t>factor</w:t>
      </w:r>
      <w:r w:rsidR="00830F7B">
        <w:rPr>
          <w:spacing w:val="-5"/>
        </w:rPr>
        <w:t xml:space="preserve"> </w:t>
      </w:r>
      <w:r>
        <w:rPr>
          <w:spacing w:val="-3"/>
        </w:rPr>
        <w:t xml:space="preserve">de </w:t>
      </w:r>
      <w:r>
        <w:rPr>
          <w:spacing w:val="-5"/>
        </w:rPr>
        <w:t xml:space="preserve">seguridad </w:t>
      </w:r>
      <w:r>
        <w:t xml:space="preserve">o </w:t>
      </w:r>
      <w:r>
        <w:rPr>
          <w:spacing w:val="-3"/>
        </w:rPr>
        <w:t xml:space="preserve">de </w:t>
      </w:r>
      <w:r>
        <w:t xml:space="preserve">reducción </w:t>
      </w:r>
      <w:r>
        <w:rPr>
          <w:spacing w:val="-3"/>
        </w:rPr>
        <w:t xml:space="preserve">en </w:t>
      </w:r>
      <w:r>
        <w:t xml:space="preserve">conformidad </w:t>
      </w:r>
      <w:r>
        <w:rPr>
          <w:spacing w:val="-3"/>
        </w:rPr>
        <w:t xml:space="preserve">al </w:t>
      </w:r>
      <w:r>
        <w:rPr>
          <w:spacing w:val="-5"/>
        </w:rPr>
        <w:t xml:space="preserve">estudio </w:t>
      </w:r>
      <w:r>
        <w:rPr>
          <w:spacing w:val="-3"/>
        </w:rPr>
        <w:t xml:space="preserve">de </w:t>
      </w:r>
      <w:r>
        <w:t xml:space="preserve">mecánica </w:t>
      </w:r>
      <w:r>
        <w:rPr>
          <w:spacing w:val="-3"/>
        </w:rPr>
        <w:t xml:space="preserve">de </w:t>
      </w:r>
      <w:r>
        <w:rPr>
          <w:spacing w:val="-6"/>
        </w:rPr>
        <w:t xml:space="preserve">suelos </w:t>
      </w:r>
      <w:r>
        <w:t xml:space="preserve">y </w:t>
      </w:r>
      <w:r>
        <w:rPr>
          <w:spacing w:val="-4"/>
        </w:rPr>
        <w:t xml:space="preserve">las </w:t>
      </w:r>
      <w:r>
        <w:t xml:space="preserve">acciones </w:t>
      </w:r>
      <w:r>
        <w:rPr>
          <w:spacing w:val="-6"/>
        </w:rPr>
        <w:t xml:space="preserve">de diseño </w:t>
      </w:r>
      <w:r>
        <w:t xml:space="preserve">con </w:t>
      </w:r>
      <w:r>
        <w:rPr>
          <w:spacing w:val="-5"/>
        </w:rPr>
        <w:t xml:space="preserve">sus </w:t>
      </w:r>
      <w:r>
        <w:rPr>
          <w:spacing w:val="-3"/>
        </w:rPr>
        <w:t xml:space="preserve">respectivos </w:t>
      </w:r>
      <w:r>
        <w:t xml:space="preserve">factores </w:t>
      </w:r>
      <w:r>
        <w:rPr>
          <w:spacing w:val="-3"/>
        </w:rPr>
        <w:t xml:space="preserve">de </w:t>
      </w:r>
      <w:r>
        <w:t xml:space="preserve">carga </w:t>
      </w:r>
      <w:r>
        <w:rPr>
          <w:spacing w:val="-4"/>
        </w:rPr>
        <w:t xml:space="preserve">correspondientes </w:t>
      </w:r>
      <w:r>
        <w:t xml:space="preserve">a </w:t>
      </w:r>
      <w:r>
        <w:rPr>
          <w:spacing w:val="-4"/>
        </w:rPr>
        <w:t xml:space="preserve">las </w:t>
      </w:r>
      <w:r>
        <w:rPr>
          <w:spacing w:val="-3"/>
        </w:rPr>
        <w:t>combinaciones para</w:t>
      </w:r>
      <w:r w:rsidR="00830F7B">
        <w:rPr>
          <w:spacing w:val="-3"/>
        </w:rPr>
        <w:t xml:space="preserve"> </w:t>
      </w:r>
      <w:r>
        <w:rPr>
          <w:spacing w:val="-6"/>
        </w:rPr>
        <w:t xml:space="preserve">el </w:t>
      </w:r>
      <w:r>
        <w:rPr>
          <w:spacing w:val="-4"/>
        </w:rPr>
        <w:t xml:space="preserve">Diseño por </w:t>
      </w:r>
      <w:r>
        <w:rPr>
          <w:spacing w:val="-3"/>
        </w:rPr>
        <w:t xml:space="preserve">Esfuerzo Permisible </w:t>
      </w:r>
      <w:r>
        <w:t xml:space="preserve">(ASD) </w:t>
      </w:r>
      <w:r>
        <w:rPr>
          <w:spacing w:val="-5"/>
        </w:rPr>
        <w:t xml:space="preserve">establecidas </w:t>
      </w:r>
      <w:r>
        <w:rPr>
          <w:spacing w:val="-3"/>
        </w:rPr>
        <w:t xml:space="preserve">en el </w:t>
      </w:r>
      <w:r>
        <w:rPr>
          <w:spacing w:val="-5"/>
        </w:rPr>
        <w:t xml:space="preserve">capítulo </w:t>
      </w:r>
      <w:r>
        <w:rPr>
          <w:spacing w:val="-3"/>
        </w:rPr>
        <w:t xml:space="preserve">2.4 de </w:t>
      </w:r>
      <w:r>
        <w:t>ASCE</w:t>
      </w:r>
      <w:r>
        <w:rPr>
          <w:spacing w:val="-11"/>
        </w:rPr>
        <w:t xml:space="preserve"> </w:t>
      </w:r>
      <w:r>
        <w:rPr>
          <w:spacing w:val="-6"/>
        </w:rPr>
        <w:t>7.</w:t>
      </w:r>
    </w:p>
    <w:p w14:paraId="37EC9609" w14:textId="77777777" w:rsidR="00616292" w:rsidRDefault="005E1035">
      <w:pPr>
        <w:pStyle w:val="Prrafodelista"/>
        <w:numPr>
          <w:ilvl w:val="1"/>
          <w:numId w:val="21"/>
        </w:numPr>
        <w:tabs>
          <w:tab w:val="left" w:pos="835"/>
        </w:tabs>
        <w:spacing w:before="117"/>
        <w:jc w:val="both"/>
        <w:rPr>
          <w:b/>
        </w:rPr>
      </w:pPr>
      <w:bookmarkStart w:id="192" w:name="21.5_Bases_para_equipos_estáticos_y_diná"/>
      <w:bookmarkEnd w:id="192"/>
      <w:r>
        <w:rPr>
          <w:b/>
          <w:spacing w:val="-4"/>
        </w:rPr>
        <w:t xml:space="preserve">Bases </w:t>
      </w:r>
      <w:r>
        <w:rPr>
          <w:b/>
        </w:rPr>
        <w:t xml:space="preserve">para </w:t>
      </w:r>
      <w:r>
        <w:rPr>
          <w:b/>
          <w:spacing w:val="-3"/>
        </w:rPr>
        <w:t xml:space="preserve">equipos </w:t>
      </w:r>
      <w:r>
        <w:rPr>
          <w:b/>
          <w:spacing w:val="-4"/>
        </w:rPr>
        <w:t xml:space="preserve">estáticos </w:t>
      </w:r>
      <w:r>
        <w:rPr>
          <w:b/>
        </w:rPr>
        <w:t>y</w:t>
      </w:r>
      <w:r>
        <w:rPr>
          <w:b/>
          <w:spacing w:val="12"/>
        </w:rPr>
        <w:t xml:space="preserve"> </w:t>
      </w:r>
      <w:r>
        <w:rPr>
          <w:b/>
          <w:spacing w:val="-4"/>
        </w:rPr>
        <w:t>dinámicos</w:t>
      </w:r>
    </w:p>
    <w:p w14:paraId="0A44B503" w14:textId="6F1B9E27" w:rsidR="00616292" w:rsidRDefault="005E1035">
      <w:pPr>
        <w:pStyle w:val="Textoindependiente"/>
        <w:spacing w:before="122"/>
        <w:ind w:right="238"/>
        <w:jc w:val="both"/>
      </w:pPr>
      <w:r>
        <w:rPr>
          <w:spacing w:val="-4"/>
        </w:rPr>
        <w:t xml:space="preserve">Las </w:t>
      </w:r>
      <w:r>
        <w:rPr>
          <w:spacing w:val="-6"/>
        </w:rPr>
        <w:t xml:space="preserve">bases </w:t>
      </w:r>
      <w:r>
        <w:rPr>
          <w:spacing w:val="-4"/>
        </w:rPr>
        <w:t xml:space="preserve">se </w:t>
      </w:r>
      <w:r>
        <w:rPr>
          <w:spacing w:val="-6"/>
        </w:rPr>
        <w:t xml:space="preserve">diseñan </w:t>
      </w:r>
      <w:r>
        <w:rPr>
          <w:spacing w:val="-3"/>
        </w:rPr>
        <w:t xml:space="preserve">de </w:t>
      </w:r>
      <w:r>
        <w:t xml:space="preserve">concreto </w:t>
      </w:r>
      <w:r>
        <w:rPr>
          <w:spacing w:val="-3"/>
        </w:rPr>
        <w:t xml:space="preserve">reforzado, la estructura </w:t>
      </w:r>
      <w:r>
        <w:t xml:space="preserve">y </w:t>
      </w:r>
      <w:r>
        <w:rPr>
          <w:spacing w:val="-5"/>
        </w:rPr>
        <w:t xml:space="preserve">dimensiones totales </w:t>
      </w:r>
      <w:r>
        <w:rPr>
          <w:spacing w:val="-3"/>
        </w:rPr>
        <w:t xml:space="preserve">de </w:t>
      </w:r>
      <w:r>
        <w:rPr>
          <w:spacing w:val="-4"/>
        </w:rPr>
        <w:t xml:space="preserve">los </w:t>
      </w:r>
      <w:r>
        <w:rPr>
          <w:spacing w:val="-6"/>
        </w:rPr>
        <w:t xml:space="preserve">patines </w:t>
      </w:r>
      <w:r>
        <w:rPr>
          <w:spacing w:val="-3"/>
        </w:rPr>
        <w:t xml:space="preserve">definen la </w:t>
      </w:r>
      <w:r>
        <w:rPr>
          <w:spacing w:val="2"/>
        </w:rPr>
        <w:t xml:space="preserve">forma </w:t>
      </w:r>
      <w:r>
        <w:t xml:space="preserve">y </w:t>
      </w:r>
      <w:r>
        <w:rPr>
          <w:spacing w:val="-5"/>
        </w:rPr>
        <w:t xml:space="preserve">dimensiones </w:t>
      </w:r>
      <w:r>
        <w:rPr>
          <w:spacing w:val="-3"/>
        </w:rPr>
        <w:t xml:space="preserve">de </w:t>
      </w:r>
      <w:r>
        <w:rPr>
          <w:spacing w:val="-4"/>
        </w:rPr>
        <w:t>las</w:t>
      </w:r>
      <w:r w:rsidR="00830F7B">
        <w:rPr>
          <w:spacing w:val="-4"/>
        </w:rPr>
        <w:t xml:space="preserve"> </w:t>
      </w:r>
      <w:r>
        <w:rPr>
          <w:spacing w:val="-6"/>
        </w:rPr>
        <w:t xml:space="preserve">bases, </w:t>
      </w:r>
      <w:r>
        <w:rPr>
          <w:spacing w:val="-3"/>
        </w:rPr>
        <w:t xml:space="preserve">siempre </w:t>
      </w:r>
      <w:r>
        <w:t xml:space="preserve">y </w:t>
      </w:r>
      <w:r>
        <w:rPr>
          <w:spacing w:val="-3"/>
        </w:rPr>
        <w:t xml:space="preserve">cuando </w:t>
      </w:r>
      <w:r>
        <w:rPr>
          <w:spacing w:val="-5"/>
        </w:rPr>
        <w:t>sean</w:t>
      </w:r>
      <w:r w:rsidR="00830F7B">
        <w:rPr>
          <w:spacing w:val="-5"/>
        </w:rPr>
        <w:t xml:space="preserve"> </w:t>
      </w:r>
      <w:r>
        <w:rPr>
          <w:spacing w:val="-4"/>
        </w:rPr>
        <w:t>proporcionados debidamente</w:t>
      </w:r>
      <w:r>
        <w:rPr>
          <w:spacing w:val="8"/>
        </w:rPr>
        <w:t xml:space="preserve"> </w:t>
      </w:r>
      <w:r>
        <w:rPr>
          <w:spacing w:val="-5"/>
        </w:rPr>
        <w:t>balanceados.</w:t>
      </w:r>
    </w:p>
    <w:p w14:paraId="08E0E120" w14:textId="77777777" w:rsidR="00616292" w:rsidRDefault="005E1035">
      <w:pPr>
        <w:pStyle w:val="Textoindependiente"/>
        <w:spacing w:before="111"/>
        <w:ind w:right="232"/>
        <w:jc w:val="both"/>
      </w:pPr>
      <w:r>
        <w:t>Las bases para los equipos se desplantarán a partir de las profundidades recomendadas por el estudio de mecánica de suelos.</w:t>
      </w:r>
    </w:p>
    <w:p w14:paraId="36294278" w14:textId="77777777" w:rsidR="00616292" w:rsidRDefault="005E1035">
      <w:pPr>
        <w:pStyle w:val="Textoindependiente"/>
        <w:spacing w:before="124"/>
        <w:ind w:right="235"/>
        <w:jc w:val="both"/>
      </w:pPr>
      <w:r>
        <w:t xml:space="preserve">De </w:t>
      </w:r>
      <w:r>
        <w:rPr>
          <w:spacing w:val="-3"/>
        </w:rPr>
        <w:t xml:space="preserve">acuerdo </w:t>
      </w:r>
      <w:r>
        <w:t xml:space="preserve">con </w:t>
      </w:r>
      <w:r>
        <w:rPr>
          <w:spacing w:val="-4"/>
        </w:rPr>
        <w:t xml:space="preserve">los </w:t>
      </w:r>
      <w:r>
        <w:rPr>
          <w:spacing w:val="-5"/>
        </w:rPr>
        <w:t xml:space="preserve">planos aprobados </w:t>
      </w:r>
      <w:r>
        <w:rPr>
          <w:spacing w:val="-3"/>
        </w:rPr>
        <w:t xml:space="preserve">de </w:t>
      </w:r>
      <w:r>
        <w:rPr>
          <w:spacing w:val="-4"/>
        </w:rPr>
        <w:t xml:space="preserve">los </w:t>
      </w:r>
      <w:r>
        <w:t xml:space="preserve">fabricantes </w:t>
      </w:r>
      <w:r>
        <w:rPr>
          <w:spacing w:val="-3"/>
        </w:rPr>
        <w:t xml:space="preserve">de </w:t>
      </w:r>
      <w:r>
        <w:rPr>
          <w:spacing w:val="-4"/>
        </w:rPr>
        <w:t xml:space="preserve">los </w:t>
      </w:r>
      <w:r>
        <w:rPr>
          <w:spacing w:val="-6"/>
        </w:rPr>
        <w:t xml:space="preserve">equipos, </w:t>
      </w:r>
      <w:r>
        <w:rPr>
          <w:spacing w:val="-4"/>
        </w:rPr>
        <w:t xml:space="preserve">las </w:t>
      </w:r>
      <w:r>
        <w:rPr>
          <w:spacing w:val="-6"/>
        </w:rPr>
        <w:t xml:space="preserve">bases </w:t>
      </w:r>
      <w:r>
        <w:rPr>
          <w:spacing w:val="-5"/>
        </w:rPr>
        <w:t xml:space="preserve">deben </w:t>
      </w:r>
      <w:r>
        <w:rPr>
          <w:spacing w:val="-4"/>
        </w:rPr>
        <w:t xml:space="preserve">contener las </w:t>
      </w:r>
      <w:r>
        <w:rPr>
          <w:spacing w:val="-3"/>
        </w:rPr>
        <w:t xml:space="preserve">anclas en </w:t>
      </w:r>
      <w:r>
        <w:rPr>
          <w:spacing w:val="-4"/>
        </w:rPr>
        <w:t xml:space="preserve">su posición </w:t>
      </w:r>
      <w:r>
        <w:t xml:space="preserve">exacta, </w:t>
      </w:r>
      <w:r>
        <w:rPr>
          <w:spacing w:val="-3"/>
        </w:rPr>
        <w:t xml:space="preserve">de acuerdo </w:t>
      </w:r>
      <w:r>
        <w:t xml:space="preserve">con </w:t>
      </w:r>
      <w:r>
        <w:rPr>
          <w:spacing w:val="-3"/>
        </w:rPr>
        <w:t xml:space="preserve">el </w:t>
      </w:r>
      <w:r>
        <w:rPr>
          <w:spacing w:val="-6"/>
        </w:rPr>
        <w:t xml:space="preserve">diseño </w:t>
      </w:r>
      <w:r>
        <w:rPr>
          <w:spacing w:val="-3"/>
        </w:rPr>
        <w:t xml:space="preserve">de </w:t>
      </w:r>
      <w:r>
        <w:rPr>
          <w:spacing w:val="-4"/>
        </w:rPr>
        <w:t xml:space="preserve">los </w:t>
      </w:r>
      <w:r>
        <w:rPr>
          <w:spacing w:val="-5"/>
        </w:rPr>
        <w:t>patines.</w:t>
      </w:r>
    </w:p>
    <w:p w14:paraId="67E7D81F" w14:textId="2A059D31" w:rsidR="00616292" w:rsidRDefault="005E1035">
      <w:pPr>
        <w:pStyle w:val="Textoindependiente"/>
        <w:spacing w:before="124"/>
        <w:ind w:right="241"/>
        <w:jc w:val="both"/>
      </w:pPr>
      <w:r>
        <w:t xml:space="preserve">Se </w:t>
      </w:r>
      <w:r>
        <w:rPr>
          <w:spacing w:val="-5"/>
        </w:rPr>
        <w:t xml:space="preserve">debe utilizar </w:t>
      </w:r>
      <w:r>
        <w:rPr>
          <w:spacing w:val="-3"/>
        </w:rPr>
        <w:t xml:space="preserve">un </w:t>
      </w:r>
      <w:r>
        <w:t xml:space="preserve">Group </w:t>
      </w:r>
      <w:r>
        <w:rPr>
          <w:spacing w:val="-4"/>
        </w:rPr>
        <w:t xml:space="preserve">nivelador </w:t>
      </w:r>
      <w:r>
        <w:rPr>
          <w:spacing w:val="-3"/>
        </w:rPr>
        <w:t xml:space="preserve">de al menos 25 </w:t>
      </w:r>
      <w:r>
        <w:rPr>
          <w:spacing w:val="3"/>
        </w:rPr>
        <w:t xml:space="preserve">mm </w:t>
      </w:r>
      <w:r>
        <w:rPr>
          <w:spacing w:val="-3"/>
        </w:rPr>
        <w:t xml:space="preserve">de </w:t>
      </w:r>
      <w:r>
        <w:rPr>
          <w:spacing w:val="-6"/>
        </w:rPr>
        <w:t>espesor</w:t>
      </w:r>
      <w:r w:rsidR="00830F7B">
        <w:rPr>
          <w:spacing w:val="-6"/>
        </w:rPr>
        <w:t xml:space="preserve"> </w:t>
      </w:r>
      <w:r>
        <w:rPr>
          <w:spacing w:val="-3"/>
        </w:rPr>
        <w:t xml:space="preserve">en la </w:t>
      </w:r>
      <w:r>
        <w:rPr>
          <w:spacing w:val="-4"/>
        </w:rPr>
        <w:t xml:space="preserve">transición </w:t>
      </w:r>
      <w:r>
        <w:rPr>
          <w:spacing w:val="-3"/>
        </w:rPr>
        <w:t xml:space="preserve">entre el </w:t>
      </w:r>
      <w:r>
        <w:rPr>
          <w:spacing w:val="-7"/>
        </w:rPr>
        <w:t>patín</w:t>
      </w:r>
      <w:r w:rsidR="00830F7B">
        <w:rPr>
          <w:spacing w:val="-7"/>
        </w:rPr>
        <w:t xml:space="preserve"> </w:t>
      </w:r>
      <w:r>
        <w:t xml:space="preserve">y </w:t>
      </w:r>
      <w:r>
        <w:rPr>
          <w:spacing w:val="-3"/>
        </w:rPr>
        <w:t xml:space="preserve">la </w:t>
      </w:r>
      <w:r>
        <w:rPr>
          <w:spacing w:val="-5"/>
        </w:rPr>
        <w:t xml:space="preserve">base </w:t>
      </w:r>
      <w:r>
        <w:rPr>
          <w:spacing w:val="-3"/>
        </w:rPr>
        <w:t>de</w:t>
      </w:r>
      <w:r>
        <w:rPr>
          <w:spacing w:val="9"/>
        </w:rPr>
        <w:t xml:space="preserve"> </w:t>
      </w:r>
      <w:r>
        <w:rPr>
          <w:spacing w:val="-3"/>
        </w:rPr>
        <w:t>concreto.</w:t>
      </w:r>
    </w:p>
    <w:p w14:paraId="445B17FF" w14:textId="77777777" w:rsidR="00616292" w:rsidRDefault="005E1035">
      <w:pPr>
        <w:pStyle w:val="Prrafodelista"/>
        <w:numPr>
          <w:ilvl w:val="1"/>
          <w:numId w:val="21"/>
        </w:numPr>
        <w:tabs>
          <w:tab w:val="left" w:pos="835"/>
        </w:tabs>
        <w:spacing w:before="124"/>
        <w:jc w:val="both"/>
        <w:rPr>
          <w:b/>
        </w:rPr>
      </w:pPr>
      <w:bookmarkStart w:id="193" w:name="21.6_Cobertizos"/>
      <w:bookmarkEnd w:id="193"/>
      <w:r>
        <w:rPr>
          <w:b/>
        </w:rPr>
        <w:t>Cobertizos</w:t>
      </w:r>
    </w:p>
    <w:p w14:paraId="75B45957" w14:textId="360FC2E4" w:rsidR="00616292" w:rsidRDefault="005E1035">
      <w:pPr>
        <w:pStyle w:val="Textoindependiente"/>
        <w:spacing w:before="107"/>
        <w:ind w:left="264" w:right="228"/>
        <w:jc w:val="both"/>
      </w:pPr>
      <w:r>
        <w:t xml:space="preserve">Se </w:t>
      </w:r>
      <w:r>
        <w:rPr>
          <w:spacing w:val="-5"/>
        </w:rPr>
        <w:t xml:space="preserve">diseñará </w:t>
      </w:r>
      <w:r>
        <w:rPr>
          <w:spacing w:val="-3"/>
        </w:rPr>
        <w:t xml:space="preserve">un cobertizo para la bomba de transferencia </w:t>
      </w:r>
      <w:r>
        <w:t xml:space="preserve">y </w:t>
      </w:r>
      <w:r>
        <w:rPr>
          <w:spacing w:val="-4"/>
        </w:rPr>
        <w:t xml:space="preserve">uno </w:t>
      </w:r>
      <w:r>
        <w:rPr>
          <w:spacing w:val="-3"/>
        </w:rPr>
        <w:t xml:space="preserve">para la </w:t>
      </w:r>
      <w:r>
        <w:t xml:space="preserve">URV´s. </w:t>
      </w:r>
      <w:r>
        <w:rPr>
          <w:spacing w:val="-3"/>
        </w:rPr>
        <w:t>Este</w:t>
      </w:r>
      <w:r w:rsidR="00830F7B">
        <w:rPr>
          <w:spacing w:val="-3"/>
        </w:rPr>
        <w:t xml:space="preserve"> </w:t>
      </w:r>
      <w:r>
        <w:rPr>
          <w:spacing w:val="-6"/>
        </w:rPr>
        <w:t xml:space="preserve">debe </w:t>
      </w:r>
      <w:r>
        <w:rPr>
          <w:spacing w:val="-5"/>
        </w:rPr>
        <w:t xml:space="preserve">diseñarse </w:t>
      </w:r>
      <w:r>
        <w:t xml:space="preserve">con </w:t>
      </w:r>
      <w:r>
        <w:rPr>
          <w:spacing w:val="-3"/>
        </w:rPr>
        <w:t xml:space="preserve">un </w:t>
      </w:r>
      <w:r>
        <w:rPr>
          <w:spacing w:val="-4"/>
        </w:rPr>
        <w:t xml:space="preserve">sistema </w:t>
      </w:r>
      <w:r>
        <w:rPr>
          <w:spacing w:val="-3"/>
        </w:rPr>
        <w:t xml:space="preserve">de </w:t>
      </w:r>
      <w:r>
        <w:t xml:space="preserve">marcos </w:t>
      </w:r>
      <w:r>
        <w:rPr>
          <w:spacing w:val="-3"/>
        </w:rPr>
        <w:t xml:space="preserve">de </w:t>
      </w:r>
      <w:r>
        <w:t xml:space="preserve">acero </w:t>
      </w:r>
      <w:r>
        <w:rPr>
          <w:spacing w:val="-3"/>
        </w:rPr>
        <w:t xml:space="preserve">estructural </w:t>
      </w:r>
      <w:r>
        <w:rPr>
          <w:spacing w:val="-4"/>
        </w:rPr>
        <w:t xml:space="preserve">tipo </w:t>
      </w:r>
      <w:r>
        <w:t xml:space="preserve">ASTM A-992 o </w:t>
      </w:r>
      <w:r>
        <w:rPr>
          <w:spacing w:val="-4"/>
        </w:rPr>
        <w:t xml:space="preserve">equivalente </w:t>
      </w:r>
      <w:r>
        <w:t xml:space="preserve">y </w:t>
      </w:r>
      <w:r>
        <w:rPr>
          <w:spacing w:val="-5"/>
        </w:rPr>
        <w:t xml:space="preserve">ASTM </w:t>
      </w:r>
      <w:r>
        <w:t xml:space="preserve">A-36 </w:t>
      </w:r>
      <w:r>
        <w:rPr>
          <w:spacing w:val="-3"/>
        </w:rPr>
        <w:t xml:space="preserve">en </w:t>
      </w:r>
      <w:r>
        <w:rPr>
          <w:spacing w:val="-4"/>
        </w:rPr>
        <w:t>elementos menores.</w:t>
      </w:r>
    </w:p>
    <w:p w14:paraId="22D4584B" w14:textId="77777777" w:rsidR="00616292" w:rsidRDefault="005E1035">
      <w:pPr>
        <w:pStyle w:val="Prrafodelista"/>
        <w:numPr>
          <w:ilvl w:val="1"/>
          <w:numId w:val="21"/>
        </w:numPr>
        <w:tabs>
          <w:tab w:val="left" w:pos="835"/>
        </w:tabs>
        <w:spacing w:before="126"/>
        <w:ind w:hanging="571"/>
        <w:jc w:val="both"/>
        <w:rPr>
          <w:b/>
        </w:rPr>
      </w:pPr>
      <w:bookmarkStart w:id="194" w:name="21.7_Soportes_para_tuberías"/>
      <w:bookmarkEnd w:id="194"/>
      <w:r>
        <w:rPr>
          <w:b/>
        </w:rPr>
        <w:t>Soportes para</w:t>
      </w:r>
      <w:r>
        <w:rPr>
          <w:b/>
          <w:spacing w:val="-14"/>
        </w:rPr>
        <w:t xml:space="preserve"> </w:t>
      </w:r>
      <w:r>
        <w:rPr>
          <w:b/>
          <w:spacing w:val="-3"/>
        </w:rPr>
        <w:t>tuberías</w:t>
      </w:r>
    </w:p>
    <w:p w14:paraId="474BE81F" w14:textId="77777777" w:rsidR="00616292" w:rsidRDefault="005E1035">
      <w:pPr>
        <w:pStyle w:val="Textoindependiente"/>
        <w:spacing w:before="122"/>
        <w:ind w:left="264" w:right="240"/>
        <w:jc w:val="both"/>
      </w:pPr>
      <w:r>
        <w:t xml:space="preserve">El </w:t>
      </w:r>
      <w:r>
        <w:rPr>
          <w:spacing w:val="-6"/>
        </w:rPr>
        <w:t xml:space="preserve">diseño </w:t>
      </w:r>
      <w:r>
        <w:rPr>
          <w:spacing w:val="-3"/>
        </w:rPr>
        <w:t xml:space="preserve">de </w:t>
      </w:r>
      <w:r>
        <w:rPr>
          <w:spacing w:val="-5"/>
        </w:rPr>
        <w:t xml:space="preserve">soportes </w:t>
      </w:r>
      <w:r>
        <w:rPr>
          <w:spacing w:val="-3"/>
        </w:rPr>
        <w:t xml:space="preserve">es en </w:t>
      </w:r>
      <w:r>
        <w:rPr>
          <w:spacing w:val="-5"/>
        </w:rPr>
        <w:t xml:space="preserve">base </w:t>
      </w:r>
      <w:r>
        <w:t xml:space="preserve">a </w:t>
      </w:r>
      <w:r>
        <w:rPr>
          <w:spacing w:val="-4"/>
        </w:rPr>
        <w:t xml:space="preserve">las </w:t>
      </w:r>
      <w:r>
        <w:t xml:space="preserve">cargas </w:t>
      </w:r>
      <w:r>
        <w:rPr>
          <w:spacing w:val="-4"/>
        </w:rPr>
        <w:t xml:space="preserve">transmitidas </w:t>
      </w:r>
      <w:r>
        <w:t xml:space="preserve">hacia </w:t>
      </w:r>
      <w:r>
        <w:rPr>
          <w:spacing w:val="-5"/>
        </w:rPr>
        <w:t xml:space="preserve">ellos. </w:t>
      </w:r>
      <w:r>
        <w:rPr>
          <w:spacing w:val="-4"/>
        </w:rPr>
        <w:t xml:space="preserve">Estas </w:t>
      </w:r>
      <w:r>
        <w:t xml:space="preserve">cargas incluyen </w:t>
      </w:r>
      <w:r>
        <w:rPr>
          <w:spacing w:val="-6"/>
        </w:rPr>
        <w:t xml:space="preserve">las </w:t>
      </w:r>
      <w:r>
        <w:rPr>
          <w:spacing w:val="-5"/>
        </w:rPr>
        <w:t xml:space="preserve">debidas </w:t>
      </w:r>
      <w:r>
        <w:rPr>
          <w:spacing w:val="-3"/>
        </w:rPr>
        <w:t xml:space="preserve">al </w:t>
      </w:r>
      <w:r>
        <w:rPr>
          <w:spacing w:val="-5"/>
        </w:rPr>
        <w:t xml:space="preserve">peso </w:t>
      </w:r>
      <w:r>
        <w:rPr>
          <w:spacing w:val="-4"/>
        </w:rPr>
        <w:t>propio del sistema</w:t>
      </w:r>
      <w:r>
        <w:rPr>
          <w:spacing w:val="53"/>
        </w:rPr>
        <w:t xml:space="preserve"> </w:t>
      </w:r>
      <w:r>
        <w:rPr>
          <w:spacing w:val="-3"/>
        </w:rPr>
        <w:t xml:space="preserve">de </w:t>
      </w:r>
      <w:r>
        <w:rPr>
          <w:spacing w:val="-6"/>
        </w:rPr>
        <w:t xml:space="preserve">tuberías </w:t>
      </w:r>
      <w:r>
        <w:t xml:space="preserve">y </w:t>
      </w:r>
      <w:r>
        <w:rPr>
          <w:spacing w:val="-4"/>
        </w:rPr>
        <w:t xml:space="preserve">las inducidas por </w:t>
      </w:r>
      <w:r>
        <w:t xml:space="preserve">efecto </w:t>
      </w:r>
      <w:r>
        <w:rPr>
          <w:spacing w:val="-3"/>
        </w:rPr>
        <w:t xml:space="preserve">de </w:t>
      </w:r>
      <w:r>
        <w:rPr>
          <w:spacing w:val="-4"/>
        </w:rPr>
        <w:t xml:space="preserve">operación </w:t>
      </w:r>
      <w:r>
        <w:t xml:space="preserve">y </w:t>
      </w:r>
      <w:r>
        <w:rPr>
          <w:spacing w:val="-3"/>
        </w:rPr>
        <w:t xml:space="preserve">accidentales </w:t>
      </w:r>
      <w:r>
        <w:t xml:space="preserve">(Sismo y </w:t>
      </w:r>
      <w:r>
        <w:rPr>
          <w:spacing w:val="-3"/>
        </w:rPr>
        <w:t>temperatura principalmente).</w:t>
      </w:r>
    </w:p>
    <w:p w14:paraId="4614D3EA" w14:textId="3F66CDDB" w:rsidR="00616292" w:rsidRDefault="005E1035">
      <w:pPr>
        <w:pStyle w:val="Textoindependiente"/>
        <w:spacing w:before="111"/>
        <w:ind w:left="264" w:right="225"/>
        <w:jc w:val="both"/>
      </w:pPr>
      <w:r>
        <w:t xml:space="preserve">Se colocan </w:t>
      </w:r>
      <w:r>
        <w:rPr>
          <w:spacing w:val="-4"/>
        </w:rPr>
        <w:t xml:space="preserve">elementos estructurales </w:t>
      </w:r>
      <w:r>
        <w:rPr>
          <w:spacing w:val="-3"/>
        </w:rPr>
        <w:t xml:space="preserve">de </w:t>
      </w:r>
      <w:r>
        <w:t xml:space="preserve">concreto armado (mocheta), </w:t>
      </w:r>
      <w:r>
        <w:rPr>
          <w:spacing w:val="-3"/>
        </w:rPr>
        <w:t xml:space="preserve">en </w:t>
      </w:r>
      <w:r>
        <w:rPr>
          <w:spacing w:val="-4"/>
        </w:rPr>
        <w:t xml:space="preserve">las </w:t>
      </w:r>
      <w:r>
        <w:rPr>
          <w:spacing w:val="-7"/>
        </w:rPr>
        <w:t xml:space="preserve">líneas </w:t>
      </w:r>
      <w:r>
        <w:rPr>
          <w:spacing w:val="-3"/>
        </w:rPr>
        <w:t xml:space="preserve">de </w:t>
      </w:r>
      <w:r>
        <w:t xml:space="preserve">proyecto a </w:t>
      </w:r>
      <w:r>
        <w:rPr>
          <w:spacing w:val="-3"/>
        </w:rPr>
        <w:t xml:space="preserve">un </w:t>
      </w:r>
      <w:r>
        <w:t xml:space="preserve">nivel </w:t>
      </w:r>
      <w:r>
        <w:rPr>
          <w:spacing w:val="-4"/>
        </w:rPr>
        <w:t xml:space="preserve">que </w:t>
      </w:r>
      <w:r>
        <w:rPr>
          <w:spacing w:val="-6"/>
        </w:rPr>
        <w:t xml:space="preserve">depende </w:t>
      </w:r>
      <w:r>
        <w:rPr>
          <w:spacing w:val="-3"/>
        </w:rPr>
        <w:t xml:space="preserve">de </w:t>
      </w:r>
      <w:r>
        <w:rPr>
          <w:spacing w:val="-4"/>
        </w:rPr>
        <w:t xml:space="preserve">los arreglos </w:t>
      </w:r>
      <w:r>
        <w:rPr>
          <w:spacing w:val="-3"/>
        </w:rPr>
        <w:t xml:space="preserve">de </w:t>
      </w:r>
      <w:r>
        <w:rPr>
          <w:spacing w:val="-6"/>
        </w:rPr>
        <w:t xml:space="preserve">tuberías. </w:t>
      </w:r>
      <w:r>
        <w:rPr>
          <w:spacing w:val="-4"/>
        </w:rPr>
        <w:t xml:space="preserve">Estos elementos </w:t>
      </w:r>
      <w:r>
        <w:rPr>
          <w:spacing w:val="-3"/>
        </w:rPr>
        <w:t>reciben</w:t>
      </w:r>
      <w:r w:rsidR="00830F7B">
        <w:rPr>
          <w:spacing w:val="-3"/>
        </w:rPr>
        <w:t xml:space="preserve"> </w:t>
      </w:r>
      <w:r>
        <w:rPr>
          <w:spacing w:val="-4"/>
        </w:rPr>
        <w:t>las</w:t>
      </w:r>
      <w:r w:rsidR="00830F7B">
        <w:rPr>
          <w:spacing w:val="-4"/>
        </w:rPr>
        <w:t xml:space="preserve"> </w:t>
      </w:r>
      <w:r>
        <w:t xml:space="preserve">cargas </w:t>
      </w:r>
      <w:r>
        <w:rPr>
          <w:spacing w:val="-3"/>
        </w:rPr>
        <w:t>de</w:t>
      </w:r>
      <w:r w:rsidR="00830F7B">
        <w:rPr>
          <w:spacing w:val="-3"/>
        </w:rPr>
        <w:t xml:space="preserve"> </w:t>
      </w:r>
      <w:r>
        <w:rPr>
          <w:spacing w:val="-3"/>
        </w:rPr>
        <w:t xml:space="preserve">la </w:t>
      </w:r>
      <w:r>
        <w:rPr>
          <w:spacing w:val="-6"/>
        </w:rPr>
        <w:t xml:space="preserve">tubería </w:t>
      </w:r>
      <w:r>
        <w:t xml:space="preserve">y/o </w:t>
      </w:r>
      <w:r>
        <w:rPr>
          <w:spacing w:val="-3"/>
        </w:rPr>
        <w:t xml:space="preserve">de </w:t>
      </w:r>
      <w:r>
        <w:rPr>
          <w:spacing w:val="-4"/>
        </w:rPr>
        <w:t xml:space="preserve">las </w:t>
      </w:r>
      <w:r>
        <w:t xml:space="preserve">válvulas y </w:t>
      </w:r>
      <w:r>
        <w:rPr>
          <w:spacing w:val="-3"/>
        </w:rPr>
        <w:t xml:space="preserve">la transmiten </w:t>
      </w:r>
      <w:r>
        <w:t xml:space="preserve">a </w:t>
      </w:r>
      <w:r>
        <w:rPr>
          <w:spacing w:val="-3"/>
        </w:rPr>
        <w:t xml:space="preserve">la </w:t>
      </w:r>
      <w:r>
        <w:t xml:space="preserve">cimentación </w:t>
      </w:r>
      <w:r>
        <w:rPr>
          <w:spacing w:val="-3"/>
        </w:rPr>
        <w:t xml:space="preserve">de </w:t>
      </w:r>
      <w:r>
        <w:t xml:space="preserve">concreto </w:t>
      </w:r>
      <w:r>
        <w:rPr>
          <w:spacing w:val="-3"/>
        </w:rPr>
        <w:t xml:space="preserve">armado. </w:t>
      </w:r>
      <w:r>
        <w:rPr>
          <w:spacing w:val="-4"/>
        </w:rPr>
        <w:t xml:space="preserve">Los </w:t>
      </w:r>
      <w:r>
        <w:rPr>
          <w:spacing w:val="-5"/>
        </w:rPr>
        <w:t xml:space="preserve">soportes </w:t>
      </w:r>
      <w:r>
        <w:rPr>
          <w:spacing w:val="-4"/>
        </w:rPr>
        <w:t xml:space="preserve">se </w:t>
      </w:r>
      <w:r>
        <w:rPr>
          <w:spacing w:val="-6"/>
        </w:rPr>
        <w:t xml:space="preserve">diseñan </w:t>
      </w:r>
      <w:r>
        <w:rPr>
          <w:spacing w:val="-5"/>
        </w:rPr>
        <w:t xml:space="preserve">bajo </w:t>
      </w:r>
      <w:r>
        <w:rPr>
          <w:spacing w:val="-4"/>
        </w:rPr>
        <w:t xml:space="preserve">las </w:t>
      </w:r>
      <w:r>
        <w:rPr>
          <w:spacing w:val="-3"/>
        </w:rPr>
        <w:t xml:space="preserve">condiciones </w:t>
      </w:r>
      <w:r>
        <w:t>más</w:t>
      </w:r>
      <w:r>
        <w:rPr>
          <w:spacing w:val="45"/>
        </w:rPr>
        <w:t xml:space="preserve"> </w:t>
      </w:r>
      <w:r>
        <w:rPr>
          <w:spacing w:val="-4"/>
        </w:rPr>
        <w:t>desfavorables.</w:t>
      </w:r>
    </w:p>
    <w:p w14:paraId="28128C01" w14:textId="5692F9DE" w:rsidR="00616292" w:rsidRDefault="005E1035">
      <w:pPr>
        <w:pStyle w:val="Textoindependiente"/>
        <w:spacing w:before="128"/>
        <w:ind w:left="264" w:right="228"/>
        <w:jc w:val="both"/>
      </w:pPr>
      <w:r>
        <w:rPr>
          <w:spacing w:val="-4"/>
        </w:rPr>
        <w:t xml:space="preserve">Los </w:t>
      </w:r>
      <w:r>
        <w:rPr>
          <w:spacing w:val="-5"/>
        </w:rPr>
        <w:t xml:space="preserve">soportes </w:t>
      </w:r>
      <w:r>
        <w:rPr>
          <w:spacing w:val="-3"/>
        </w:rPr>
        <w:t xml:space="preserve">para </w:t>
      </w:r>
      <w:r>
        <w:rPr>
          <w:spacing w:val="-6"/>
        </w:rPr>
        <w:t xml:space="preserve">tuberías </w:t>
      </w:r>
      <w:r>
        <w:rPr>
          <w:spacing w:val="-3"/>
        </w:rPr>
        <w:t xml:space="preserve">llevan </w:t>
      </w:r>
      <w:r>
        <w:rPr>
          <w:spacing w:val="-4"/>
        </w:rPr>
        <w:t xml:space="preserve">anclas, </w:t>
      </w:r>
      <w:r>
        <w:rPr>
          <w:spacing w:val="-5"/>
        </w:rPr>
        <w:t xml:space="preserve">según </w:t>
      </w:r>
      <w:r>
        <w:t xml:space="preserve">como </w:t>
      </w:r>
      <w:r>
        <w:rPr>
          <w:spacing w:val="-4"/>
        </w:rPr>
        <w:t xml:space="preserve">se </w:t>
      </w:r>
      <w:r>
        <w:rPr>
          <w:spacing w:val="-3"/>
        </w:rPr>
        <w:t xml:space="preserve">determine en el </w:t>
      </w:r>
      <w:r>
        <w:rPr>
          <w:spacing w:val="-6"/>
        </w:rPr>
        <w:t xml:space="preserve">análisis </w:t>
      </w:r>
      <w:r>
        <w:rPr>
          <w:spacing w:val="-3"/>
        </w:rPr>
        <w:t xml:space="preserve">de </w:t>
      </w:r>
      <w:r>
        <w:rPr>
          <w:spacing w:val="-4"/>
        </w:rPr>
        <w:t>flexibilidad,</w:t>
      </w:r>
      <w:r w:rsidR="00830F7B">
        <w:rPr>
          <w:spacing w:val="-4"/>
        </w:rPr>
        <w:t xml:space="preserve"> </w:t>
      </w:r>
      <w:r>
        <w:rPr>
          <w:spacing w:val="-4"/>
        </w:rPr>
        <w:t xml:space="preserve">las </w:t>
      </w:r>
      <w:r>
        <w:rPr>
          <w:spacing w:val="-3"/>
        </w:rPr>
        <w:t xml:space="preserve">cuales servirán para </w:t>
      </w:r>
      <w:r>
        <w:rPr>
          <w:spacing w:val="-5"/>
        </w:rPr>
        <w:t xml:space="preserve">sujetar </w:t>
      </w:r>
      <w:r>
        <w:rPr>
          <w:spacing w:val="-3"/>
        </w:rPr>
        <w:t xml:space="preserve">la </w:t>
      </w:r>
      <w:r>
        <w:rPr>
          <w:spacing w:val="-5"/>
        </w:rPr>
        <w:t xml:space="preserve">abrazadera </w:t>
      </w:r>
      <w:r>
        <w:t xml:space="preserve">metálica, </w:t>
      </w:r>
      <w:r>
        <w:rPr>
          <w:spacing w:val="-6"/>
        </w:rPr>
        <w:t xml:space="preserve">aislada </w:t>
      </w:r>
      <w:r>
        <w:rPr>
          <w:spacing w:val="-3"/>
        </w:rPr>
        <w:t xml:space="preserve">de la </w:t>
      </w:r>
      <w:r>
        <w:rPr>
          <w:spacing w:val="-6"/>
        </w:rPr>
        <w:t xml:space="preserve">tubería </w:t>
      </w:r>
      <w:r>
        <w:rPr>
          <w:spacing w:val="-4"/>
        </w:rPr>
        <w:t xml:space="preserve">por </w:t>
      </w:r>
      <w:r>
        <w:t xml:space="preserve">medio </w:t>
      </w:r>
      <w:r>
        <w:rPr>
          <w:spacing w:val="-3"/>
        </w:rPr>
        <w:t xml:space="preserve">de </w:t>
      </w:r>
      <w:r>
        <w:rPr>
          <w:spacing w:val="-4"/>
        </w:rPr>
        <w:t>medias cañas,</w:t>
      </w:r>
      <w:r>
        <w:rPr>
          <w:spacing w:val="53"/>
        </w:rPr>
        <w:t xml:space="preserve"> </w:t>
      </w:r>
      <w:r>
        <w:t xml:space="preserve">cuyo </w:t>
      </w:r>
      <w:r>
        <w:rPr>
          <w:spacing w:val="-3"/>
        </w:rPr>
        <w:t xml:space="preserve">material </w:t>
      </w:r>
      <w:r>
        <w:rPr>
          <w:spacing w:val="-5"/>
        </w:rPr>
        <w:t xml:space="preserve">debe garantizar </w:t>
      </w:r>
      <w:r>
        <w:t xml:space="preserve">dicho </w:t>
      </w:r>
      <w:r>
        <w:rPr>
          <w:spacing w:val="-5"/>
        </w:rPr>
        <w:t xml:space="preserve">aislamiento, </w:t>
      </w:r>
      <w:r>
        <w:t xml:space="preserve">como </w:t>
      </w:r>
      <w:r>
        <w:rPr>
          <w:spacing w:val="-4"/>
        </w:rPr>
        <w:t>consulta</w:t>
      </w:r>
      <w:r w:rsidR="00830F7B">
        <w:rPr>
          <w:spacing w:val="-4"/>
        </w:rPr>
        <w:t xml:space="preserve"> </w:t>
      </w:r>
      <w:r>
        <w:t xml:space="preserve">ver </w:t>
      </w:r>
      <w:r>
        <w:rPr>
          <w:spacing w:val="-3"/>
        </w:rPr>
        <w:t xml:space="preserve">la </w:t>
      </w:r>
      <w:r>
        <w:t xml:space="preserve">Norma </w:t>
      </w:r>
      <w:r>
        <w:rPr>
          <w:spacing w:val="-6"/>
        </w:rPr>
        <w:t xml:space="preserve">de </w:t>
      </w:r>
      <w:r>
        <w:t>Referencia</w:t>
      </w:r>
      <w:r>
        <w:rPr>
          <w:spacing w:val="-22"/>
        </w:rPr>
        <w:t xml:space="preserve"> </w:t>
      </w:r>
      <w:r>
        <w:t>NRF-004-PEMEX-2011.</w:t>
      </w:r>
    </w:p>
    <w:p w14:paraId="6A91CD97" w14:textId="77777777" w:rsidR="00616292" w:rsidRDefault="005E1035">
      <w:pPr>
        <w:pStyle w:val="Textoindependiente"/>
        <w:spacing w:before="113"/>
        <w:ind w:left="264"/>
        <w:jc w:val="both"/>
      </w:pPr>
      <w:r>
        <w:t>La resistencia del concreto debe ser f’c= 250 kg/cm² y del acero de refuerzo fy = 4200 kg/cm².</w:t>
      </w:r>
    </w:p>
    <w:p w14:paraId="768901C7" w14:textId="77777777" w:rsidR="00616292" w:rsidRDefault="005E1035">
      <w:pPr>
        <w:pStyle w:val="Textoindependiente"/>
        <w:spacing w:before="2"/>
        <w:ind w:left="264"/>
        <w:jc w:val="both"/>
      </w:pPr>
      <w:r>
        <w:t>Como Norma de Construcción vigentes (NTC o ACI).</w:t>
      </w:r>
    </w:p>
    <w:p w14:paraId="4ACA113A" w14:textId="77777777" w:rsidR="00616292" w:rsidRDefault="00616292">
      <w:pPr>
        <w:pStyle w:val="Textoindependiente"/>
        <w:spacing w:before="7"/>
        <w:ind w:left="0"/>
        <w:rPr>
          <w:sz w:val="14"/>
        </w:rPr>
      </w:pPr>
    </w:p>
    <w:p w14:paraId="4503B3F0" w14:textId="77777777" w:rsidR="00616292" w:rsidRDefault="005E1035">
      <w:pPr>
        <w:pStyle w:val="Ttulo1"/>
        <w:numPr>
          <w:ilvl w:val="0"/>
          <w:numId w:val="21"/>
        </w:numPr>
        <w:tabs>
          <w:tab w:val="left" w:pos="700"/>
        </w:tabs>
        <w:spacing w:before="98"/>
      </w:pPr>
      <w:bookmarkStart w:id="195" w:name="22_NORMAS,_CÓDIGOS_Y_ESPECIFICACIONES"/>
      <w:bookmarkStart w:id="196" w:name="_bookmark21"/>
      <w:bookmarkEnd w:id="195"/>
      <w:bookmarkEnd w:id="196"/>
      <w:r>
        <w:rPr>
          <w:spacing w:val="2"/>
          <w:u w:val="thick"/>
        </w:rPr>
        <w:t>NORMAS,</w:t>
      </w:r>
      <w:r>
        <w:rPr>
          <w:spacing w:val="-19"/>
          <w:u w:val="thick"/>
        </w:rPr>
        <w:t xml:space="preserve"> </w:t>
      </w:r>
      <w:r>
        <w:rPr>
          <w:u w:val="thick"/>
        </w:rPr>
        <w:t>CÓDIGOS</w:t>
      </w:r>
      <w:r>
        <w:rPr>
          <w:spacing w:val="-16"/>
          <w:u w:val="thick"/>
        </w:rPr>
        <w:t xml:space="preserve"> </w:t>
      </w:r>
      <w:r>
        <w:rPr>
          <w:u w:val="thick"/>
        </w:rPr>
        <w:t>Y</w:t>
      </w:r>
      <w:r>
        <w:rPr>
          <w:spacing w:val="-16"/>
          <w:u w:val="thick"/>
        </w:rPr>
        <w:t xml:space="preserve"> </w:t>
      </w:r>
      <w:r>
        <w:rPr>
          <w:u w:val="thick"/>
        </w:rPr>
        <w:t>ESPECIFICACIONES</w:t>
      </w:r>
    </w:p>
    <w:p w14:paraId="3A1AE9A3" w14:textId="77777777" w:rsidR="00616292" w:rsidRDefault="00616292">
      <w:pPr>
        <w:pStyle w:val="Textoindependiente"/>
        <w:spacing w:before="2"/>
        <w:ind w:left="0"/>
        <w:rPr>
          <w:b/>
          <w:sz w:val="21"/>
        </w:rPr>
      </w:pPr>
    </w:p>
    <w:p w14:paraId="3581D7D3" w14:textId="1B6116BB" w:rsidR="00616292" w:rsidRDefault="005E1035">
      <w:pPr>
        <w:pStyle w:val="Textoindependiente"/>
        <w:spacing w:line="237" w:lineRule="auto"/>
        <w:ind w:right="228"/>
        <w:jc w:val="both"/>
      </w:pPr>
      <w:r>
        <w:rPr>
          <w:spacing w:val="-4"/>
        </w:rPr>
        <w:t xml:space="preserve">Los </w:t>
      </w:r>
      <w:r>
        <w:rPr>
          <w:spacing w:val="-3"/>
        </w:rPr>
        <w:t xml:space="preserve">procedimientos de </w:t>
      </w:r>
      <w:r>
        <w:rPr>
          <w:spacing w:val="-6"/>
        </w:rPr>
        <w:t xml:space="preserve">diseño, </w:t>
      </w:r>
      <w:r>
        <w:t xml:space="preserve">cálculo, especificación e </w:t>
      </w:r>
      <w:r>
        <w:rPr>
          <w:spacing w:val="-4"/>
        </w:rPr>
        <w:t xml:space="preserve">instalación </w:t>
      </w:r>
      <w:r>
        <w:rPr>
          <w:spacing w:val="-3"/>
        </w:rPr>
        <w:t xml:space="preserve">de </w:t>
      </w:r>
      <w:r>
        <w:rPr>
          <w:spacing w:val="-5"/>
        </w:rPr>
        <w:t xml:space="preserve">equipos </w:t>
      </w:r>
      <w:r>
        <w:t xml:space="preserve">y </w:t>
      </w:r>
      <w:r>
        <w:rPr>
          <w:spacing w:val="-3"/>
        </w:rPr>
        <w:t xml:space="preserve">accesorios, </w:t>
      </w:r>
      <w:r>
        <w:rPr>
          <w:spacing w:val="-6"/>
        </w:rPr>
        <w:t xml:space="preserve">de </w:t>
      </w:r>
      <w:r>
        <w:t xml:space="preserve">cada </w:t>
      </w:r>
      <w:r>
        <w:rPr>
          <w:spacing w:val="-4"/>
        </w:rPr>
        <w:t xml:space="preserve">una </w:t>
      </w:r>
      <w:r>
        <w:rPr>
          <w:spacing w:val="-3"/>
        </w:rPr>
        <w:t xml:space="preserve">de </w:t>
      </w:r>
      <w:r>
        <w:rPr>
          <w:spacing w:val="-4"/>
        </w:rPr>
        <w:t xml:space="preserve">las </w:t>
      </w:r>
      <w:r>
        <w:rPr>
          <w:spacing w:val="-5"/>
        </w:rPr>
        <w:t xml:space="preserve">especialidades </w:t>
      </w:r>
      <w:r>
        <w:rPr>
          <w:spacing w:val="-4"/>
        </w:rPr>
        <w:t xml:space="preserve">que intervienen </w:t>
      </w:r>
      <w:r>
        <w:rPr>
          <w:spacing w:val="-3"/>
        </w:rPr>
        <w:t xml:space="preserve">en el </w:t>
      </w:r>
      <w:r>
        <w:rPr>
          <w:spacing w:val="-5"/>
        </w:rPr>
        <w:t xml:space="preserve">desarrollo </w:t>
      </w:r>
      <w:r>
        <w:rPr>
          <w:spacing w:val="-4"/>
        </w:rPr>
        <w:t xml:space="preserve">del </w:t>
      </w:r>
      <w:r>
        <w:rPr>
          <w:spacing w:val="-5"/>
        </w:rPr>
        <w:t xml:space="preserve">presente </w:t>
      </w:r>
      <w:r>
        <w:t xml:space="preserve">proyecto </w:t>
      </w:r>
      <w:r>
        <w:rPr>
          <w:spacing w:val="-5"/>
        </w:rPr>
        <w:t xml:space="preserve">estarán </w:t>
      </w:r>
      <w:r>
        <w:rPr>
          <w:spacing w:val="-6"/>
        </w:rPr>
        <w:t xml:space="preserve">de </w:t>
      </w:r>
      <w:r>
        <w:rPr>
          <w:spacing w:val="-3"/>
        </w:rPr>
        <w:t xml:space="preserve">acuerdo </w:t>
      </w:r>
      <w:r>
        <w:t xml:space="preserve">con </w:t>
      </w:r>
      <w:r>
        <w:rPr>
          <w:spacing w:val="-4"/>
        </w:rPr>
        <w:t xml:space="preserve">las </w:t>
      </w:r>
      <w:r>
        <w:rPr>
          <w:spacing w:val="-3"/>
        </w:rPr>
        <w:t xml:space="preserve">recomendaciones </w:t>
      </w:r>
      <w:r>
        <w:rPr>
          <w:spacing w:val="-5"/>
        </w:rPr>
        <w:t xml:space="preserve">establecidas </w:t>
      </w:r>
      <w:r>
        <w:rPr>
          <w:spacing w:val="-4"/>
        </w:rPr>
        <w:t xml:space="preserve">por las </w:t>
      </w:r>
      <w:r>
        <w:rPr>
          <w:spacing w:val="-6"/>
        </w:rPr>
        <w:t>siguientes</w:t>
      </w:r>
      <w:r w:rsidR="00830F7B">
        <w:rPr>
          <w:spacing w:val="-6"/>
        </w:rPr>
        <w:t xml:space="preserve"> </w:t>
      </w:r>
      <w:r>
        <w:rPr>
          <w:spacing w:val="-5"/>
        </w:rPr>
        <w:t>organizaciones</w:t>
      </w:r>
      <w:r w:rsidR="00830F7B">
        <w:rPr>
          <w:spacing w:val="-5"/>
        </w:rPr>
        <w:t xml:space="preserve"> </w:t>
      </w:r>
      <w:r>
        <w:t xml:space="preserve">e </w:t>
      </w:r>
      <w:r>
        <w:rPr>
          <w:spacing w:val="-3"/>
        </w:rPr>
        <w:t xml:space="preserve">instituciones en </w:t>
      </w:r>
      <w:r>
        <w:rPr>
          <w:spacing w:val="-5"/>
        </w:rPr>
        <w:t xml:space="preserve">sus </w:t>
      </w:r>
      <w:r>
        <w:rPr>
          <w:spacing w:val="-3"/>
        </w:rPr>
        <w:t xml:space="preserve">respectivos </w:t>
      </w:r>
      <w:r>
        <w:rPr>
          <w:spacing w:val="-4"/>
        </w:rPr>
        <w:t>códigos,</w:t>
      </w:r>
      <w:r w:rsidR="00830F7B">
        <w:rPr>
          <w:spacing w:val="-4"/>
        </w:rPr>
        <w:t xml:space="preserve"> </w:t>
      </w:r>
      <w:r>
        <w:rPr>
          <w:spacing w:val="-5"/>
        </w:rPr>
        <w:t xml:space="preserve">estándares, </w:t>
      </w:r>
      <w:r>
        <w:t xml:space="preserve">especificaciones y normas </w:t>
      </w:r>
      <w:r>
        <w:rPr>
          <w:spacing w:val="-3"/>
        </w:rPr>
        <w:t xml:space="preserve">en </w:t>
      </w:r>
      <w:r>
        <w:rPr>
          <w:spacing w:val="-5"/>
        </w:rPr>
        <w:t xml:space="preserve">sus </w:t>
      </w:r>
      <w:r>
        <w:t xml:space="preserve">más </w:t>
      </w:r>
      <w:r>
        <w:rPr>
          <w:spacing w:val="-4"/>
        </w:rPr>
        <w:t xml:space="preserve">recientes </w:t>
      </w:r>
      <w:r>
        <w:rPr>
          <w:spacing w:val="-5"/>
        </w:rPr>
        <w:t>ediciones.</w:t>
      </w:r>
    </w:p>
    <w:p w14:paraId="514189AD" w14:textId="77777777" w:rsidR="00616292" w:rsidRDefault="00616292">
      <w:pPr>
        <w:pStyle w:val="Textoindependiente"/>
        <w:spacing w:before="4"/>
        <w:ind w:left="0"/>
        <w:rPr>
          <w:sz w:val="21"/>
        </w:rPr>
      </w:pPr>
    </w:p>
    <w:p w14:paraId="5A4B8B63" w14:textId="77777777" w:rsidR="00616292" w:rsidRDefault="005E1035">
      <w:pPr>
        <w:pStyle w:val="Prrafodelista"/>
        <w:numPr>
          <w:ilvl w:val="0"/>
          <w:numId w:val="1"/>
        </w:numPr>
        <w:tabs>
          <w:tab w:val="left" w:pos="715"/>
        </w:tabs>
        <w:spacing w:before="1"/>
      </w:pPr>
      <w:r>
        <w:rPr>
          <w:spacing w:val="-4"/>
        </w:rPr>
        <w:t xml:space="preserve">Reglamentos </w:t>
      </w:r>
      <w:r>
        <w:t>Técnicos</w:t>
      </w:r>
      <w:r>
        <w:rPr>
          <w:spacing w:val="-13"/>
        </w:rPr>
        <w:t xml:space="preserve"> </w:t>
      </w:r>
      <w:r>
        <w:rPr>
          <w:spacing w:val="-4"/>
        </w:rPr>
        <w:t>Nacionales</w:t>
      </w:r>
    </w:p>
    <w:p w14:paraId="1F2F3121" w14:textId="77777777" w:rsidR="00616292" w:rsidRDefault="00616292">
      <w:pPr>
        <w:pStyle w:val="Textoindependiente"/>
        <w:spacing w:before="2"/>
        <w:ind w:left="0"/>
        <w:rPr>
          <w:sz w:val="14"/>
        </w:rPr>
      </w:pPr>
    </w:p>
    <w:tbl>
      <w:tblPr>
        <w:tblStyle w:val="TableNormal1"/>
        <w:tblW w:w="0" w:type="auto"/>
        <w:tblInd w:w="2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685"/>
        <w:gridCol w:w="6810"/>
      </w:tblGrid>
      <w:tr w:rsidR="00616292" w14:paraId="70B1CBE8" w14:textId="77777777">
        <w:trPr>
          <w:trHeight w:val="450"/>
        </w:trPr>
        <w:tc>
          <w:tcPr>
            <w:tcW w:w="2685" w:type="dxa"/>
            <w:tcBorders>
              <w:left w:val="single" w:sz="8" w:space="0" w:color="000000"/>
            </w:tcBorders>
            <w:shd w:val="clear" w:color="auto" w:fill="E4E4E4"/>
          </w:tcPr>
          <w:p w14:paraId="707C827F" w14:textId="77777777" w:rsidR="00616292" w:rsidRDefault="005E1035">
            <w:pPr>
              <w:pStyle w:val="TableParagraph"/>
              <w:spacing w:before="108"/>
              <w:ind w:left="110"/>
              <w:rPr>
                <w:b/>
              </w:rPr>
            </w:pPr>
            <w:r>
              <w:rPr>
                <w:b/>
              </w:rPr>
              <w:t>N° de Norma</w:t>
            </w:r>
          </w:p>
        </w:tc>
        <w:tc>
          <w:tcPr>
            <w:tcW w:w="6810" w:type="dxa"/>
            <w:tcBorders>
              <w:right w:val="single" w:sz="8" w:space="0" w:color="000000"/>
            </w:tcBorders>
            <w:shd w:val="clear" w:color="auto" w:fill="E4E4E4"/>
          </w:tcPr>
          <w:p w14:paraId="73A73539" w14:textId="77777777" w:rsidR="00616292" w:rsidRDefault="005E1035">
            <w:pPr>
              <w:pStyle w:val="TableParagraph"/>
              <w:spacing w:before="108"/>
              <w:ind w:left="2451" w:right="2744"/>
              <w:jc w:val="center"/>
              <w:rPr>
                <w:b/>
              </w:rPr>
            </w:pPr>
            <w:r>
              <w:rPr>
                <w:b/>
              </w:rPr>
              <w:t>Descripción</w:t>
            </w:r>
          </w:p>
        </w:tc>
      </w:tr>
      <w:tr w:rsidR="00616292" w14:paraId="5C4888FC" w14:textId="77777777">
        <w:trPr>
          <w:trHeight w:val="537"/>
        </w:trPr>
        <w:tc>
          <w:tcPr>
            <w:tcW w:w="2685" w:type="dxa"/>
            <w:tcBorders>
              <w:left w:val="single" w:sz="8" w:space="0" w:color="000000"/>
              <w:bottom w:val="single" w:sz="8" w:space="0" w:color="000000"/>
            </w:tcBorders>
          </w:tcPr>
          <w:p w14:paraId="6FE87B64" w14:textId="77777777" w:rsidR="00616292" w:rsidRDefault="005E1035">
            <w:pPr>
              <w:pStyle w:val="TableParagraph"/>
              <w:spacing w:before="153"/>
              <w:ind w:left="110"/>
            </w:pPr>
            <w:r>
              <w:t>R.C.M.C.</w:t>
            </w:r>
          </w:p>
        </w:tc>
        <w:tc>
          <w:tcPr>
            <w:tcW w:w="6810" w:type="dxa"/>
            <w:tcBorders>
              <w:bottom w:val="single" w:sz="8" w:space="0" w:color="000000"/>
              <w:right w:val="single" w:sz="8" w:space="0" w:color="000000"/>
            </w:tcBorders>
          </w:tcPr>
          <w:p w14:paraId="44D28BC3" w14:textId="77777777" w:rsidR="00616292" w:rsidRDefault="005E1035">
            <w:pPr>
              <w:pStyle w:val="TableParagraph"/>
              <w:spacing w:before="18" w:line="250" w:lineRule="atLeast"/>
              <w:ind w:left="142" w:right="124"/>
            </w:pPr>
            <w:r>
              <w:t>Reglamento de construcciones del municipio del centro, Estado de Tabasco, 2004.</w:t>
            </w:r>
          </w:p>
        </w:tc>
      </w:tr>
      <w:tr w:rsidR="00616292" w14:paraId="113DAC7B" w14:textId="77777777">
        <w:trPr>
          <w:trHeight w:val="520"/>
        </w:trPr>
        <w:tc>
          <w:tcPr>
            <w:tcW w:w="2685" w:type="dxa"/>
            <w:tcBorders>
              <w:top w:val="single" w:sz="8" w:space="0" w:color="000000"/>
              <w:left w:val="single" w:sz="8" w:space="0" w:color="000000"/>
              <w:bottom w:val="single" w:sz="8" w:space="0" w:color="000000"/>
            </w:tcBorders>
          </w:tcPr>
          <w:p w14:paraId="65BC20E2" w14:textId="77777777" w:rsidR="00616292" w:rsidRDefault="005E1035">
            <w:pPr>
              <w:pStyle w:val="TableParagraph"/>
              <w:spacing w:before="136"/>
              <w:ind w:left="110"/>
            </w:pPr>
            <w:r>
              <w:t>NTCDCEM-2017</w:t>
            </w:r>
          </w:p>
        </w:tc>
        <w:tc>
          <w:tcPr>
            <w:tcW w:w="6810" w:type="dxa"/>
            <w:tcBorders>
              <w:top w:val="single" w:sz="8" w:space="0" w:color="000000"/>
              <w:bottom w:val="single" w:sz="8" w:space="0" w:color="000000"/>
              <w:right w:val="single" w:sz="8" w:space="0" w:color="000000"/>
            </w:tcBorders>
          </w:tcPr>
          <w:p w14:paraId="7D46692C" w14:textId="77777777" w:rsidR="00616292" w:rsidRDefault="005E1035">
            <w:pPr>
              <w:pStyle w:val="TableParagraph"/>
              <w:spacing w:before="2" w:line="256" w:lineRule="exact"/>
              <w:ind w:left="142" w:right="124"/>
            </w:pPr>
            <w:r>
              <w:t>Norma técnica complementaria para diseño y construcción de estructuras de mampostería.</w:t>
            </w:r>
          </w:p>
        </w:tc>
      </w:tr>
      <w:tr w:rsidR="00616292" w14:paraId="37459052" w14:textId="77777777">
        <w:trPr>
          <w:trHeight w:val="507"/>
        </w:trPr>
        <w:tc>
          <w:tcPr>
            <w:tcW w:w="2685" w:type="dxa"/>
            <w:tcBorders>
              <w:top w:val="single" w:sz="8" w:space="0" w:color="000000"/>
              <w:left w:val="single" w:sz="8" w:space="0" w:color="000000"/>
            </w:tcBorders>
          </w:tcPr>
          <w:p w14:paraId="060EA8F4" w14:textId="77777777" w:rsidR="00616292" w:rsidRDefault="005E1035">
            <w:pPr>
              <w:pStyle w:val="TableParagraph"/>
              <w:spacing w:before="121"/>
              <w:ind w:left="110"/>
            </w:pPr>
            <w:r>
              <w:t>NTCDCEC-2017</w:t>
            </w:r>
          </w:p>
        </w:tc>
        <w:tc>
          <w:tcPr>
            <w:tcW w:w="6810" w:type="dxa"/>
            <w:tcBorders>
              <w:top w:val="single" w:sz="8" w:space="0" w:color="000000"/>
              <w:right w:val="single" w:sz="8" w:space="0" w:color="000000"/>
            </w:tcBorders>
          </w:tcPr>
          <w:p w14:paraId="7B7449F1" w14:textId="77777777" w:rsidR="00616292" w:rsidRDefault="005E1035">
            <w:pPr>
              <w:pStyle w:val="TableParagraph"/>
              <w:spacing w:before="2" w:line="256" w:lineRule="exact"/>
              <w:ind w:left="142" w:right="124"/>
            </w:pPr>
            <w:r>
              <w:t>Norma técnica complementaria para diseño y construcción de estructuras de concreto.</w:t>
            </w:r>
          </w:p>
        </w:tc>
      </w:tr>
      <w:tr w:rsidR="00616292" w14:paraId="45B48962" w14:textId="77777777">
        <w:trPr>
          <w:trHeight w:val="519"/>
        </w:trPr>
        <w:tc>
          <w:tcPr>
            <w:tcW w:w="2685" w:type="dxa"/>
            <w:tcBorders>
              <w:left w:val="single" w:sz="8" w:space="0" w:color="000000"/>
            </w:tcBorders>
          </w:tcPr>
          <w:p w14:paraId="02BE77AE" w14:textId="77777777" w:rsidR="00616292" w:rsidRDefault="005E1035">
            <w:pPr>
              <w:pStyle w:val="TableParagraph"/>
              <w:spacing w:before="132"/>
              <w:ind w:left="110"/>
            </w:pPr>
            <w:r>
              <w:t>NTCDCEA-2017</w:t>
            </w:r>
          </w:p>
        </w:tc>
        <w:tc>
          <w:tcPr>
            <w:tcW w:w="6810" w:type="dxa"/>
            <w:tcBorders>
              <w:right w:val="single" w:sz="8" w:space="0" w:color="000000"/>
            </w:tcBorders>
          </w:tcPr>
          <w:p w14:paraId="6001F22D" w14:textId="77777777" w:rsidR="00616292" w:rsidRDefault="005E1035">
            <w:pPr>
              <w:pStyle w:val="TableParagraph"/>
              <w:spacing w:before="26" w:line="240" w:lineRule="exact"/>
              <w:ind w:left="142" w:right="124"/>
            </w:pPr>
            <w:r>
              <w:t>Norma técnica complementaria para diseño y construcción de estructuras metálicas.</w:t>
            </w:r>
          </w:p>
        </w:tc>
      </w:tr>
      <w:tr w:rsidR="00616292" w14:paraId="41085670" w14:textId="77777777">
        <w:trPr>
          <w:trHeight w:val="510"/>
        </w:trPr>
        <w:tc>
          <w:tcPr>
            <w:tcW w:w="2685" w:type="dxa"/>
            <w:tcBorders>
              <w:left w:val="single" w:sz="8" w:space="0" w:color="000000"/>
            </w:tcBorders>
          </w:tcPr>
          <w:p w14:paraId="3A0747B3" w14:textId="77777777" w:rsidR="00616292" w:rsidRDefault="005E1035">
            <w:pPr>
              <w:pStyle w:val="TableParagraph"/>
              <w:spacing w:before="138"/>
              <w:ind w:left="110"/>
            </w:pPr>
            <w:r>
              <w:t>NTCDCC-2017</w:t>
            </w:r>
          </w:p>
        </w:tc>
        <w:tc>
          <w:tcPr>
            <w:tcW w:w="6810" w:type="dxa"/>
            <w:tcBorders>
              <w:right w:val="single" w:sz="8" w:space="0" w:color="000000"/>
            </w:tcBorders>
          </w:tcPr>
          <w:p w14:paraId="4456625D" w14:textId="77777777" w:rsidR="00616292" w:rsidRDefault="005E1035">
            <w:pPr>
              <w:pStyle w:val="TableParagraph"/>
              <w:spacing w:before="3" w:line="250" w:lineRule="atLeast"/>
              <w:ind w:left="142" w:right="124"/>
            </w:pPr>
            <w:r>
              <w:t>Norma técnica complementaria para diseño y construcción de cimentaciones.</w:t>
            </w:r>
          </w:p>
        </w:tc>
      </w:tr>
    </w:tbl>
    <w:p w14:paraId="77E8D98E" w14:textId="77777777" w:rsidR="00616292" w:rsidRDefault="00616292">
      <w:pPr>
        <w:pStyle w:val="Textoindependiente"/>
        <w:spacing w:before="2"/>
        <w:ind w:left="0"/>
        <w:rPr>
          <w:sz w:val="21"/>
        </w:rPr>
      </w:pPr>
    </w:p>
    <w:p w14:paraId="3AEF18BE" w14:textId="77777777" w:rsidR="00616292" w:rsidRDefault="005E1035">
      <w:pPr>
        <w:pStyle w:val="Prrafodelista"/>
        <w:numPr>
          <w:ilvl w:val="0"/>
          <w:numId w:val="1"/>
        </w:numPr>
        <w:tabs>
          <w:tab w:val="left" w:pos="715"/>
        </w:tabs>
      </w:pPr>
      <w:r>
        <w:t>Norma Oficial</w:t>
      </w:r>
      <w:r>
        <w:rPr>
          <w:spacing w:val="-44"/>
        </w:rPr>
        <w:t xml:space="preserve"> </w:t>
      </w:r>
      <w:r>
        <w:t>Mexicana</w:t>
      </w:r>
    </w:p>
    <w:p w14:paraId="01950A1E" w14:textId="77777777" w:rsidR="00616292" w:rsidRDefault="00616292">
      <w:pPr>
        <w:pStyle w:val="Textoindependiente"/>
        <w:spacing w:before="2"/>
        <w:ind w:left="0"/>
        <w:rPr>
          <w:sz w:val="14"/>
        </w:rPr>
      </w:pPr>
    </w:p>
    <w:tbl>
      <w:tblPr>
        <w:tblStyle w:val="TableNormal1"/>
        <w:tblW w:w="0" w:type="auto"/>
        <w:tblInd w:w="2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685"/>
        <w:gridCol w:w="6795"/>
      </w:tblGrid>
      <w:tr w:rsidR="00616292" w14:paraId="7DBF0359" w14:textId="77777777">
        <w:trPr>
          <w:trHeight w:val="405"/>
        </w:trPr>
        <w:tc>
          <w:tcPr>
            <w:tcW w:w="2685" w:type="dxa"/>
            <w:tcBorders>
              <w:left w:val="single" w:sz="8" w:space="0" w:color="000000"/>
            </w:tcBorders>
            <w:shd w:val="clear" w:color="auto" w:fill="E4E4E4"/>
          </w:tcPr>
          <w:p w14:paraId="4DB1D340" w14:textId="77777777" w:rsidR="00616292" w:rsidRDefault="005E1035">
            <w:pPr>
              <w:pStyle w:val="TableParagraph"/>
              <w:spacing w:before="78"/>
              <w:ind w:left="125"/>
              <w:rPr>
                <w:b/>
              </w:rPr>
            </w:pPr>
            <w:r>
              <w:rPr>
                <w:b/>
              </w:rPr>
              <w:t>N° de Norma</w:t>
            </w:r>
          </w:p>
        </w:tc>
        <w:tc>
          <w:tcPr>
            <w:tcW w:w="6795" w:type="dxa"/>
            <w:shd w:val="clear" w:color="auto" w:fill="E4E4E4"/>
          </w:tcPr>
          <w:p w14:paraId="3A021A7D" w14:textId="77777777" w:rsidR="00616292" w:rsidRDefault="005E1035">
            <w:pPr>
              <w:pStyle w:val="TableParagraph"/>
              <w:spacing w:before="78"/>
              <w:ind w:left="2721" w:right="2731"/>
              <w:jc w:val="center"/>
              <w:rPr>
                <w:b/>
              </w:rPr>
            </w:pPr>
            <w:r>
              <w:rPr>
                <w:b/>
              </w:rPr>
              <w:t>Descripción</w:t>
            </w:r>
          </w:p>
        </w:tc>
      </w:tr>
      <w:tr w:rsidR="00616292" w14:paraId="56D7D50C" w14:textId="77777777">
        <w:trPr>
          <w:trHeight w:val="420"/>
        </w:trPr>
        <w:tc>
          <w:tcPr>
            <w:tcW w:w="2685" w:type="dxa"/>
            <w:tcBorders>
              <w:left w:val="single" w:sz="8" w:space="0" w:color="000000"/>
            </w:tcBorders>
          </w:tcPr>
          <w:p w14:paraId="23F07AA6" w14:textId="77777777" w:rsidR="00616292" w:rsidRDefault="005E1035">
            <w:pPr>
              <w:pStyle w:val="TableParagraph"/>
              <w:spacing w:before="93"/>
              <w:ind w:left="125"/>
            </w:pPr>
            <w:r>
              <w:t>NOM-001-SEDE-2012</w:t>
            </w:r>
          </w:p>
        </w:tc>
        <w:tc>
          <w:tcPr>
            <w:tcW w:w="6795" w:type="dxa"/>
          </w:tcPr>
          <w:p w14:paraId="5B9DFBF5" w14:textId="77777777" w:rsidR="00616292" w:rsidRDefault="005E1035">
            <w:pPr>
              <w:pStyle w:val="TableParagraph"/>
              <w:spacing w:before="93"/>
            </w:pPr>
            <w:r>
              <w:t>Instalaciones eléctricas (utilización).</w:t>
            </w:r>
          </w:p>
        </w:tc>
      </w:tr>
      <w:tr w:rsidR="00616292" w14:paraId="7AA96433" w14:textId="77777777">
        <w:trPr>
          <w:trHeight w:val="507"/>
        </w:trPr>
        <w:tc>
          <w:tcPr>
            <w:tcW w:w="2685" w:type="dxa"/>
            <w:tcBorders>
              <w:left w:val="single" w:sz="8" w:space="0" w:color="000000"/>
              <w:bottom w:val="single" w:sz="8" w:space="0" w:color="000000"/>
            </w:tcBorders>
          </w:tcPr>
          <w:p w14:paraId="31150E8B" w14:textId="77777777" w:rsidR="00616292" w:rsidRDefault="005E1035">
            <w:pPr>
              <w:pStyle w:val="TableParagraph"/>
              <w:spacing w:before="123"/>
              <w:ind w:left="125"/>
            </w:pPr>
            <w:r>
              <w:t>NOM-002-STPS-200</w:t>
            </w:r>
          </w:p>
        </w:tc>
        <w:tc>
          <w:tcPr>
            <w:tcW w:w="6795" w:type="dxa"/>
            <w:tcBorders>
              <w:bottom w:val="single" w:sz="8" w:space="0" w:color="000000"/>
            </w:tcBorders>
          </w:tcPr>
          <w:p w14:paraId="0FDBB487" w14:textId="77777777" w:rsidR="00616292" w:rsidRDefault="005E1035">
            <w:pPr>
              <w:pStyle w:val="TableParagraph"/>
              <w:spacing w:before="3" w:line="250" w:lineRule="atLeast"/>
              <w:ind w:right="121"/>
            </w:pPr>
            <w:r>
              <w:t>Condiciones de seguridad, prevención y protección contraincendio en los centros de trabajo.</w:t>
            </w:r>
          </w:p>
        </w:tc>
      </w:tr>
      <w:tr w:rsidR="00616292" w14:paraId="4DF26FCB" w14:textId="77777777">
        <w:trPr>
          <w:trHeight w:val="506"/>
        </w:trPr>
        <w:tc>
          <w:tcPr>
            <w:tcW w:w="2685" w:type="dxa"/>
            <w:tcBorders>
              <w:top w:val="single" w:sz="8" w:space="0" w:color="000000"/>
              <w:left w:val="single" w:sz="8" w:space="0" w:color="000000"/>
            </w:tcBorders>
          </w:tcPr>
          <w:p w14:paraId="4F75EB77" w14:textId="77777777" w:rsidR="00616292" w:rsidRDefault="005E1035">
            <w:pPr>
              <w:pStyle w:val="TableParagraph"/>
              <w:spacing w:before="119"/>
              <w:ind w:left="125"/>
            </w:pPr>
            <w:r>
              <w:t>NOM-004-STPS-1999</w:t>
            </w:r>
          </w:p>
        </w:tc>
        <w:tc>
          <w:tcPr>
            <w:tcW w:w="6795" w:type="dxa"/>
            <w:tcBorders>
              <w:top w:val="single" w:sz="8" w:space="0" w:color="000000"/>
            </w:tcBorders>
          </w:tcPr>
          <w:p w14:paraId="79D726A5" w14:textId="25DDDBFD" w:rsidR="00616292" w:rsidRDefault="005E1035">
            <w:pPr>
              <w:pStyle w:val="TableParagraph"/>
              <w:tabs>
                <w:tab w:val="left" w:pos="4476"/>
              </w:tabs>
              <w:spacing w:before="1" w:line="256" w:lineRule="exact"/>
              <w:ind w:right="133"/>
            </w:pPr>
            <w:r>
              <w:rPr>
                <w:spacing w:val="-3"/>
              </w:rPr>
              <w:t>Sistemas</w:t>
            </w:r>
            <w:r w:rsidR="00197B75">
              <w:rPr>
                <w:spacing w:val="-3"/>
              </w:rPr>
              <w:t xml:space="preserve"> </w:t>
            </w:r>
            <w:r>
              <w:rPr>
                <w:spacing w:val="-3"/>
              </w:rPr>
              <w:t>de</w:t>
            </w:r>
            <w:r w:rsidR="00197B75">
              <w:rPr>
                <w:spacing w:val="-3"/>
              </w:rPr>
              <w:t xml:space="preserve"> </w:t>
            </w:r>
            <w:r>
              <w:t>protección</w:t>
            </w:r>
            <w:r w:rsidR="00830F7B">
              <w:t xml:space="preserve"> </w:t>
            </w:r>
            <w:r>
              <w:t>y</w:t>
            </w:r>
            <w:r w:rsidR="00197B75">
              <w:t xml:space="preserve"> </w:t>
            </w:r>
            <w:r>
              <w:rPr>
                <w:spacing w:val="-5"/>
              </w:rPr>
              <w:t>dispositivos</w:t>
            </w:r>
            <w:r>
              <w:rPr>
                <w:spacing w:val="-5"/>
              </w:rPr>
              <w:tab/>
            </w:r>
            <w:r>
              <w:rPr>
                <w:spacing w:val="-3"/>
              </w:rPr>
              <w:t xml:space="preserve">de </w:t>
            </w:r>
            <w:r>
              <w:rPr>
                <w:spacing w:val="-5"/>
              </w:rPr>
              <w:t xml:space="preserve">seguridad </w:t>
            </w:r>
            <w:r>
              <w:rPr>
                <w:spacing w:val="-3"/>
              </w:rPr>
              <w:t xml:space="preserve">en </w:t>
            </w:r>
            <w:r>
              <w:rPr>
                <w:spacing w:val="-9"/>
              </w:rPr>
              <w:t xml:space="preserve">la </w:t>
            </w:r>
            <w:r>
              <w:rPr>
                <w:spacing w:val="-4"/>
              </w:rPr>
              <w:t xml:space="preserve">maquinaria </w:t>
            </w:r>
            <w:r>
              <w:t xml:space="preserve">y </w:t>
            </w:r>
            <w:r>
              <w:rPr>
                <w:spacing w:val="-5"/>
              </w:rPr>
              <w:t xml:space="preserve">equipo </w:t>
            </w:r>
            <w:r>
              <w:rPr>
                <w:spacing w:val="-4"/>
              </w:rPr>
              <w:t xml:space="preserve">que se </w:t>
            </w:r>
            <w:r>
              <w:rPr>
                <w:spacing w:val="-3"/>
              </w:rPr>
              <w:t xml:space="preserve">utilice en </w:t>
            </w:r>
            <w:r>
              <w:rPr>
                <w:spacing w:val="-4"/>
              </w:rPr>
              <w:t xml:space="preserve">los </w:t>
            </w:r>
            <w:r>
              <w:t>centros</w:t>
            </w:r>
            <w:r>
              <w:rPr>
                <w:spacing w:val="40"/>
              </w:rPr>
              <w:t xml:space="preserve"> </w:t>
            </w:r>
            <w:r>
              <w:rPr>
                <w:spacing w:val="-3"/>
              </w:rPr>
              <w:t xml:space="preserve">de </w:t>
            </w:r>
            <w:r>
              <w:rPr>
                <w:spacing w:val="-5"/>
              </w:rPr>
              <w:t>trabajo.</w:t>
            </w:r>
          </w:p>
        </w:tc>
      </w:tr>
      <w:tr w:rsidR="00616292" w14:paraId="3473E968" w14:textId="77777777">
        <w:trPr>
          <w:trHeight w:val="755"/>
        </w:trPr>
        <w:tc>
          <w:tcPr>
            <w:tcW w:w="2685" w:type="dxa"/>
            <w:tcBorders>
              <w:left w:val="single" w:sz="8" w:space="0" w:color="000000"/>
              <w:bottom w:val="single" w:sz="8" w:space="0" w:color="000000"/>
            </w:tcBorders>
          </w:tcPr>
          <w:p w14:paraId="68B78F4B" w14:textId="77777777" w:rsidR="00616292" w:rsidRDefault="00616292">
            <w:pPr>
              <w:pStyle w:val="TableParagraph"/>
              <w:spacing w:before="10"/>
              <w:ind w:left="0"/>
              <w:rPr>
                <w:sz w:val="21"/>
              </w:rPr>
            </w:pPr>
          </w:p>
          <w:p w14:paraId="65011433" w14:textId="77777777" w:rsidR="00616292" w:rsidRDefault="005E1035">
            <w:pPr>
              <w:pStyle w:val="TableParagraph"/>
              <w:ind w:left="125"/>
            </w:pPr>
            <w:r>
              <w:t>NOM-005-STPS-1998</w:t>
            </w:r>
          </w:p>
        </w:tc>
        <w:tc>
          <w:tcPr>
            <w:tcW w:w="6795" w:type="dxa"/>
            <w:tcBorders>
              <w:bottom w:val="single" w:sz="8" w:space="0" w:color="000000"/>
            </w:tcBorders>
          </w:tcPr>
          <w:p w14:paraId="7570CE34" w14:textId="77777777" w:rsidR="00616292" w:rsidRDefault="005E1035">
            <w:pPr>
              <w:pStyle w:val="TableParagraph"/>
              <w:spacing w:line="242" w:lineRule="auto"/>
              <w:ind w:right="35"/>
            </w:pPr>
            <w:r>
              <w:t>Relativa a las condiciones de seguridad e higiene en los centros de trabajo para el manejo, transporte y almacenamiento de sustancias</w:t>
            </w:r>
          </w:p>
          <w:p w14:paraId="03A38D64" w14:textId="77777777" w:rsidR="00616292" w:rsidRDefault="005E1035">
            <w:pPr>
              <w:pStyle w:val="TableParagraph"/>
              <w:spacing w:line="228" w:lineRule="exact"/>
            </w:pPr>
            <w:r>
              <w:t>químicas peligrosas.</w:t>
            </w:r>
          </w:p>
        </w:tc>
      </w:tr>
      <w:tr w:rsidR="00616292" w14:paraId="0E7E3940" w14:textId="77777777">
        <w:trPr>
          <w:trHeight w:val="507"/>
        </w:trPr>
        <w:tc>
          <w:tcPr>
            <w:tcW w:w="2685" w:type="dxa"/>
            <w:tcBorders>
              <w:top w:val="single" w:sz="8" w:space="0" w:color="000000"/>
              <w:left w:val="single" w:sz="8" w:space="0" w:color="000000"/>
            </w:tcBorders>
          </w:tcPr>
          <w:p w14:paraId="5DCDF779" w14:textId="77777777" w:rsidR="00616292" w:rsidRDefault="005E1035">
            <w:pPr>
              <w:pStyle w:val="TableParagraph"/>
              <w:spacing w:before="121"/>
              <w:ind w:left="125"/>
            </w:pPr>
            <w:r>
              <w:t>NOM-006-STPS-2014</w:t>
            </w:r>
          </w:p>
        </w:tc>
        <w:tc>
          <w:tcPr>
            <w:tcW w:w="6795" w:type="dxa"/>
            <w:tcBorders>
              <w:top w:val="single" w:sz="8" w:space="0" w:color="000000"/>
            </w:tcBorders>
          </w:tcPr>
          <w:p w14:paraId="419BBBBE" w14:textId="77777777" w:rsidR="00616292" w:rsidRDefault="005E1035">
            <w:pPr>
              <w:pStyle w:val="TableParagraph"/>
              <w:spacing w:before="2" w:line="256" w:lineRule="exact"/>
            </w:pPr>
            <w:r>
              <w:t>Manejo y almacenamiento de materiales – Condiciones y procedimientos de seguridad.</w:t>
            </w:r>
          </w:p>
        </w:tc>
      </w:tr>
      <w:tr w:rsidR="00616292" w14:paraId="6BF82599" w14:textId="77777777">
        <w:trPr>
          <w:trHeight w:val="474"/>
        </w:trPr>
        <w:tc>
          <w:tcPr>
            <w:tcW w:w="2685" w:type="dxa"/>
            <w:tcBorders>
              <w:left w:val="single" w:sz="8" w:space="0" w:color="000000"/>
            </w:tcBorders>
          </w:tcPr>
          <w:p w14:paraId="1B66FBD5" w14:textId="77777777" w:rsidR="00616292" w:rsidRDefault="005E1035">
            <w:pPr>
              <w:pStyle w:val="TableParagraph"/>
              <w:spacing w:before="117"/>
              <w:ind w:left="125"/>
            </w:pPr>
            <w:r>
              <w:t>NOM-008-SCFI-2002</w:t>
            </w:r>
          </w:p>
        </w:tc>
        <w:tc>
          <w:tcPr>
            <w:tcW w:w="6795" w:type="dxa"/>
          </w:tcPr>
          <w:p w14:paraId="58D7DAF7" w14:textId="77777777" w:rsidR="00616292" w:rsidRDefault="005E1035">
            <w:pPr>
              <w:pStyle w:val="TableParagraph"/>
              <w:spacing w:before="117"/>
            </w:pPr>
            <w:r>
              <w:rPr>
                <w:spacing w:val="-3"/>
              </w:rPr>
              <w:t xml:space="preserve">Sistema </w:t>
            </w:r>
            <w:r>
              <w:rPr>
                <w:spacing w:val="-5"/>
              </w:rPr>
              <w:t xml:space="preserve">general </w:t>
            </w:r>
            <w:r>
              <w:rPr>
                <w:spacing w:val="-3"/>
              </w:rPr>
              <w:t xml:space="preserve">de </w:t>
            </w:r>
            <w:r>
              <w:rPr>
                <w:spacing w:val="-6"/>
              </w:rPr>
              <w:t xml:space="preserve">unidades </w:t>
            </w:r>
            <w:r>
              <w:rPr>
                <w:spacing w:val="-3"/>
              </w:rPr>
              <w:t>de</w:t>
            </w:r>
            <w:r>
              <w:rPr>
                <w:spacing w:val="51"/>
              </w:rPr>
              <w:t xml:space="preserve"> </w:t>
            </w:r>
            <w:r>
              <w:rPr>
                <w:spacing w:val="-4"/>
              </w:rPr>
              <w:t>medida.</w:t>
            </w:r>
          </w:p>
        </w:tc>
      </w:tr>
      <w:tr w:rsidR="00616292" w14:paraId="1C141961" w14:textId="77777777">
        <w:trPr>
          <w:trHeight w:val="1020"/>
        </w:trPr>
        <w:tc>
          <w:tcPr>
            <w:tcW w:w="2685" w:type="dxa"/>
            <w:tcBorders>
              <w:left w:val="single" w:sz="8" w:space="0" w:color="000000"/>
            </w:tcBorders>
          </w:tcPr>
          <w:p w14:paraId="29C73FB1" w14:textId="77777777" w:rsidR="00616292" w:rsidRDefault="00616292">
            <w:pPr>
              <w:pStyle w:val="TableParagraph"/>
              <w:spacing w:before="2"/>
              <w:ind w:left="0"/>
              <w:rPr>
                <w:sz w:val="34"/>
              </w:rPr>
            </w:pPr>
          </w:p>
          <w:p w14:paraId="5BE32C5C" w14:textId="77777777" w:rsidR="00616292" w:rsidRDefault="005E1035">
            <w:pPr>
              <w:pStyle w:val="TableParagraph"/>
              <w:ind w:left="125"/>
            </w:pPr>
            <w:r>
              <w:t>NOM-010-STPS-1999</w:t>
            </w:r>
          </w:p>
        </w:tc>
        <w:tc>
          <w:tcPr>
            <w:tcW w:w="6795" w:type="dxa"/>
          </w:tcPr>
          <w:p w14:paraId="3529B511" w14:textId="597A030B" w:rsidR="00616292" w:rsidRDefault="005E1035">
            <w:pPr>
              <w:pStyle w:val="TableParagraph"/>
              <w:spacing w:before="3" w:line="250" w:lineRule="atLeast"/>
              <w:ind w:right="122"/>
              <w:jc w:val="both"/>
            </w:pPr>
            <w:r>
              <w:rPr>
                <w:spacing w:val="-3"/>
              </w:rPr>
              <w:t xml:space="preserve">Condición de </w:t>
            </w:r>
            <w:r>
              <w:rPr>
                <w:spacing w:val="-5"/>
              </w:rPr>
              <w:t xml:space="preserve">seguridad </w:t>
            </w:r>
            <w:r>
              <w:t xml:space="preserve">e </w:t>
            </w:r>
            <w:r>
              <w:rPr>
                <w:spacing w:val="-5"/>
              </w:rPr>
              <w:t xml:space="preserve">higiene </w:t>
            </w:r>
            <w:r>
              <w:rPr>
                <w:spacing w:val="-3"/>
              </w:rPr>
              <w:t xml:space="preserve">en </w:t>
            </w:r>
            <w:r>
              <w:rPr>
                <w:spacing w:val="-4"/>
              </w:rPr>
              <w:t xml:space="preserve">los </w:t>
            </w:r>
            <w:r>
              <w:t xml:space="preserve">centros </w:t>
            </w:r>
            <w:r>
              <w:rPr>
                <w:spacing w:val="-3"/>
              </w:rPr>
              <w:t xml:space="preserve">de </w:t>
            </w:r>
            <w:r>
              <w:rPr>
                <w:spacing w:val="-4"/>
              </w:rPr>
              <w:t xml:space="preserve">trabajo </w:t>
            </w:r>
            <w:r>
              <w:rPr>
                <w:spacing w:val="-6"/>
              </w:rPr>
              <w:t>donde</w:t>
            </w:r>
            <w:r w:rsidR="00830F7B">
              <w:rPr>
                <w:spacing w:val="-6"/>
              </w:rPr>
              <w:t xml:space="preserve"> </w:t>
            </w:r>
            <w:r>
              <w:rPr>
                <w:spacing w:val="-4"/>
              </w:rPr>
              <w:t>se</w:t>
            </w:r>
            <w:r>
              <w:rPr>
                <w:spacing w:val="53"/>
              </w:rPr>
              <w:t xml:space="preserve"> </w:t>
            </w:r>
            <w:r>
              <w:rPr>
                <w:spacing w:val="-4"/>
              </w:rPr>
              <w:t>manejan,</w:t>
            </w:r>
            <w:r w:rsidR="00830F7B">
              <w:rPr>
                <w:spacing w:val="-4"/>
              </w:rPr>
              <w:t xml:space="preserve"> </w:t>
            </w:r>
            <w:r>
              <w:rPr>
                <w:spacing w:val="-4"/>
              </w:rPr>
              <w:t xml:space="preserve">transporta </w:t>
            </w:r>
            <w:r>
              <w:t xml:space="preserve">y </w:t>
            </w:r>
            <w:r>
              <w:rPr>
                <w:spacing w:val="-4"/>
              </w:rPr>
              <w:t>procesen</w:t>
            </w:r>
            <w:r w:rsidR="00830F7B">
              <w:rPr>
                <w:spacing w:val="-4"/>
              </w:rPr>
              <w:t xml:space="preserve"> </w:t>
            </w:r>
            <w:r>
              <w:t xml:space="preserve">o </w:t>
            </w:r>
            <w:r>
              <w:rPr>
                <w:spacing w:val="-3"/>
              </w:rPr>
              <w:t xml:space="preserve">almacenen </w:t>
            </w:r>
            <w:r>
              <w:rPr>
                <w:spacing w:val="-5"/>
              </w:rPr>
              <w:t xml:space="preserve">sustancias </w:t>
            </w:r>
            <w:r>
              <w:rPr>
                <w:spacing w:val="-4"/>
              </w:rPr>
              <w:t xml:space="preserve">químicas </w:t>
            </w:r>
            <w:r>
              <w:t xml:space="preserve">capaces </w:t>
            </w:r>
            <w:r>
              <w:rPr>
                <w:spacing w:val="-3"/>
              </w:rPr>
              <w:t xml:space="preserve">de </w:t>
            </w:r>
            <w:r>
              <w:rPr>
                <w:spacing w:val="-5"/>
              </w:rPr>
              <w:t xml:space="preserve">generar </w:t>
            </w:r>
            <w:r>
              <w:rPr>
                <w:spacing w:val="-3"/>
              </w:rPr>
              <w:t xml:space="preserve">contaminación en el </w:t>
            </w:r>
            <w:r>
              <w:t xml:space="preserve">medio </w:t>
            </w:r>
            <w:r>
              <w:rPr>
                <w:spacing w:val="-4"/>
              </w:rPr>
              <w:t xml:space="preserve">ambiente </w:t>
            </w:r>
            <w:r>
              <w:rPr>
                <w:spacing w:val="-5"/>
              </w:rPr>
              <w:t>laboral.</w:t>
            </w:r>
          </w:p>
        </w:tc>
      </w:tr>
    </w:tbl>
    <w:p w14:paraId="0C61DAEB" w14:textId="77777777" w:rsidR="00616292" w:rsidRDefault="00616292">
      <w:pPr>
        <w:pStyle w:val="Textoindependiente"/>
        <w:spacing w:before="9"/>
        <w:ind w:left="0"/>
      </w:pPr>
    </w:p>
    <w:tbl>
      <w:tblPr>
        <w:tblStyle w:val="TableNormal1"/>
        <w:tblW w:w="0" w:type="auto"/>
        <w:tblInd w:w="2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685"/>
        <w:gridCol w:w="6795"/>
      </w:tblGrid>
      <w:tr w:rsidR="00616292" w14:paraId="38AF72BC" w14:textId="77777777">
        <w:trPr>
          <w:trHeight w:val="510"/>
        </w:trPr>
        <w:tc>
          <w:tcPr>
            <w:tcW w:w="2685" w:type="dxa"/>
            <w:tcBorders>
              <w:left w:val="single" w:sz="8" w:space="0" w:color="000000"/>
            </w:tcBorders>
          </w:tcPr>
          <w:p w14:paraId="211819C7" w14:textId="77777777" w:rsidR="00616292" w:rsidRDefault="005E1035">
            <w:pPr>
              <w:pStyle w:val="TableParagraph"/>
              <w:spacing w:before="138"/>
              <w:ind w:left="125"/>
            </w:pPr>
            <w:r>
              <w:t>NOM-011-STPS-2001</w:t>
            </w:r>
          </w:p>
        </w:tc>
        <w:tc>
          <w:tcPr>
            <w:tcW w:w="6795" w:type="dxa"/>
          </w:tcPr>
          <w:p w14:paraId="34A1A7CF" w14:textId="77777777" w:rsidR="00616292" w:rsidRDefault="005E1035">
            <w:pPr>
              <w:pStyle w:val="TableParagraph"/>
              <w:spacing w:before="3" w:line="250" w:lineRule="atLeast"/>
              <w:ind w:right="121"/>
            </w:pPr>
            <w:r>
              <w:rPr>
                <w:spacing w:val="-4"/>
              </w:rPr>
              <w:t xml:space="preserve">Condiciones </w:t>
            </w:r>
            <w:r>
              <w:rPr>
                <w:spacing w:val="-3"/>
              </w:rPr>
              <w:t xml:space="preserve">de </w:t>
            </w:r>
            <w:r>
              <w:rPr>
                <w:spacing w:val="-5"/>
              </w:rPr>
              <w:t xml:space="preserve">seguridad </w:t>
            </w:r>
            <w:r>
              <w:t xml:space="preserve">e </w:t>
            </w:r>
            <w:r>
              <w:rPr>
                <w:spacing w:val="-5"/>
              </w:rPr>
              <w:t xml:space="preserve">higiene </w:t>
            </w:r>
            <w:r>
              <w:rPr>
                <w:spacing w:val="-3"/>
              </w:rPr>
              <w:t xml:space="preserve">en </w:t>
            </w:r>
            <w:r>
              <w:rPr>
                <w:spacing w:val="-4"/>
              </w:rPr>
              <w:t xml:space="preserve">los </w:t>
            </w:r>
            <w:r>
              <w:t xml:space="preserve">centros </w:t>
            </w:r>
            <w:r>
              <w:rPr>
                <w:spacing w:val="-3"/>
              </w:rPr>
              <w:t xml:space="preserve">de </w:t>
            </w:r>
            <w:r>
              <w:rPr>
                <w:spacing w:val="-4"/>
              </w:rPr>
              <w:t xml:space="preserve">trabajo </w:t>
            </w:r>
            <w:r>
              <w:rPr>
                <w:spacing w:val="-6"/>
              </w:rPr>
              <w:t xml:space="preserve">donde </w:t>
            </w:r>
            <w:r>
              <w:rPr>
                <w:spacing w:val="-4"/>
              </w:rPr>
              <w:t xml:space="preserve">se genere </w:t>
            </w:r>
            <w:r>
              <w:rPr>
                <w:spacing w:val="-5"/>
              </w:rPr>
              <w:t>ruido.</w:t>
            </w:r>
          </w:p>
        </w:tc>
      </w:tr>
      <w:tr w:rsidR="00616292" w14:paraId="51FB4EBC" w14:textId="77777777">
        <w:trPr>
          <w:trHeight w:val="507"/>
        </w:trPr>
        <w:tc>
          <w:tcPr>
            <w:tcW w:w="2685" w:type="dxa"/>
            <w:tcBorders>
              <w:left w:val="single" w:sz="8" w:space="0" w:color="000000"/>
              <w:bottom w:val="single" w:sz="8" w:space="0" w:color="000000"/>
            </w:tcBorders>
          </w:tcPr>
          <w:p w14:paraId="3DD17B87" w14:textId="77777777" w:rsidR="00616292" w:rsidRDefault="005E1035">
            <w:pPr>
              <w:pStyle w:val="TableParagraph"/>
              <w:spacing w:before="138"/>
              <w:ind w:left="125"/>
            </w:pPr>
            <w:r>
              <w:t>NOM-017-STPS-2008</w:t>
            </w:r>
          </w:p>
        </w:tc>
        <w:tc>
          <w:tcPr>
            <w:tcW w:w="6795" w:type="dxa"/>
            <w:tcBorders>
              <w:bottom w:val="single" w:sz="8" w:space="0" w:color="000000"/>
            </w:tcBorders>
          </w:tcPr>
          <w:p w14:paraId="287CACBB" w14:textId="77777777" w:rsidR="00616292" w:rsidRDefault="005E1035">
            <w:pPr>
              <w:pStyle w:val="TableParagraph"/>
              <w:spacing w:before="3" w:line="250" w:lineRule="atLeast"/>
            </w:pPr>
            <w:r>
              <w:t>Equipo de protección personal, selección uso y manejo en los centros de trabajo.</w:t>
            </w:r>
          </w:p>
        </w:tc>
      </w:tr>
      <w:tr w:rsidR="00616292" w14:paraId="7E1C332F" w14:textId="77777777">
        <w:trPr>
          <w:trHeight w:val="506"/>
        </w:trPr>
        <w:tc>
          <w:tcPr>
            <w:tcW w:w="2685" w:type="dxa"/>
            <w:tcBorders>
              <w:top w:val="single" w:sz="8" w:space="0" w:color="000000"/>
              <w:left w:val="single" w:sz="8" w:space="0" w:color="000000"/>
            </w:tcBorders>
          </w:tcPr>
          <w:p w14:paraId="3108631B" w14:textId="77777777" w:rsidR="00616292" w:rsidRDefault="005E1035">
            <w:pPr>
              <w:pStyle w:val="TableParagraph"/>
              <w:spacing w:before="134"/>
              <w:ind w:left="125"/>
            </w:pPr>
            <w:r>
              <w:t>NOM-018-STPS-2000</w:t>
            </w:r>
          </w:p>
        </w:tc>
        <w:tc>
          <w:tcPr>
            <w:tcW w:w="6795" w:type="dxa"/>
            <w:tcBorders>
              <w:top w:val="single" w:sz="8" w:space="0" w:color="000000"/>
            </w:tcBorders>
          </w:tcPr>
          <w:p w14:paraId="29CED05C" w14:textId="77777777" w:rsidR="00616292" w:rsidRDefault="005E1035">
            <w:pPr>
              <w:pStyle w:val="TableParagraph"/>
              <w:spacing w:before="1" w:line="256" w:lineRule="exact"/>
            </w:pPr>
            <w:r>
              <w:t>Sistema para la identificación y comunicación de peligros y riesgos por sustancias químicas peligrosas en los centros de trabajo.</w:t>
            </w:r>
          </w:p>
        </w:tc>
      </w:tr>
      <w:tr w:rsidR="00616292" w14:paraId="277FAFEC" w14:textId="77777777">
        <w:trPr>
          <w:trHeight w:val="503"/>
        </w:trPr>
        <w:tc>
          <w:tcPr>
            <w:tcW w:w="2685" w:type="dxa"/>
            <w:tcBorders>
              <w:left w:val="single" w:sz="8" w:space="0" w:color="000000"/>
            </w:tcBorders>
          </w:tcPr>
          <w:p w14:paraId="1AE48325" w14:textId="77777777" w:rsidR="00616292" w:rsidRDefault="005E1035">
            <w:pPr>
              <w:pStyle w:val="TableParagraph"/>
              <w:spacing w:before="131"/>
              <w:ind w:left="125"/>
            </w:pPr>
            <w:r>
              <w:t>NOM-020-STPS-2011</w:t>
            </w:r>
          </w:p>
        </w:tc>
        <w:tc>
          <w:tcPr>
            <w:tcW w:w="6795" w:type="dxa"/>
          </w:tcPr>
          <w:p w14:paraId="4B87D9AA" w14:textId="77777777" w:rsidR="00616292" w:rsidRDefault="005E1035">
            <w:pPr>
              <w:pStyle w:val="TableParagraph"/>
              <w:tabs>
                <w:tab w:val="left" w:pos="1551"/>
                <w:tab w:val="left" w:pos="2481"/>
                <w:tab w:val="left" w:pos="2856"/>
                <w:tab w:val="left" w:pos="3875"/>
                <w:tab w:val="left" w:pos="5180"/>
                <w:tab w:val="left" w:pos="6530"/>
              </w:tabs>
              <w:spacing w:line="250" w:lineRule="exact"/>
            </w:pPr>
            <w:r>
              <w:rPr>
                <w:spacing w:val="-4"/>
              </w:rPr>
              <w:t>Recipientes</w:t>
            </w:r>
            <w:r>
              <w:rPr>
                <w:spacing w:val="-4"/>
              </w:rPr>
              <w:tab/>
            </w:r>
            <w:r>
              <w:rPr>
                <w:spacing w:val="-5"/>
              </w:rPr>
              <w:t>sujetos</w:t>
            </w:r>
            <w:r>
              <w:rPr>
                <w:spacing w:val="-5"/>
              </w:rPr>
              <w:tab/>
            </w:r>
            <w:r>
              <w:t>a</w:t>
            </w:r>
            <w:r>
              <w:tab/>
            </w:r>
            <w:r>
              <w:rPr>
                <w:spacing w:val="-5"/>
              </w:rPr>
              <w:t>presión,</w:t>
            </w:r>
            <w:r>
              <w:rPr>
                <w:spacing w:val="-5"/>
              </w:rPr>
              <w:tab/>
            </w:r>
            <w:r>
              <w:rPr>
                <w:spacing w:val="-4"/>
              </w:rPr>
              <w:t>recipientes</w:t>
            </w:r>
            <w:r>
              <w:rPr>
                <w:spacing w:val="-4"/>
              </w:rPr>
              <w:tab/>
            </w:r>
            <w:r>
              <w:rPr>
                <w:spacing w:val="-3"/>
              </w:rPr>
              <w:t>criogénicos</w:t>
            </w:r>
            <w:r>
              <w:rPr>
                <w:spacing w:val="-3"/>
              </w:rPr>
              <w:tab/>
            </w:r>
            <w:r>
              <w:t>y</w:t>
            </w:r>
          </w:p>
          <w:p w14:paraId="35B62394" w14:textId="77777777" w:rsidR="00616292" w:rsidRDefault="005E1035">
            <w:pPr>
              <w:pStyle w:val="TableParagraph"/>
              <w:spacing w:before="2" w:line="231" w:lineRule="exact"/>
            </w:pPr>
            <w:r>
              <w:t>generadores de vapor o calderas.</w:t>
            </w:r>
          </w:p>
        </w:tc>
      </w:tr>
      <w:tr w:rsidR="00616292" w14:paraId="3FE8A4E3" w14:textId="77777777">
        <w:trPr>
          <w:trHeight w:val="507"/>
        </w:trPr>
        <w:tc>
          <w:tcPr>
            <w:tcW w:w="2685" w:type="dxa"/>
            <w:tcBorders>
              <w:left w:val="single" w:sz="8" w:space="0" w:color="000000"/>
              <w:bottom w:val="single" w:sz="8" w:space="0" w:color="000000"/>
            </w:tcBorders>
          </w:tcPr>
          <w:p w14:paraId="688CAB53" w14:textId="77777777" w:rsidR="00616292" w:rsidRDefault="005E1035">
            <w:pPr>
              <w:pStyle w:val="TableParagraph"/>
              <w:spacing w:before="138"/>
              <w:ind w:left="125"/>
            </w:pPr>
            <w:r>
              <w:t>NOM-022-STPS-2008</w:t>
            </w:r>
          </w:p>
        </w:tc>
        <w:tc>
          <w:tcPr>
            <w:tcW w:w="6795" w:type="dxa"/>
            <w:tcBorders>
              <w:bottom w:val="single" w:sz="8" w:space="0" w:color="000000"/>
            </w:tcBorders>
          </w:tcPr>
          <w:p w14:paraId="77959100" w14:textId="2ACC84B5" w:rsidR="00616292" w:rsidRDefault="005E1035">
            <w:pPr>
              <w:pStyle w:val="TableParagraph"/>
              <w:spacing w:before="3" w:line="250" w:lineRule="atLeast"/>
            </w:pPr>
            <w:r>
              <w:t>Electricidad estática en los centros de trabajo. Condiciones</w:t>
            </w:r>
            <w:r w:rsidR="00830F7B">
              <w:t xml:space="preserve"> </w:t>
            </w:r>
            <w:r>
              <w:t>de seguridad.</w:t>
            </w:r>
          </w:p>
        </w:tc>
      </w:tr>
      <w:tr w:rsidR="00616292" w14:paraId="20CE771C" w14:textId="77777777">
        <w:trPr>
          <w:trHeight w:val="506"/>
        </w:trPr>
        <w:tc>
          <w:tcPr>
            <w:tcW w:w="2685" w:type="dxa"/>
            <w:tcBorders>
              <w:top w:val="single" w:sz="8" w:space="0" w:color="000000"/>
              <w:left w:val="single" w:sz="8" w:space="0" w:color="000000"/>
            </w:tcBorders>
          </w:tcPr>
          <w:p w14:paraId="5B0A63EB" w14:textId="77777777" w:rsidR="00616292" w:rsidRDefault="005E1035">
            <w:pPr>
              <w:pStyle w:val="TableParagraph"/>
              <w:spacing w:before="134"/>
              <w:ind w:left="125"/>
            </w:pPr>
            <w:r>
              <w:t>NOM-026-STPS-2008</w:t>
            </w:r>
          </w:p>
        </w:tc>
        <w:tc>
          <w:tcPr>
            <w:tcW w:w="6795" w:type="dxa"/>
            <w:tcBorders>
              <w:top w:val="single" w:sz="8" w:space="0" w:color="000000"/>
            </w:tcBorders>
          </w:tcPr>
          <w:p w14:paraId="38A804D7" w14:textId="77777777" w:rsidR="00616292" w:rsidRDefault="005E1035">
            <w:pPr>
              <w:pStyle w:val="TableParagraph"/>
              <w:spacing w:before="29" w:line="240" w:lineRule="exact"/>
            </w:pPr>
            <w:r>
              <w:rPr>
                <w:spacing w:val="-3"/>
              </w:rPr>
              <w:t xml:space="preserve">Colores </w:t>
            </w:r>
            <w:r>
              <w:t xml:space="preserve">y </w:t>
            </w:r>
            <w:r>
              <w:rPr>
                <w:spacing w:val="-6"/>
              </w:rPr>
              <w:t xml:space="preserve">señales </w:t>
            </w:r>
            <w:r>
              <w:rPr>
                <w:spacing w:val="-3"/>
              </w:rPr>
              <w:t xml:space="preserve">de </w:t>
            </w:r>
            <w:r>
              <w:rPr>
                <w:spacing w:val="-5"/>
              </w:rPr>
              <w:t xml:space="preserve">seguridad </w:t>
            </w:r>
            <w:r>
              <w:t xml:space="preserve">e </w:t>
            </w:r>
            <w:r>
              <w:rPr>
                <w:spacing w:val="-5"/>
              </w:rPr>
              <w:t xml:space="preserve">higiene </w:t>
            </w:r>
            <w:r>
              <w:t xml:space="preserve">e identificación </w:t>
            </w:r>
            <w:r>
              <w:rPr>
                <w:spacing w:val="-3"/>
              </w:rPr>
              <w:t xml:space="preserve">de </w:t>
            </w:r>
            <w:r>
              <w:rPr>
                <w:spacing w:val="-6"/>
              </w:rPr>
              <w:t xml:space="preserve">riesgos </w:t>
            </w:r>
            <w:r>
              <w:rPr>
                <w:spacing w:val="-4"/>
              </w:rPr>
              <w:t xml:space="preserve">por </w:t>
            </w:r>
            <w:r>
              <w:rPr>
                <w:spacing w:val="-3"/>
              </w:rPr>
              <w:t xml:space="preserve">fluidos conducidos en </w:t>
            </w:r>
            <w:r>
              <w:rPr>
                <w:spacing w:val="-6"/>
              </w:rPr>
              <w:t>tuberías.</w:t>
            </w:r>
          </w:p>
        </w:tc>
      </w:tr>
      <w:tr w:rsidR="00616292" w14:paraId="6455AE4F" w14:textId="77777777">
        <w:trPr>
          <w:trHeight w:val="759"/>
        </w:trPr>
        <w:tc>
          <w:tcPr>
            <w:tcW w:w="2685" w:type="dxa"/>
            <w:tcBorders>
              <w:left w:val="single" w:sz="8" w:space="0" w:color="000000"/>
              <w:bottom w:val="single" w:sz="8" w:space="0" w:color="000000"/>
            </w:tcBorders>
          </w:tcPr>
          <w:p w14:paraId="2BBC4032" w14:textId="77777777" w:rsidR="00616292" w:rsidRDefault="00616292">
            <w:pPr>
              <w:pStyle w:val="TableParagraph"/>
              <w:spacing w:before="2"/>
              <w:ind w:left="0"/>
            </w:pPr>
          </w:p>
          <w:p w14:paraId="6FF77B87" w14:textId="77777777" w:rsidR="00616292" w:rsidRDefault="005E1035">
            <w:pPr>
              <w:pStyle w:val="TableParagraph"/>
              <w:ind w:left="125"/>
            </w:pPr>
            <w:r>
              <w:t>NOM-028-STPS-2012</w:t>
            </w:r>
          </w:p>
        </w:tc>
        <w:tc>
          <w:tcPr>
            <w:tcW w:w="6795" w:type="dxa"/>
            <w:tcBorders>
              <w:bottom w:val="single" w:sz="8" w:space="0" w:color="000000"/>
            </w:tcBorders>
          </w:tcPr>
          <w:p w14:paraId="044AE12F" w14:textId="76B5EACA" w:rsidR="00616292" w:rsidRDefault="005E1035">
            <w:pPr>
              <w:pStyle w:val="TableParagraph"/>
              <w:spacing w:before="26" w:line="228" w:lineRule="auto"/>
            </w:pPr>
            <w:r>
              <w:rPr>
                <w:spacing w:val="-3"/>
              </w:rPr>
              <w:t xml:space="preserve">Sistema para la administración </w:t>
            </w:r>
            <w:r>
              <w:rPr>
                <w:spacing w:val="-4"/>
              </w:rPr>
              <w:t>del trabajo</w:t>
            </w:r>
            <w:r>
              <w:rPr>
                <w:spacing w:val="53"/>
              </w:rPr>
              <w:t xml:space="preserve"> </w:t>
            </w:r>
            <w:r>
              <w:t xml:space="preserve">– </w:t>
            </w:r>
            <w:r>
              <w:rPr>
                <w:spacing w:val="-5"/>
              </w:rPr>
              <w:t xml:space="preserve">seguridad </w:t>
            </w:r>
            <w:r>
              <w:rPr>
                <w:spacing w:val="-3"/>
              </w:rPr>
              <w:t xml:space="preserve">en </w:t>
            </w:r>
            <w:r>
              <w:rPr>
                <w:spacing w:val="-6"/>
              </w:rPr>
              <w:t xml:space="preserve">los </w:t>
            </w:r>
            <w:r>
              <w:rPr>
                <w:spacing w:val="-4"/>
              </w:rPr>
              <w:t>procesos</w:t>
            </w:r>
            <w:r>
              <w:rPr>
                <w:spacing w:val="53"/>
              </w:rPr>
              <w:t xml:space="preserve"> </w:t>
            </w:r>
            <w:r>
              <w:t xml:space="preserve">y </w:t>
            </w:r>
            <w:r>
              <w:rPr>
                <w:spacing w:val="-5"/>
              </w:rPr>
              <w:t xml:space="preserve">equipos </w:t>
            </w:r>
            <w:r>
              <w:rPr>
                <w:spacing w:val="-3"/>
              </w:rPr>
              <w:t xml:space="preserve">críticos </w:t>
            </w:r>
            <w:r>
              <w:rPr>
                <w:spacing w:val="-4"/>
              </w:rPr>
              <w:t>que</w:t>
            </w:r>
            <w:r w:rsidR="00830F7B">
              <w:rPr>
                <w:spacing w:val="-4"/>
              </w:rPr>
              <w:t xml:space="preserve"> </w:t>
            </w:r>
            <w:r>
              <w:rPr>
                <w:spacing w:val="-4"/>
              </w:rPr>
              <w:t xml:space="preserve">manejen </w:t>
            </w:r>
            <w:r>
              <w:rPr>
                <w:spacing w:val="-5"/>
              </w:rPr>
              <w:t>sustancias químicas</w:t>
            </w:r>
          </w:p>
          <w:p w14:paraId="47AD745B" w14:textId="77777777" w:rsidR="00616292" w:rsidRDefault="005E1035">
            <w:pPr>
              <w:pStyle w:val="TableParagraph"/>
              <w:spacing w:before="4" w:line="229" w:lineRule="exact"/>
            </w:pPr>
            <w:r>
              <w:t>peligrosas.</w:t>
            </w:r>
          </w:p>
        </w:tc>
      </w:tr>
      <w:tr w:rsidR="00616292" w14:paraId="657B2463" w14:textId="77777777">
        <w:trPr>
          <w:trHeight w:val="267"/>
        </w:trPr>
        <w:tc>
          <w:tcPr>
            <w:tcW w:w="2685" w:type="dxa"/>
            <w:tcBorders>
              <w:top w:val="single" w:sz="8" w:space="0" w:color="000000"/>
              <w:left w:val="single" w:sz="8" w:space="0" w:color="000000"/>
            </w:tcBorders>
          </w:tcPr>
          <w:p w14:paraId="460CF214" w14:textId="77777777" w:rsidR="00616292" w:rsidRDefault="005E1035">
            <w:pPr>
              <w:pStyle w:val="TableParagraph"/>
              <w:spacing w:before="16" w:line="231" w:lineRule="exact"/>
              <w:ind w:left="125"/>
            </w:pPr>
            <w:r>
              <w:t>NOM-025-STPS-2008</w:t>
            </w:r>
          </w:p>
        </w:tc>
        <w:tc>
          <w:tcPr>
            <w:tcW w:w="6795" w:type="dxa"/>
            <w:tcBorders>
              <w:top w:val="single" w:sz="8" w:space="0" w:color="000000"/>
            </w:tcBorders>
          </w:tcPr>
          <w:p w14:paraId="79AFB9E3" w14:textId="77777777" w:rsidR="00616292" w:rsidRDefault="005E1035">
            <w:pPr>
              <w:pStyle w:val="TableParagraph"/>
              <w:spacing w:before="16" w:line="231" w:lineRule="exact"/>
            </w:pPr>
            <w:r>
              <w:t>Condiciones de iluminación en los centros de trabajo</w:t>
            </w:r>
          </w:p>
        </w:tc>
      </w:tr>
      <w:tr w:rsidR="00616292" w14:paraId="6831643E" w14:textId="77777777">
        <w:trPr>
          <w:trHeight w:val="507"/>
        </w:trPr>
        <w:tc>
          <w:tcPr>
            <w:tcW w:w="2685" w:type="dxa"/>
            <w:tcBorders>
              <w:left w:val="single" w:sz="8" w:space="0" w:color="000000"/>
              <w:bottom w:val="single" w:sz="8" w:space="0" w:color="000000"/>
            </w:tcBorders>
          </w:tcPr>
          <w:p w14:paraId="402FCB99" w14:textId="77777777" w:rsidR="00616292" w:rsidRDefault="005E1035">
            <w:pPr>
              <w:pStyle w:val="TableParagraph"/>
              <w:spacing w:before="123"/>
              <w:ind w:left="125"/>
            </w:pPr>
            <w:r>
              <w:t>NOM-093-SCFI-1994</w:t>
            </w:r>
          </w:p>
        </w:tc>
        <w:tc>
          <w:tcPr>
            <w:tcW w:w="6795" w:type="dxa"/>
            <w:tcBorders>
              <w:bottom w:val="single" w:sz="8" w:space="0" w:color="000000"/>
            </w:tcBorders>
          </w:tcPr>
          <w:p w14:paraId="04A27A10" w14:textId="77777777" w:rsidR="00616292" w:rsidRDefault="005E1035">
            <w:pPr>
              <w:pStyle w:val="TableParagraph"/>
              <w:spacing w:before="3" w:line="250" w:lineRule="atLeast"/>
            </w:pPr>
            <w:r>
              <w:t>Válvulas de relevo de presión (seguridad, seguridad-alivio y alivio) operadas por resorte y piloto; fabricadas de acero y bronce.</w:t>
            </w:r>
          </w:p>
        </w:tc>
      </w:tr>
      <w:tr w:rsidR="00616292" w14:paraId="2AEEB0FD" w14:textId="77777777">
        <w:trPr>
          <w:trHeight w:val="506"/>
        </w:trPr>
        <w:tc>
          <w:tcPr>
            <w:tcW w:w="2685" w:type="dxa"/>
            <w:tcBorders>
              <w:top w:val="single" w:sz="8" w:space="0" w:color="000000"/>
              <w:left w:val="single" w:sz="8" w:space="0" w:color="000000"/>
            </w:tcBorders>
          </w:tcPr>
          <w:p w14:paraId="49DF93B6" w14:textId="77777777" w:rsidR="00616292" w:rsidRDefault="005E1035">
            <w:pPr>
              <w:pStyle w:val="TableParagraph"/>
              <w:spacing w:before="119"/>
              <w:ind w:left="125"/>
            </w:pPr>
            <w:r>
              <w:t>NOM-100-STPS-1994</w:t>
            </w:r>
          </w:p>
        </w:tc>
        <w:tc>
          <w:tcPr>
            <w:tcW w:w="6795" w:type="dxa"/>
            <w:tcBorders>
              <w:top w:val="single" w:sz="8" w:space="0" w:color="000000"/>
            </w:tcBorders>
          </w:tcPr>
          <w:p w14:paraId="21328A41" w14:textId="0025DD5C" w:rsidR="00616292" w:rsidRDefault="005E1035">
            <w:pPr>
              <w:pStyle w:val="TableParagraph"/>
              <w:spacing w:before="1" w:line="256" w:lineRule="exact"/>
              <w:ind w:right="133"/>
            </w:pPr>
            <w:r>
              <w:rPr>
                <w:spacing w:val="-4"/>
              </w:rPr>
              <w:t xml:space="preserve">Seguridad </w:t>
            </w:r>
            <w:r>
              <w:t xml:space="preserve">– </w:t>
            </w:r>
            <w:r>
              <w:rPr>
                <w:spacing w:val="-3"/>
              </w:rPr>
              <w:t xml:space="preserve">extintores contraincendio </w:t>
            </w:r>
            <w:r>
              <w:t xml:space="preserve">a </w:t>
            </w:r>
            <w:r>
              <w:rPr>
                <w:spacing w:val="-5"/>
              </w:rPr>
              <w:t xml:space="preserve">base </w:t>
            </w:r>
            <w:r>
              <w:rPr>
                <w:spacing w:val="-3"/>
              </w:rPr>
              <w:t xml:space="preserve">de </w:t>
            </w:r>
            <w:r>
              <w:t>polvo</w:t>
            </w:r>
            <w:r w:rsidR="00830F7B">
              <w:t xml:space="preserve"> </w:t>
            </w:r>
            <w:r>
              <w:rPr>
                <w:spacing w:val="-3"/>
              </w:rPr>
              <w:t xml:space="preserve">químico </w:t>
            </w:r>
            <w:r>
              <w:t xml:space="preserve">seco con </w:t>
            </w:r>
            <w:r>
              <w:rPr>
                <w:spacing w:val="-5"/>
              </w:rPr>
              <w:t xml:space="preserve">presión </w:t>
            </w:r>
            <w:r>
              <w:rPr>
                <w:spacing w:val="-4"/>
              </w:rPr>
              <w:t xml:space="preserve">contenido </w:t>
            </w:r>
            <w:r>
              <w:t>–</w:t>
            </w:r>
            <w:r>
              <w:rPr>
                <w:spacing w:val="20"/>
              </w:rPr>
              <w:t xml:space="preserve"> </w:t>
            </w:r>
            <w:r>
              <w:rPr>
                <w:spacing w:val="-3"/>
              </w:rPr>
              <w:t>especificaciones..</w:t>
            </w:r>
          </w:p>
        </w:tc>
      </w:tr>
      <w:tr w:rsidR="00616292" w14:paraId="155851B5" w14:textId="77777777">
        <w:trPr>
          <w:trHeight w:val="503"/>
        </w:trPr>
        <w:tc>
          <w:tcPr>
            <w:tcW w:w="2685" w:type="dxa"/>
            <w:tcBorders>
              <w:left w:val="single" w:sz="8" w:space="0" w:color="000000"/>
            </w:tcBorders>
          </w:tcPr>
          <w:p w14:paraId="2208976E" w14:textId="77777777" w:rsidR="00616292" w:rsidRDefault="005E1035">
            <w:pPr>
              <w:pStyle w:val="TableParagraph"/>
              <w:spacing w:before="116"/>
              <w:ind w:left="125"/>
            </w:pPr>
            <w:r>
              <w:t>NOM-102-STPS-1994</w:t>
            </w:r>
          </w:p>
        </w:tc>
        <w:tc>
          <w:tcPr>
            <w:tcW w:w="6795" w:type="dxa"/>
          </w:tcPr>
          <w:p w14:paraId="3EA60F4F" w14:textId="77777777" w:rsidR="00616292" w:rsidRDefault="005E1035">
            <w:pPr>
              <w:pStyle w:val="TableParagraph"/>
              <w:spacing w:line="250" w:lineRule="exact"/>
            </w:pPr>
            <w:r>
              <w:rPr>
                <w:spacing w:val="-4"/>
              </w:rPr>
              <w:t xml:space="preserve">Seguridad </w:t>
            </w:r>
            <w:r>
              <w:t xml:space="preserve">– </w:t>
            </w:r>
            <w:r>
              <w:rPr>
                <w:spacing w:val="-3"/>
              </w:rPr>
              <w:t xml:space="preserve">extintores contraicendio </w:t>
            </w:r>
            <w:r>
              <w:t xml:space="preserve">a </w:t>
            </w:r>
            <w:r>
              <w:rPr>
                <w:spacing w:val="-5"/>
              </w:rPr>
              <w:t xml:space="preserve">base </w:t>
            </w:r>
            <w:r>
              <w:rPr>
                <w:spacing w:val="-3"/>
              </w:rPr>
              <w:t>de bióxido de</w:t>
            </w:r>
            <w:r>
              <w:rPr>
                <w:spacing w:val="50"/>
              </w:rPr>
              <w:t xml:space="preserve"> </w:t>
            </w:r>
            <w:r>
              <w:rPr>
                <w:spacing w:val="-4"/>
              </w:rPr>
              <w:t>carbono.</w:t>
            </w:r>
          </w:p>
          <w:p w14:paraId="03A613F5" w14:textId="77777777" w:rsidR="00616292" w:rsidRDefault="005E1035">
            <w:pPr>
              <w:pStyle w:val="TableParagraph"/>
              <w:spacing w:before="2" w:line="231" w:lineRule="exact"/>
            </w:pPr>
            <w:r>
              <w:t>Part 1. Recipientes</w:t>
            </w:r>
          </w:p>
        </w:tc>
      </w:tr>
      <w:tr w:rsidR="00616292" w14:paraId="71C28098" w14:textId="77777777">
        <w:trPr>
          <w:trHeight w:val="1272"/>
        </w:trPr>
        <w:tc>
          <w:tcPr>
            <w:tcW w:w="2685" w:type="dxa"/>
            <w:tcBorders>
              <w:left w:val="single" w:sz="8" w:space="0" w:color="000000"/>
              <w:bottom w:val="single" w:sz="8" w:space="0" w:color="000000"/>
            </w:tcBorders>
          </w:tcPr>
          <w:p w14:paraId="78434CF7" w14:textId="77777777" w:rsidR="00616292" w:rsidRDefault="00616292">
            <w:pPr>
              <w:pStyle w:val="TableParagraph"/>
              <w:spacing w:before="10"/>
              <w:ind w:left="0"/>
              <w:rPr>
                <w:sz w:val="32"/>
              </w:rPr>
            </w:pPr>
          </w:p>
          <w:p w14:paraId="48EC931F" w14:textId="77777777" w:rsidR="00616292" w:rsidRDefault="005E1035">
            <w:pPr>
              <w:pStyle w:val="TableParagraph"/>
              <w:ind w:left="125"/>
            </w:pPr>
            <w:r>
              <w:t>NOM-117-SEMARNAT- 1998</w:t>
            </w:r>
          </w:p>
        </w:tc>
        <w:tc>
          <w:tcPr>
            <w:tcW w:w="6795" w:type="dxa"/>
            <w:tcBorders>
              <w:bottom w:val="single" w:sz="8" w:space="0" w:color="000000"/>
            </w:tcBorders>
          </w:tcPr>
          <w:p w14:paraId="36D4DB9D" w14:textId="70E2BD10" w:rsidR="00616292" w:rsidRDefault="005E1035">
            <w:pPr>
              <w:pStyle w:val="TableParagraph"/>
              <w:spacing w:before="5" w:line="237" w:lineRule="auto"/>
              <w:ind w:right="135"/>
              <w:jc w:val="both"/>
            </w:pPr>
            <w:r>
              <w:t>Especificaciones de protección ambiental para la instalación y mantenimiento mayor de los</w:t>
            </w:r>
            <w:r w:rsidR="00830F7B">
              <w:t xml:space="preserve"> </w:t>
            </w:r>
            <w:r>
              <w:t>sistemas</w:t>
            </w:r>
            <w:r w:rsidR="00830F7B">
              <w:t xml:space="preserve"> </w:t>
            </w:r>
            <w:r>
              <w:t>para el transporte</w:t>
            </w:r>
            <w:r w:rsidR="00830F7B">
              <w:t xml:space="preserve"> </w:t>
            </w:r>
            <w:r>
              <w:t>y distribución de hidrocarburos y petroquímicos en estado líquido y gaseoso, que se realicen en derechos de vía terrestres existentes,</w:t>
            </w:r>
          </w:p>
          <w:p w14:paraId="1EF9D73A" w14:textId="77777777" w:rsidR="00616292" w:rsidRDefault="005E1035">
            <w:pPr>
              <w:pStyle w:val="TableParagraph"/>
              <w:spacing w:before="2" w:line="244" w:lineRule="exact"/>
              <w:jc w:val="both"/>
            </w:pPr>
            <w:r>
              <w:t>ubicados en zonas agrícolas, ganaderas y eriales.</w:t>
            </w:r>
          </w:p>
        </w:tc>
      </w:tr>
    </w:tbl>
    <w:p w14:paraId="4DCC2DB8" w14:textId="77777777" w:rsidR="00616292" w:rsidRDefault="00616292">
      <w:pPr>
        <w:pStyle w:val="Textoindependiente"/>
        <w:spacing w:before="8"/>
        <w:ind w:left="0"/>
        <w:rPr>
          <w:sz w:val="12"/>
        </w:rPr>
      </w:pPr>
    </w:p>
    <w:p w14:paraId="2D02D844" w14:textId="77777777" w:rsidR="00616292" w:rsidRDefault="005E1035">
      <w:pPr>
        <w:pStyle w:val="Prrafodelista"/>
        <w:numPr>
          <w:ilvl w:val="0"/>
          <w:numId w:val="1"/>
        </w:numPr>
        <w:tabs>
          <w:tab w:val="left" w:pos="715"/>
        </w:tabs>
        <w:spacing w:before="97"/>
      </w:pPr>
      <w:r>
        <w:t>Normas</w:t>
      </w:r>
      <w:r>
        <w:rPr>
          <w:spacing w:val="-24"/>
        </w:rPr>
        <w:t xml:space="preserve"> </w:t>
      </w:r>
      <w:r>
        <w:t>Mexicanas</w:t>
      </w:r>
    </w:p>
    <w:p w14:paraId="612F7C2C" w14:textId="77777777" w:rsidR="00616292" w:rsidRDefault="00616292">
      <w:pPr>
        <w:pStyle w:val="Textoindependiente"/>
        <w:spacing w:before="11"/>
        <w:ind w:left="0"/>
        <w:rPr>
          <w:sz w:val="12"/>
        </w:rPr>
      </w:pPr>
    </w:p>
    <w:tbl>
      <w:tblPr>
        <w:tblStyle w:val="TableNormal1"/>
        <w:tblW w:w="0" w:type="auto"/>
        <w:tblInd w:w="2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685"/>
        <w:gridCol w:w="6795"/>
      </w:tblGrid>
      <w:tr w:rsidR="00616292" w14:paraId="5E51BF14" w14:textId="77777777">
        <w:trPr>
          <w:trHeight w:val="465"/>
        </w:trPr>
        <w:tc>
          <w:tcPr>
            <w:tcW w:w="2685" w:type="dxa"/>
            <w:tcBorders>
              <w:left w:val="single" w:sz="8" w:space="0" w:color="000000"/>
            </w:tcBorders>
            <w:shd w:val="clear" w:color="auto" w:fill="E4E4E4"/>
          </w:tcPr>
          <w:p w14:paraId="75BB8B28" w14:textId="77777777" w:rsidR="00616292" w:rsidRDefault="005E1035">
            <w:pPr>
              <w:pStyle w:val="TableParagraph"/>
              <w:spacing w:before="108"/>
              <w:ind w:left="125"/>
              <w:rPr>
                <w:b/>
              </w:rPr>
            </w:pPr>
            <w:r>
              <w:rPr>
                <w:b/>
              </w:rPr>
              <w:t>N° de Norma</w:t>
            </w:r>
          </w:p>
        </w:tc>
        <w:tc>
          <w:tcPr>
            <w:tcW w:w="6795" w:type="dxa"/>
            <w:shd w:val="clear" w:color="auto" w:fill="E4E4E4"/>
          </w:tcPr>
          <w:p w14:paraId="36D6824E" w14:textId="77777777" w:rsidR="00616292" w:rsidRDefault="005E1035">
            <w:pPr>
              <w:pStyle w:val="TableParagraph"/>
              <w:spacing w:before="108"/>
              <w:ind w:left="2735" w:right="2718"/>
              <w:jc w:val="center"/>
              <w:rPr>
                <w:b/>
              </w:rPr>
            </w:pPr>
            <w:r>
              <w:rPr>
                <w:b/>
              </w:rPr>
              <w:t>Descripción</w:t>
            </w:r>
          </w:p>
        </w:tc>
      </w:tr>
      <w:tr w:rsidR="00616292" w14:paraId="7BDAEAB0" w14:textId="77777777">
        <w:trPr>
          <w:trHeight w:val="507"/>
        </w:trPr>
        <w:tc>
          <w:tcPr>
            <w:tcW w:w="2685" w:type="dxa"/>
            <w:tcBorders>
              <w:left w:val="single" w:sz="8" w:space="0" w:color="000000"/>
              <w:bottom w:val="single" w:sz="8" w:space="0" w:color="000000"/>
            </w:tcBorders>
          </w:tcPr>
          <w:p w14:paraId="011C4CD1" w14:textId="77777777" w:rsidR="00616292" w:rsidRDefault="005E1035">
            <w:pPr>
              <w:pStyle w:val="TableParagraph"/>
              <w:spacing w:before="3" w:line="250" w:lineRule="atLeast"/>
              <w:ind w:left="125" w:right="695"/>
            </w:pPr>
            <w:r>
              <w:t>NMX-B-254- CANACERO-2008</w:t>
            </w:r>
          </w:p>
        </w:tc>
        <w:tc>
          <w:tcPr>
            <w:tcW w:w="6795" w:type="dxa"/>
            <w:tcBorders>
              <w:bottom w:val="single" w:sz="8" w:space="0" w:color="000000"/>
            </w:tcBorders>
          </w:tcPr>
          <w:p w14:paraId="35BBACA4" w14:textId="77777777" w:rsidR="00616292" w:rsidRDefault="005E1035">
            <w:pPr>
              <w:pStyle w:val="TableParagraph"/>
              <w:spacing w:before="3" w:line="250" w:lineRule="atLeast"/>
            </w:pPr>
            <w:r>
              <w:t>Acero estructural – especificaciones y métodos de prueba electrosoldada.</w:t>
            </w:r>
          </w:p>
        </w:tc>
      </w:tr>
      <w:tr w:rsidR="00616292" w14:paraId="4F26FF68" w14:textId="77777777">
        <w:trPr>
          <w:trHeight w:val="506"/>
        </w:trPr>
        <w:tc>
          <w:tcPr>
            <w:tcW w:w="2685" w:type="dxa"/>
            <w:tcBorders>
              <w:top w:val="single" w:sz="8" w:space="0" w:color="000000"/>
              <w:left w:val="single" w:sz="8" w:space="0" w:color="000000"/>
            </w:tcBorders>
          </w:tcPr>
          <w:p w14:paraId="186A68D0" w14:textId="77777777" w:rsidR="00616292" w:rsidRDefault="005E1035">
            <w:pPr>
              <w:pStyle w:val="TableParagraph"/>
              <w:spacing w:before="1" w:line="256" w:lineRule="exact"/>
              <w:ind w:left="125" w:right="695"/>
            </w:pPr>
            <w:r>
              <w:t>NMX-B-290- CANACERO-2006</w:t>
            </w:r>
          </w:p>
        </w:tc>
        <w:tc>
          <w:tcPr>
            <w:tcW w:w="6795" w:type="dxa"/>
            <w:tcBorders>
              <w:top w:val="single" w:sz="8" w:space="0" w:color="000000"/>
            </w:tcBorders>
          </w:tcPr>
          <w:p w14:paraId="4543A53D" w14:textId="77777777" w:rsidR="00616292" w:rsidRDefault="005E1035">
            <w:pPr>
              <w:pStyle w:val="TableParagraph"/>
              <w:spacing w:before="1" w:line="256" w:lineRule="exact"/>
            </w:pPr>
            <w:r>
              <w:t>Malla electrosoldada de acero liso o corrugado, para refuerzo de concreto – especificaciones y método de prueba.</w:t>
            </w:r>
          </w:p>
        </w:tc>
      </w:tr>
      <w:tr w:rsidR="00616292" w14:paraId="1D667485" w14:textId="77777777">
        <w:trPr>
          <w:trHeight w:val="503"/>
        </w:trPr>
        <w:tc>
          <w:tcPr>
            <w:tcW w:w="2685" w:type="dxa"/>
            <w:tcBorders>
              <w:left w:val="single" w:sz="8" w:space="0" w:color="000000"/>
            </w:tcBorders>
          </w:tcPr>
          <w:p w14:paraId="2621285A" w14:textId="77777777" w:rsidR="00616292" w:rsidRDefault="005E1035">
            <w:pPr>
              <w:pStyle w:val="TableParagraph"/>
              <w:spacing w:line="250" w:lineRule="exact"/>
              <w:ind w:left="125"/>
            </w:pPr>
            <w:r>
              <w:t>NMX-B-294-ONNCCE-</w:t>
            </w:r>
          </w:p>
          <w:p w14:paraId="6115C9ED" w14:textId="77777777" w:rsidR="00616292" w:rsidRDefault="005E1035">
            <w:pPr>
              <w:pStyle w:val="TableParagraph"/>
              <w:spacing w:before="2" w:line="231" w:lineRule="exact"/>
              <w:ind w:left="125"/>
            </w:pPr>
            <w:r>
              <w:t>2001</w:t>
            </w:r>
          </w:p>
        </w:tc>
        <w:tc>
          <w:tcPr>
            <w:tcW w:w="6795" w:type="dxa"/>
          </w:tcPr>
          <w:p w14:paraId="1BF08302" w14:textId="77777777" w:rsidR="00616292" w:rsidRDefault="005E1035">
            <w:pPr>
              <w:pStyle w:val="TableParagraph"/>
              <w:spacing w:line="250" w:lineRule="exact"/>
            </w:pPr>
            <w:r>
              <w:rPr>
                <w:spacing w:val="-4"/>
              </w:rPr>
              <w:t>Varillas</w:t>
            </w:r>
            <w:r>
              <w:rPr>
                <w:spacing w:val="53"/>
              </w:rPr>
              <w:t xml:space="preserve"> </w:t>
            </w:r>
            <w:r>
              <w:rPr>
                <w:spacing w:val="-3"/>
              </w:rPr>
              <w:t xml:space="preserve">corrugadas de </w:t>
            </w:r>
            <w:r>
              <w:t xml:space="preserve">acero, </w:t>
            </w:r>
            <w:r>
              <w:rPr>
                <w:spacing w:val="-3"/>
              </w:rPr>
              <w:t xml:space="preserve">torcidas en </w:t>
            </w:r>
            <w:r>
              <w:t xml:space="preserve">frio </w:t>
            </w:r>
            <w:r>
              <w:rPr>
                <w:spacing w:val="-4"/>
              </w:rPr>
              <w:t xml:space="preserve">procedentes </w:t>
            </w:r>
            <w:r>
              <w:rPr>
                <w:spacing w:val="-6"/>
              </w:rPr>
              <w:t>de</w:t>
            </w:r>
          </w:p>
          <w:p w14:paraId="74DEAB81" w14:textId="77777777" w:rsidR="00616292" w:rsidRDefault="005E1035">
            <w:pPr>
              <w:pStyle w:val="TableParagraph"/>
              <w:spacing w:before="2" w:line="231" w:lineRule="exact"/>
            </w:pPr>
            <w:r>
              <w:t>lingote o palanquilla, para refuerzo de concreto.</w:t>
            </w:r>
          </w:p>
        </w:tc>
      </w:tr>
      <w:tr w:rsidR="00616292" w14:paraId="6BEE1309" w14:textId="77777777">
        <w:trPr>
          <w:trHeight w:val="765"/>
        </w:trPr>
        <w:tc>
          <w:tcPr>
            <w:tcW w:w="2685" w:type="dxa"/>
            <w:tcBorders>
              <w:left w:val="single" w:sz="8" w:space="0" w:color="000000"/>
            </w:tcBorders>
          </w:tcPr>
          <w:p w14:paraId="7E90C125" w14:textId="77777777" w:rsidR="00616292" w:rsidRDefault="005E1035">
            <w:pPr>
              <w:pStyle w:val="TableParagraph"/>
              <w:spacing w:before="3" w:line="242" w:lineRule="auto"/>
              <w:ind w:left="125"/>
            </w:pPr>
            <w:r>
              <w:t>NMX-C-407-ONNCCE- 2001</w:t>
            </w:r>
          </w:p>
        </w:tc>
        <w:tc>
          <w:tcPr>
            <w:tcW w:w="6795" w:type="dxa"/>
          </w:tcPr>
          <w:p w14:paraId="124E9670" w14:textId="77777777" w:rsidR="00616292" w:rsidRDefault="005E1035">
            <w:pPr>
              <w:pStyle w:val="TableParagraph"/>
              <w:spacing w:before="3" w:line="250" w:lineRule="atLeast"/>
              <w:ind w:right="121"/>
              <w:jc w:val="both"/>
            </w:pPr>
            <w:r>
              <w:rPr>
                <w:spacing w:val="-5"/>
              </w:rPr>
              <w:t xml:space="preserve">Industria </w:t>
            </w:r>
            <w:r>
              <w:rPr>
                <w:spacing w:val="-3"/>
              </w:rPr>
              <w:t xml:space="preserve">de la </w:t>
            </w:r>
            <w:r>
              <w:t xml:space="preserve">construcción-varilla </w:t>
            </w:r>
            <w:r>
              <w:rPr>
                <w:spacing w:val="-3"/>
              </w:rPr>
              <w:t xml:space="preserve">corrugada de </w:t>
            </w:r>
            <w:r>
              <w:t xml:space="preserve">acero </w:t>
            </w:r>
            <w:r>
              <w:rPr>
                <w:spacing w:val="-4"/>
              </w:rPr>
              <w:t xml:space="preserve">proveniente </w:t>
            </w:r>
            <w:r>
              <w:rPr>
                <w:spacing w:val="-3"/>
              </w:rPr>
              <w:t xml:space="preserve">de </w:t>
            </w:r>
            <w:r>
              <w:rPr>
                <w:spacing w:val="-5"/>
              </w:rPr>
              <w:t xml:space="preserve">lingote </w:t>
            </w:r>
            <w:r>
              <w:t xml:space="preserve">o </w:t>
            </w:r>
            <w:r>
              <w:rPr>
                <w:spacing w:val="-6"/>
              </w:rPr>
              <w:t xml:space="preserve">palanquilla </w:t>
            </w:r>
            <w:r>
              <w:rPr>
                <w:spacing w:val="-3"/>
              </w:rPr>
              <w:t xml:space="preserve">para </w:t>
            </w:r>
            <w:r>
              <w:t xml:space="preserve">refuerzo </w:t>
            </w:r>
            <w:r>
              <w:rPr>
                <w:spacing w:val="-3"/>
              </w:rPr>
              <w:t xml:space="preserve">de </w:t>
            </w:r>
            <w:r>
              <w:t xml:space="preserve">concreto. </w:t>
            </w:r>
            <w:r>
              <w:rPr>
                <w:spacing w:val="-3"/>
              </w:rPr>
              <w:t xml:space="preserve">Especificaciones </w:t>
            </w:r>
            <w:r>
              <w:t xml:space="preserve">y </w:t>
            </w:r>
            <w:r>
              <w:rPr>
                <w:spacing w:val="-3"/>
              </w:rPr>
              <w:t xml:space="preserve">métodos de </w:t>
            </w:r>
            <w:r>
              <w:rPr>
                <w:spacing w:val="-5"/>
              </w:rPr>
              <w:t>prueba.</w:t>
            </w:r>
          </w:p>
        </w:tc>
      </w:tr>
    </w:tbl>
    <w:p w14:paraId="40064DB3" w14:textId="77777777" w:rsidR="00616292" w:rsidRDefault="00616292">
      <w:pPr>
        <w:pStyle w:val="Textoindependiente"/>
        <w:spacing w:before="9"/>
        <w:ind w:left="0"/>
      </w:pPr>
    </w:p>
    <w:tbl>
      <w:tblPr>
        <w:tblStyle w:val="TableNormal1"/>
        <w:tblW w:w="0" w:type="auto"/>
        <w:tblInd w:w="2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685"/>
        <w:gridCol w:w="6795"/>
      </w:tblGrid>
      <w:tr w:rsidR="00616292" w14:paraId="2A26CB3C" w14:textId="77777777">
        <w:trPr>
          <w:trHeight w:val="510"/>
        </w:trPr>
        <w:tc>
          <w:tcPr>
            <w:tcW w:w="2685" w:type="dxa"/>
            <w:tcBorders>
              <w:left w:val="single" w:sz="8" w:space="0" w:color="000000"/>
            </w:tcBorders>
          </w:tcPr>
          <w:p w14:paraId="4CDFB17B" w14:textId="77777777" w:rsidR="00616292" w:rsidRDefault="005E1035">
            <w:pPr>
              <w:pStyle w:val="TableParagraph"/>
              <w:spacing w:before="3"/>
              <w:ind w:left="125"/>
            </w:pPr>
            <w:r>
              <w:t>NMX-B-018-1988</w:t>
            </w:r>
          </w:p>
        </w:tc>
        <w:tc>
          <w:tcPr>
            <w:tcW w:w="6795" w:type="dxa"/>
          </w:tcPr>
          <w:p w14:paraId="3CA89346" w14:textId="77777777" w:rsidR="00616292" w:rsidRDefault="005E1035">
            <w:pPr>
              <w:pStyle w:val="TableParagraph"/>
              <w:spacing w:before="3" w:line="250" w:lineRule="atLeast"/>
            </w:pPr>
            <w:r>
              <w:t>Varillas corrugadas y lisas de acero, procedentes de riel para refuerzo de concreto.</w:t>
            </w:r>
          </w:p>
        </w:tc>
      </w:tr>
      <w:tr w:rsidR="00616292" w14:paraId="37060E07" w14:textId="77777777">
        <w:trPr>
          <w:trHeight w:val="507"/>
        </w:trPr>
        <w:tc>
          <w:tcPr>
            <w:tcW w:w="2685" w:type="dxa"/>
            <w:tcBorders>
              <w:left w:val="single" w:sz="8" w:space="0" w:color="000000"/>
              <w:bottom w:val="single" w:sz="8" w:space="0" w:color="000000"/>
            </w:tcBorders>
          </w:tcPr>
          <w:p w14:paraId="2D4F785E" w14:textId="77777777" w:rsidR="00616292" w:rsidRDefault="005E1035">
            <w:pPr>
              <w:pStyle w:val="TableParagraph"/>
              <w:spacing w:before="3"/>
              <w:ind w:left="125"/>
            </w:pPr>
            <w:r>
              <w:t>NMX-B-032-1988</w:t>
            </w:r>
          </w:p>
        </w:tc>
        <w:tc>
          <w:tcPr>
            <w:tcW w:w="6795" w:type="dxa"/>
            <w:tcBorders>
              <w:bottom w:val="single" w:sz="8" w:space="0" w:color="000000"/>
            </w:tcBorders>
          </w:tcPr>
          <w:p w14:paraId="5CC97122" w14:textId="77777777" w:rsidR="00616292" w:rsidRDefault="005E1035">
            <w:pPr>
              <w:pStyle w:val="TableParagraph"/>
              <w:spacing w:before="3" w:line="250" w:lineRule="atLeast"/>
            </w:pPr>
            <w:r>
              <w:t>Varillas corrugadas y lisas, de acero, procedentes de eje, para refuerzo de concreto.</w:t>
            </w:r>
          </w:p>
        </w:tc>
      </w:tr>
      <w:tr w:rsidR="00616292" w14:paraId="471287C8" w14:textId="77777777">
        <w:trPr>
          <w:trHeight w:val="506"/>
        </w:trPr>
        <w:tc>
          <w:tcPr>
            <w:tcW w:w="2685" w:type="dxa"/>
            <w:tcBorders>
              <w:top w:val="single" w:sz="8" w:space="0" w:color="000000"/>
              <w:left w:val="single" w:sz="8" w:space="0" w:color="000000"/>
            </w:tcBorders>
          </w:tcPr>
          <w:p w14:paraId="7E54F2DD" w14:textId="77777777" w:rsidR="00616292" w:rsidRDefault="005E1035">
            <w:pPr>
              <w:pStyle w:val="TableParagraph"/>
              <w:spacing w:before="1" w:line="256" w:lineRule="exact"/>
              <w:ind w:left="125" w:right="695"/>
            </w:pPr>
            <w:r>
              <w:t>NMX-B-072- CANACERO-2017</w:t>
            </w:r>
          </w:p>
        </w:tc>
        <w:tc>
          <w:tcPr>
            <w:tcW w:w="6795" w:type="dxa"/>
            <w:tcBorders>
              <w:top w:val="single" w:sz="8" w:space="0" w:color="000000"/>
            </w:tcBorders>
          </w:tcPr>
          <w:p w14:paraId="1BF5FDB3" w14:textId="77777777" w:rsidR="00616292" w:rsidRDefault="005E1035">
            <w:pPr>
              <w:pStyle w:val="TableParagraph"/>
              <w:spacing w:before="1" w:line="256" w:lineRule="exact"/>
            </w:pPr>
            <w:r>
              <w:rPr>
                <w:spacing w:val="-4"/>
              </w:rPr>
              <w:t xml:space="preserve">Varilla </w:t>
            </w:r>
            <w:r>
              <w:rPr>
                <w:spacing w:val="-3"/>
              </w:rPr>
              <w:t xml:space="preserve">corrugada de </w:t>
            </w:r>
            <w:r>
              <w:t xml:space="preserve">acero, </w:t>
            </w:r>
            <w:r>
              <w:rPr>
                <w:spacing w:val="-4"/>
              </w:rPr>
              <w:t xml:space="preserve">grado 60, laminada </w:t>
            </w:r>
            <w:r>
              <w:rPr>
                <w:spacing w:val="-3"/>
              </w:rPr>
              <w:t xml:space="preserve">en </w:t>
            </w:r>
            <w:r>
              <w:t xml:space="preserve">frío </w:t>
            </w:r>
            <w:r>
              <w:rPr>
                <w:spacing w:val="-3"/>
              </w:rPr>
              <w:t xml:space="preserve">para </w:t>
            </w:r>
            <w:r>
              <w:t xml:space="preserve">refuerzo </w:t>
            </w:r>
            <w:r>
              <w:rPr>
                <w:spacing w:val="-3"/>
              </w:rPr>
              <w:t xml:space="preserve">de </w:t>
            </w:r>
            <w:r>
              <w:t xml:space="preserve">concreto–especificaciones y </w:t>
            </w:r>
            <w:r>
              <w:rPr>
                <w:spacing w:val="-3"/>
              </w:rPr>
              <w:t xml:space="preserve">métodos de </w:t>
            </w:r>
            <w:r>
              <w:rPr>
                <w:spacing w:val="-6"/>
              </w:rPr>
              <w:t>prueba.</w:t>
            </w:r>
          </w:p>
        </w:tc>
      </w:tr>
      <w:tr w:rsidR="00616292" w14:paraId="408EB2D1" w14:textId="77777777">
        <w:trPr>
          <w:trHeight w:val="248"/>
        </w:trPr>
        <w:tc>
          <w:tcPr>
            <w:tcW w:w="2685" w:type="dxa"/>
            <w:tcBorders>
              <w:left w:val="single" w:sz="8" w:space="0" w:color="000000"/>
            </w:tcBorders>
          </w:tcPr>
          <w:p w14:paraId="2CEFCFA3" w14:textId="77777777" w:rsidR="00616292" w:rsidRDefault="005E1035">
            <w:pPr>
              <w:pStyle w:val="TableParagraph"/>
              <w:spacing w:line="228" w:lineRule="exact"/>
              <w:ind w:left="125"/>
            </w:pPr>
            <w:r>
              <w:t>NMX-B-086-1991</w:t>
            </w:r>
          </w:p>
        </w:tc>
        <w:tc>
          <w:tcPr>
            <w:tcW w:w="6795" w:type="dxa"/>
          </w:tcPr>
          <w:p w14:paraId="06FD5ABD" w14:textId="77777777" w:rsidR="00616292" w:rsidRDefault="005E1035">
            <w:pPr>
              <w:pStyle w:val="TableParagraph"/>
              <w:spacing w:line="228" w:lineRule="exact"/>
            </w:pPr>
            <w:r>
              <w:t>Guía para examen radiográfico.</w:t>
            </w:r>
          </w:p>
        </w:tc>
      </w:tr>
      <w:tr w:rsidR="00616292" w14:paraId="4832FD13" w14:textId="77777777">
        <w:trPr>
          <w:trHeight w:val="762"/>
        </w:trPr>
        <w:tc>
          <w:tcPr>
            <w:tcW w:w="2685" w:type="dxa"/>
            <w:tcBorders>
              <w:left w:val="single" w:sz="8" w:space="0" w:color="000000"/>
              <w:bottom w:val="single" w:sz="8" w:space="0" w:color="000000"/>
            </w:tcBorders>
          </w:tcPr>
          <w:p w14:paraId="3D6ED192" w14:textId="77777777" w:rsidR="00616292" w:rsidRDefault="005E1035">
            <w:pPr>
              <w:pStyle w:val="TableParagraph"/>
              <w:spacing w:before="29" w:line="228" w:lineRule="auto"/>
              <w:ind w:left="125" w:right="695"/>
            </w:pPr>
            <w:r>
              <w:t>NMX-B-253- CANACERO-2013</w:t>
            </w:r>
          </w:p>
        </w:tc>
        <w:tc>
          <w:tcPr>
            <w:tcW w:w="6795" w:type="dxa"/>
            <w:tcBorders>
              <w:bottom w:val="single" w:sz="8" w:space="0" w:color="000000"/>
            </w:tcBorders>
          </w:tcPr>
          <w:p w14:paraId="5F6A991E" w14:textId="77777777" w:rsidR="00616292" w:rsidRDefault="005E1035">
            <w:pPr>
              <w:pStyle w:val="TableParagraph"/>
              <w:spacing w:before="29" w:line="228" w:lineRule="auto"/>
              <w:ind w:right="121"/>
            </w:pPr>
            <w:r>
              <w:rPr>
                <w:spacing w:val="-5"/>
              </w:rPr>
              <w:t xml:space="preserve">Industria </w:t>
            </w:r>
            <w:r>
              <w:rPr>
                <w:spacing w:val="-4"/>
              </w:rPr>
              <w:t>siderúrgica–alambre</w:t>
            </w:r>
            <w:r>
              <w:rPr>
                <w:spacing w:val="53"/>
              </w:rPr>
              <w:t xml:space="preserve"> </w:t>
            </w:r>
            <w:r>
              <w:rPr>
                <w:spacing w:val="-3"/>
              </w:rPr>
              <w:t xml:space="preserve">de </w:t>
            </w:r>
            <w:r>
              <w:t xml:space="preserve">acero </w:t>
            </w:r>
            <w:r>
              <w:rPr>
                <w:spacing w:val="-5"/>
              </w:rPr>
              <w:t xml:space="preserve">liso </w:t>
            </w:r>
            <w:r>
              <w:t xml:space="preserve">o </w:t>
            </w:r>
            <w:r>
              <w:rPr>
                <w:spacing w:val="-3"/>
              </w:rPr>
              <w:t xml:space="preserve">corrugado para </w:t>
            </w:r>
            <w:r>
              <w:t xml:space="preserve">refuerzo </w:t>
            </w:r>
            <w:r>
              <w:rPr>
                <w:spacing w:val="-3"/>
              </w:rPr>
              <w:t xml:space="preserve">de </w:t>
            </w:r>
            <w:r>
              <w:t xml:space="preserve">concreto-especificaciones y </w:t>
            </w:r>
            <w:r>
              <w:rPr>
                <w:spacing w:val="-3"/>
              </w:rPr>
              <w:t xml:space="preserve">métodos de </w:t>
            </w:r>
            <w:r>
              <w:rPr>
                <w:spacing w:val="-5"/>
              </w:rPr>
              <w:t>prueba</w:t>
            </w:r>
          </w:p>
          <w:p w14:paraId="1780EDE4" w14:textId="77777777" w:rsidR="00616292" w:rsidRDefault="005E1035">
            <w:pPr>
              <w:pStyle w:val="TableParagraph"/>
              <w:spacing w:before="4" w:line="229" w:lineRule="exact"/>
            </w:pPr>
            <w:r>
              <w:t>(cancela a la nmx-b-253-canacero-2006).</w:t>
            </w:r>
          </w:p>
        </w:tc>
      </w:tr>
      <w:tr w:rsidR="00616292" w14:paraId="0B9F1FBD" w14:textId="77777777">
        <w:trPr>
          <w:trHeight w:val="507"/>
        </w:trPr>
        <w:tc>
          <w:tcPr>
            <w:tcW w:w="2685" w:type="dxa"/>
            <w:tcBorders>
              <w:top w:val="single" w:sz="8" w:space="0" w:color="000000"/>
              <w:left w:val="single" w:sz="8" w:space="0" w:color="000000"/>
            </w:tcBorders>
          </w:tcPr>
          <w:p w14:paraId="6723930C" w14:textId="77777777" w:rsidR="00616292" w:rsidRDefault="005E1035">
            <w:pPr>
              <w:pStyle w:val="TableParagraph"/>
              <w:spacing w:before="30" w:line="240" w:lineRule="exact"/>
              <w:ind w:left="125" w:right="695"/>
            </w:pPr>
            <w:r>
              <w:t>NMX-B-254- CANACERO-2008</w:t>
            </w:r>
          </w:p>
        </w:tc>
        <w:tc>
          <w:tcPr>
            <w:tcW w:w="6795" w:type="dxa"/>
            <w:tcBorders>
              <w:top w:val="single" w:sz="8" w:space="0" w:color="000000"/>
            </w:tcBorders>
          </w:tcPr>
          <w:p w14:paraId="5ACD28B2" w14:textId="77777777" w:rsidR="00616292" w:rsidRDefault="005E1035">
            <w:pPr>
              <w:pStyle w:val="TableParagraph"/>
              <w:tabs>
                <w:tab w:val="left" w:pos="1207"/>
                <w:tab w:val="left" w:pos="2497"/>
                <w:tab w:val="left" w:pos="2782"/>
                <w:tab w:val="left" w:pos="3607"/>
                <w:tab w:val="left" w:pos="6531"/>
              </w:tabs>
              <w:spacing w:before="30" w:line="240" w:lineRule="exact"/>
              <w:ind w:right="133"/>
            </w:pPr>
            <w:r>
              <w:rPr>
                <w:spacing w:val="-5"/>
              </w:rPr>
              <w:t>Industria</w:t>
            </w:r>
            <w:r>
              <w:rPr>
                <w:spacing w:val="-5"/>
              </w:rPr>
              <w:tab/>
            </w:r>
            <w:r>
              <w:rPr>
                <w:spacing w:val="-4"/>
              </w:rPr>
              <w:t>siderúrgica</w:t>
            </w:r>
            <w:r>
              <w:rPr>
                <w:spacing w:val="-4"/>
              </w:rPr>
              <w:tab/>
            </w:r>
            <w:r>
              <w:t>-</w:t>
            </w:r>
            <w:r>
              <w:tab/>
              <w:t>acero,</w:t>
            </w:r>
            <w:r>
              <w:tab/>
            </w:r>
            <w:r>
              <w:rPr>
                <w:spacing w:val="-3"/>
              </w:rPr>
              <w:t>estructural-especificaciones</w:t>
            </w:r>
            <w:r>
              <w:rPr>
                <w:spacing w:val="-3"/>
              </w:rPr>
              <w:tab/>
            </w:r>
            <w:r>
              <w:rPr>
                <w:spacing w:val="-17"/>
              </w:rPr>
              <w:t xml:space="preserve">y </w:t>
            </w:r>
            <w:r>
              <w:rPr>
                <w:spacing w:val="-3"/>
              </w:rPr>
              <w:t xml:space="preserve">métodos de </w:t>
            </w:r>
            <w:r>
              <w:rPr>
                <w:spacing w:val="-4"/>
              </w:rPr>
              <w:t xml:space="preserve">prueba </w:t>
            </w:r>
            <w:r>
              <w:t xml:space="preserve">(cancela a </w:t>
            </w:r>
            <w:r>
              <w:rPr>
                <w:spacing w:val="-3"/>
              </w:rPr>
              <w:t>la</w:t>
            </w:r>
            <w:r>
              <w:rPr>
                <w:spacing w:val="18"/>
              </w:rPr>
              <w:t xml:space="preserve"> </w:t>
            </w:r>
            <w:r>
              <w:rPr>
                <w:spacing w:val="-3"/>
              </w:rPr>
              <w:t>nmx-b-254-1987).</w:t>
            </w:r>
          </w:p>
        </w:tc>
      </w:tr>
      <w:tr w:rsidR="00616292" w14:paraId="39296BC1" w14:textId="77777777">
        <w:trPr>
          <w:trHeight w:val="760"/>
        </w:trPr>
        <w:tc>
          <w:tcPr>
            <w:tcW w:w="2685" w:type="dxa"/>
            <w:tcBorders>
              <w:left w:val="single" w:sz="8" w:space="0" w:color="000000"/>
              <w:bottom w:val="single" w:sz="8" w:space="0" w:color="000000"/>
            </w:tcBorders>
          </w:tcPr>
          <w:p w14:paraId="72915ECA" w14:textId="77777777" w:rsidR="00616292" w:rsidRDefault="005E1035">
            <w:pPr>
              <w:pStyle w:val="TableParagraph"/>
              <w:spacing w:before="26" w:line="228" w:lineRule="auto"/>
              <w:ind w:left="125" w:right="695"/>
            </w:pPr>
            <w:r>
              <w:t>NMX-B-290- CANACERO-2013</w:t>
            </w:r>
          </w:p>
        </w:tc>
        <w:tc>
          <w:tcPr>
            <w:tcW w:w="6795" w:type="dxa"/>
            <w:tcBorders>
              <w:bottom w:val="single" w:sz="8" w:space="0" w:color="000000"/>
            </w:tcBorders>
          </w:tcPr>
          <w:p w14:paraId="4DEE5003" w14:textId="77777777" w:rsidR="00616292" w:rsidRDefault="005E1035">
            <w:pPr>
              <w:pStyle w:val="TableParagraph"/>
              <w:tabs>
                <w:tab w:val="left" w:pos="1207"/>
                <w:tab w:val="left" w:pos="3142"/>
                <w:tab w:val="left" w:pos="4776"/>
                <w:tab w:val="left" w:pos="5226"/>
                <w:tab w:val="left" w:pos="5990"/>
                <w:tab w:val="left" w:pos="6530"/>
              </w:tabs>
              <w:spacing w:before="26" w:line="228" w:lineRule="auto"/>
              <w:ind w:right="123"/>
            </w:pPr>
            <w:r>
              <w:rPr>
                <w:spacing w:val="-5"/>
              </w:rPr>
              <w:t>Industria</w:t>
            </w:r>
            <w:r>
              <w:rPr>
                <w:spacing w:val="-5"/>
              </w:rPr>
              <w:tab/>
            </w:r>
            <w:r>
              <w:rPr>
                <w:spacing w:val="-4"/>
              </w:rPr>
              <w:t>siderúrgica–malla</w:t>
            </w:r>
            <w:r>
              <w:rPr>
                <w:spacing w:val="-4"/>
              </w:rPr>
              <w:tab/>
              <w:t>electrosoldada</w:t>
            </w:r>
            <w:r>
              <w:rPr>
                <w:spacing w:val="-4"/>
              </w:rPr>
              <w:tab/>
            </w:r>
            <w:r>
              <w:rPr>
                <w:spacing w:val="-3"/>
              </w:rPr>
              <w:t>de</w:t>
            </w:r>
            <w:r>
              <w:rPr>
                <w:spacing w:val="-3"/>
              </w:rPr>
              <w:tab/>
            </w:r>
            <w:r>
              <w:t>acero</w:t>
            </w:r>
            <w:r>
              <w:tab/>
            </w:r>
            <w:r>
              <w:rPr>
                <w:spacing w:val="-5"/>
              </w:rPr>
              <w:t>liso</w:t>
            </w:r>
            <w:r>
              <w:rPr>
                <w:spacing w:val="-5"/>
              </w:rPr>
              <w:tab/>
            </w:r>
            <w:r>
              <w:rPr>
                <w:spacing w:val="-19"/>
              </w:rPr>
              <w:t xml:space="preserve">o </w:t>
            </w:r>
            <w:r>
              <w:rPr>
                <w:spacing w:val="-3"/>
              </w:rPr>
              <w:t xml:space="preserve">corrugado para </w:t>
            </w:r>
            <w:r>
              <w:t xml:space="preserve">refuerzo </w:t>
            </w:r>
            <w:r>
              <w:rPr>
                <w:spacing w:val="-3"/>
              </w:rPr>
              <w:t xml:space="preserve">de </w:t>
            </w:r>
            <w:r>
              <w:t>concreto–especificaciones y</w:t>
            </w:r>
            <w:r>
              <w:rPr>
                <w:spacing w:val="-18"/>
              </w:rPr>
              <w:t xml:space="preserve"> </w:t>
            </w:r>
            <w:r>
              <w:rPr>
                <w:spacing w:val="-4"/>
              </w:rPr>
              <w:t>métodos</w:t>
            </w:r>
          </w:p>
          <w:p w14:paraId="4A805AD5" w14:textId="77777777" w:rsidR="00616292" w:rsidRDefault="005E1035">
            <w:pPr>
              <w:pStyle w:val="TableParagraph"/>
              <w:spacing w:before="4" w:line="229" w:lineRule="exact"/>
            </w:pPr>
            <w:r>
              <w:t>de prueba, (cancela a la nmx-b -290-canacero-2006).</w:t>
            </w:r>
          </w:p>
        </w:tc>
      </w:tr>
      <w:tr w:rsidR="00616292" w14:paraId="43AC60AC" w14:textId="77777777">
        <w:trPr>
          <w:trHeight w:val="507"/>
        </w:trPr>
        <w:tc>
          <w:tcPr>
            <w:tcW w:w="2685" w:type="dxa"/>
            <w:tcBorders>
              <w:top w:val="single" w:sz="8" w:space="0" w:color="000000"/>
              <w:left w:val="single" w:sz="8" w:space="0" w:color="000000"/>
            </w:tcBorders>
          </w:tcPr>
          <w:p w14:paraId="0517A4CE" w14:textId="77777777" w:rsidR="00616292" w:rsidRDefault="005E1035">
            <w:pPr>
              <w:pStyle w:val="TableParagraph"/>
              <w:spacing w:before="16"/>
              <w:ind w:left="125"/>
            </w:pPr>
            <w:r>
              <w:t>NMX-B-294-1986</w:t>
            </w:r>
          </w:p>
        </w:tc>
        <w:tc>
          <w:tcPr>
            <w:tcW w:w="6795" w:type="dxa"/>
            <w:tcBorders>
              <w:top w:val="single" w:sz="8" w:space="0" w:color="000000"/>
            </w:tcBorders>
          </w:tcPr>
          <w:p w14:paraId="771A3691" w14:textId="77777777" w:rsidR="00616292" w:rsidRDefault="005E1035">
            <w:pPr>
              <w:pStyle w:val="TableParagraph"/>
              <w:spacing w:before="30" w:line="240" w:lineRule="exact"/>
            </w:pPr>
            <w:r>
              <w:t>Industria siderúrgica-varillas corrugadas de acero, torcidas en frio, procedentes de lingote o palanquilla, para refuerzo de concreto.</w:t>
            </w:r>
          </w:p>
        </w:tc>
      </w:tr>
      <w:tr w:rsidR="00616292" w14:paraId="60B4BEF9" w14:textId="77777777">
        <w:trPr>
          <w:trHeight w:val="508"/>
        </w:trPr>
        <w:tc>
          <w:tcPr>
            <w:tcW w:w="2685" w:type="dxa"/>
            <w:tcBorders>
              <w:left w:val="single" w:sz="8" w:space="0" w:color="000000"/>
            </w:tcBorders>
          </w:tcPr>
          <w:p w14:paraId="47057409" w14:textId="77777777" w:rsidR="00616292" w:rsidRDefault="005E1035">
            <w:pPr>
              <w:pStyle w:val="TableParagraph"/>
              <w:spacing w:before="30" w:line="240" w:lineRule="exact"/>
              <w:ind w:left="125"/>
            </w:pPr>
            <w:r>
              <w:t>NMX-C-021-ONNCCE- 2015.</w:t>
            </w:r>
          </w:p>
        </w:tc>
        <w:tc>
          <w:tcPr>
            <w:tcW w:w="6795" w:type="dxa"/>
          </w:tcPr>
          <w:p w14:paraId="37415709" w14:textId="77777777" w:rsidR="00616292" w:rsidRDefault="005E1035">
            <w:pPr>
              <w:pStyle w:val="TableParagraph"/>
              <w:spacing w:before="30" w:line="240" w:lineRule="exact"/>
            </w:pPr>
            <w:r>
              <w:t>Industria de la construcción - cemento para albañilería (mortero)- especificaciones y métodos de ensayo.</w:t>
            </w:r>
          </w:p>
        </w:tc>
      </w:tr>
      <w:tr w:rsidR="00616292" w14:paraId="1197D931" w14:textId="77777777">
        <w:trPr>
          <w:trHeight w:val="505"/>
        </w:trPr>
        <w:tc>
          <w:tcPr>
            <w:tcW w:w="2685" w:type="dxa"/>
            <w:tcBorders>
              <w:left w:val="single" w:sz="8" w:space="0" w:color="000000"/>
              <w:bottom w:val="single" w:sz="8" w:space="0" w:color="000000"/>
            </w:tcBorders>
          </w:tcPr>
          <w:p w14:paraId="110F33F9" w14:textId="77777777" w:rsidR="00616292" w:rsidRDefault="005E1035">
            <w:pPr>
              <w:pStyle w:val="TableParagraph"/>
              <w:spacing w:before="30" w:line="240" w:lineRule="exact"/>
              <w:ind w:left="125"/>
            </w:pPr>
            <w:r>
              <w:t>NMX-C-030-ONNCCE- 2004</w:t>
            </w:r>
          </w:p>
        </w:tc>
        <w:tc>
          <w:tcPr>
            <w:tcW w:w="6795" w:type="dxa"/>
            <w:tcBorders>
              <w:bottom w:val="single" w:sz="8" w:space="0" w:color="000000"/>
            </w:tcBorders>
          </w:tcPr>
          <w:p w14:paraId="0F497EF3" w14:textId="77777777" w:rsidR="00616292" w:rsidRDefault="005E1035">
            <w:pPr>
              <w:pStyle w:val="TableParagraph"/>
              <w:spacing w:before="30" w:line="240" w:lineRule="exact"/>
              <w:ind w:right="121"/>
            </w:pPr>
            <w:r>
              <w:t>Industria de la construcción – agregados - muestreo (cancela a la nmx-c-030-1997-onncce).</w:t>
            </w:r>
          </w:p>
        </w:tc>
      </w:tr>
      <w:tr w:rsidR="00616292" w14:paraId="6401473C" w14:textId="77777777">
        <w:trPr>
          <w:trHeight w:val="757"/>
        </w:trPr>
        <w:tc>
          <w:tcPr>
            <w:tcW w:w="2685" w:type="dxa"/>
            <w:tcBorders>
              <w:top w:val="single" w:sz="8" w:space="0" w:color="000000"/>
              <w:left w:val="single" w:sz="8" w:space="0" w:color="000000"/>
            </w:tcBorders>
          </w:tcPr>
          <w:p w14:paraId="0973E706" w14:textId="77777777" w:rsidR="00616292" w:rsidRDefault="005E1035">
            <w:pPr>
              <w:pStyle w:val="TableParagraph"/>
              <w:spacing w:before="11" w:line="242" w:lineRule="auto"/>
              <w:ind w:left="125"/>
            </w:pPr>
            <w:r>
              <w:t>NMX-C-036-ONNCCE- 2013</w:t>
            </w:r>
          </w:p>
        </w:tc>
        <w:tc>
          <w:tcPr>
            <w:tcW w:w="6795" w:type="dxa"/>
            <w:tcBorders>
              <w:top w:val="single" w:sz="8" w:space="0" w:color="000000"/>
            </w:tcBorders>
          </w:tcPr>
          <w:p w14:paraId="3E7289D3" w14:textId="77777777" w:rsidR="00616292" w:rsidRDefault="005E1035">
            <w:pPr>
              <w:pStyle w:val="TableParagraph"/>
              <w:tabs>
                <w:tab w:val="left" w:pos="1222"/>
                <w:tab w:val="left" w:pos="1701"/>
                <w:tab w:val="left" w:pos="2091"/>
                <w:tab w:val="left" w:pos="6127"/>
                <w:tab w:val="left" w:pos="6487"/>
              </w:tabs>
              <w:spacing w:before="11"/>
            </w:pPr>
            <w:r>
              <w:rPr>
                <w:spacing w:val="-5"/>
              </w:rPr>
              <w:t>Industria</w:t>
            </w:r>
            <w:r>
              <w:rPr>
                <w:spacing w:val="-5"/>
              </w:rPr>
              <w:tab/>
            </w:r>
            <w:r>
              <w:rPr>
                <w:spacing w:val="-3"/>
              </w:rPr>
              <w:t>de</w:t>
            </w:r>
            <w:r>
              <w:rPr>
                <w:spacing w:val="-3"/>
              </w:rPr>
              <w:tab/>
              <w:t>la</w:t>
            </w:r>
            <w:r>
              <w:rPr>
                <w:spacing w:val="-3"/>
              </w:rPr>
              <w:tab/>
            </w:r>
            <w:r>
              <w:rPr>
                <w:spacing w:val="-4"/>
              </w:rPr>
              <w:t>construcción–mampostería–resistencia</w:t>
            </w:r>
            <w:r>
              <w:rPr>
                <w:spacing w:val="-4"/>
              </w:rPr>
              <w:tab/>
            </w:r>
            <w:r>
              <w:t>a</w:t>
            </w:r>
            <w:r>
              <w:tab/>
            </w:r>
            <w:r>
              <w:rPr>
                <w:spacing w:val="-3"/>
              </w:rPr>
              <w:t>la</w:t>
            </w:r>
          </w:p>
          <w:p w14:paraId="4B1E49C7" w14:textId="30909E84" w:rsidR="00616292" w:rsidRDefault="005E1035">
            <w:pPr>
              <w:pStyle w:val="TableParagraph"/>
              <w:tabs>
                <w:tab w:val="left" w:pos="5135"/>
              </w:tabs>
              <w:spacing w:before="16" w:line="240" w:lineRule="exact"/>
              <w:ind w:right="189"/>
            </w:pPr>
            <w:r>
              <w:rPr>
                <w:spacing w:val="-3"/>
              </w:rPr>
              <w:t>compresión</w:t>
            </w:r>
            <w:r w:rsidR="00197B75">
              <w:rPr>
                <w:spacing w:val="-3"/>
              </w:rPr>
              <w:t xml:space="preserve"> </w:t>
            </w:r>
            <w:r>
              <w:rPr>
                <w:spacing w:val="-3"/>
              </w:rPr>
              <w:t>de</w:t>
            </w:r>
            <w:r w:rsidR="00197B75">
              <w:rPr>
                <w:spacing w:val="-3"/>
              </w:rPr>
              <w:t xml:space="preserve"> </w:t>
            </w:r>
            <w:r>
              <w:rPr>
                <w:spacing w:val="-6"/>
              </w:rPr>
              <w:t>bloques,</w:t>
            </w:r>
            <w:r w:rsidR="00197B75">
              <w:rPr>
                <w:spacing w:val="-6"/>
              </w:rPr>
              <w:t xml:space="preserve"> </w:t>
            </w:r>
            <w:r>
              <w:rPr>
                <w:spacing w:val="-5"/>
              </w:rPr>
              <w:t>tabiques</w:t>
            </w:r>
            <w:r w:rsidR="00830F7B">
              <w:rPr>
                <w:spacing w:val="-5"/>
              </w:rPr>
              <w:t xml:space="preserve"> </w:t>
            </w:r>
            <w:r>
              <w:t>o</w:t>
            </w:r>
            <w:r w:rsidR="00197B75">
              <w:t xml:space="preserve"> </w:t>
            </w:r>
            <w:r>
              <w:rPr>
                <w:spacing w:val="-5"/>
              </w:rPr>
              <w:t>ladrillos</w:t>
            </w:r>
            <w:r>
              <w:rPr>
                <w:spacing w:val="-5"/>
              </w:rPr>
              <w:tab/>
            </w:r>
            <w:r>
              <w:t xml:space="preserve">y </w:t>
            </w:r>
            <w:r>
              <w:rPr>
                <w:spacing w:val="-4"/>
              </w:rPr>
              <w:t>tabicones</w:t>
            </w:r>
            <w:r w:rsidR="00830F7B">
              <w:rPr>
                <w:spacing w:val="-4"/>
              </w:rPr>
              <w:t xml:space="preserve"> </w:t>
            </w:r>
            <w:r>
              <w:rPr>
                <w:spacing w:val="-12"/>
              </w:rPr>
              <w:t xml:space="preserve">y </w:t>
            </w:r>
            <w:r>
              <w:rPr>
                <w:spacing w:val="-5"/>
              </w:rPr>
              <w:t xml:space="preserve">adoquines–método </w:t>
            </w:r>
            <w:r>
              <w:rPr>
                <w:spacing w:val="-3"/>
              </w:rPr>
              <w:t xml:space="preserve">de </w:t>
            </w:r>
            <w:r>
              <w:rPr>
                <w:spacing w:val="-4"/>
              </w:rPr>
              <w:t xml:space="preserve">ensayo </w:t>
            </w:r>
            <w:r>
              <w:t xml:space="preserve">(cancela a </w:t>
            </w:r>
            <w:r>
              <w:rPr>
                <w:spacing w:val="-3"/>
              </w:rPr>
              <w:t>la</w:t>
            </w:r>
            <w:r>
              <w:rPr>
                <w:spacing w:val="8"/>
              </w:rPr>
              <w:t xml:space="preserve"> </w:t>
            </w:r>
            <w:r>
              <w:t>nmx-c-036-2004).</w:t>
            </w:r>
          </w:p>
        </w:tc>
      </w:tr>
      <w:tr w:rsidR="00616292" w14:paraId="1C8C2D15" w14:textId="77777777">
        <w:trPr>
          <w:trHeight w:val="505"/>
        </w:trPr>
        <w:tc>
          <w:tcPr>
            <w:tcW w:w="2685" w:type="dxa"/>
            <w:tcBorders>
              <w:left w:val="single" w:sz="8" w:space="0" w:color="000000"/>
              <w:bottom w:val="single" w:sz="8" w:space="0" w:color="000000"/>
            </w:tcBorders>
          </w:tcPr>
          <w:p w14:paraId="2016B0E0" w14:textId="77777777" w:rsidR="00616292" w:rsidRDefault="005E1035">
            <w:pPr>
              <w:pStyle w:val="TableParagraph"/>
              <w:spacing w:before="30" w:line="240" w:lineRule="exact"/>
              <w:ind w:left="125" w:right="725"/>
            </w:pPr>
            <w:r>
              <w:t>NMX-C-077-1997- ONNCCE-2004</w:t>
            </w:r>
          </w:p>
        </w:tc>
        <w:tc>
          <w:tcPr>
            <w:tcW w:w="6795" w:type="dxa"/>
            <w:tcBorders>
              <w:bottom w:val="single" w:sz="8" w:space="0" w:color="000000"/>
            </w:tcBorders>
          </w:tcPr>
          <w:p w14:paraId="218C4051" w14:textId="77777777" w:rsidR="00616292" w:rsidRDefault="005E1035">
            <w:pPr>
              <w:pStyle w:val="TableParagraph"/>
              <w:spacing w:before="30" w:line="240" w:lineRule="exact"/>
            </w:pPr>
            <w:r>
              <w:t>Industria de la construcción–agregados para concreto - análisis granulométrico - método de prueba.</w:t>
            </w:r>
          </w:p>
        </w:tc>
      </w:tr>
      <w:tr w:rsidR="00616292" w14:paraId="6E42F782" w14:textId="77777777">
        <w:trPr>
          <w:trHeight w:val="757"/>
        </w:trPr>
        <w:tc>
          <w:tcPr>
            <w:tcW w:w="2685" w:type="dxa"/>
            <w:tcBorders>
              <w:top w:val="single" w:sz="8" w:space="0" w:color="000000"/>
              <w:left w:val="single" w:sz="8" w:space="0" w:color="000000"/>
            </w:tcBorders>
          </w:tcPr>
          <w:p w14:paraId="48AA474F" w14:textId="77777777" w:rsidR="00616292" w:rsidRDefault="005E1035">
            <w:pPr>
              <w:pStyle w:val="TableParagraph"/>
              <w:spacing w:before="11" w:line="242" w:lineRule="auto"/>
              <w:ind w:left="125"/>
            </w:pPr>
            <w:r>
              <w:t>NMX-C-081-ONNCCE- 2013</w:t>
            </w:r>
          </w:p>
        </w:tc>
        <w:tc>
          <w:tcPr>
            <w:tcW w:w="6795" w:type="dxa"/>
            <w:tcBorders>
              <w:top w:val="single" w:sz="8" w:space="0" w:color="000000"/>
            </w:tcBorders>
          </w:tcPr>
          <w:p w14:paraId="477E82E2" w14:textId="77777777" w:rsidR="00616292" w:rsidRDefault="005E1035">
            <w:pPr>
              <w:pStyle w:val="TableParagraph"/>
              <w:spacing w:before="11"/>
            </w:pPr>
            <w:r>
              <w:t>Industria de la construcción-aditivos para concreto - compuestos</w:t>
            </w:r>
          </w:p>
          <w:p w14:paraId="5B6FE221" w14:textId="1BE49985" w:rsidR="00616292" w:rsidRDefault="005E1035">
            <w:pPr>
              <w:pStyle w:val="TableParagraph"/>
              <w:spacing w:before="16" w:line="240" w:lineRule="exact"/>
            </w:pPr>
            <w:r>
              <w:rPr>
                <w:spacing w:val="-7"/>
              </w:rPr>
              <w:t xml:space="preserve">líquidos </w:t>
            </w:r>
            <w:r>
              <w:rPr>
                <w:spacing w:val="-4"/>
              </w:rPr>
              <w:t>que</w:t>
            </w:r>
            <w:r>
              <w:rPr>
                <w:spacing w:val="53"/>
              </w:rPr>
              <w:t xml:space="preserve"> </w:t>
            </w:r>
            <w:r>
              <w:t>for</w:t>
            </w:r>
            <w:r w:rsidR="00F240F5">
              <w:t xml:space="preserve">g </w:t>
            </w:r>
            <w:r>
              <w:t xml:space="preserve">membrana </w:t>
            </w:r>
            <w:r>
              <w:rPr>
                <w:spacing w:val="-3"/>
              </w:rPr>
              <w:t xml:space="preserve">para </w:t>
            </w:r>
            <w:r>
              <w:t xml:space="preserve">curado </w:t>
            </w:r>
            <w:r>
              <w:rPr>
                <w:spacing w:val="-4"/>
              </w:rPr>
              <w:t>del</w:t>
            </w:r>
            <w:r w:rsidR="00830F7B">
              <w:rPr>
                <w:spacing w:val="-4"/>
              </w:rPr>
              <w:t xml:space="preserve"> </w:t>
            </w:r>
            <w:r>
              <w:t xml:space="preserve">concreto - especificaciones y </w:t>
            </w:r>
            <w:r>
              <w:rPr>
                <w:spacing w:val="-3"/>
              </w:rPr>
              <w:t xml:space="preserve">métodos de </w:t>
            </w:r>
            <w:r>
              <w:rPr>
                <w:spacing w:val="-5"/>
              </w:rPr>
              <w:t>ensayo.</w:t>
            </w:r>
          </w:p>
        </w:tc>
      </w:tr>
      <w:tr w:rsidR="00616292" w14:paraId="29250856" w14:textId="77777777">
        <w:trPr>
          <w:trHeight w:val="505"/>
        </w:trPr>
        <w:tc>
          <w:tcPr>
            <w:tcW w:w="2685" w:type="dxa"/>
            <w:tcBorders>
              <w:left w:val="single" w:sz="8" w:space="0" w:color="000000"/>
              <w:bottom w:val="single" w:sz="8" w:space="0" w:color="000000"/>
            </w:tcBorders>
          </w:tcPr>
          <w:p w14:paraId="1A1E292B" w14:textId="77777777" w:rsidR="00616292" w:rsidRDefault="005E1035">
            <w:pPr>
              <w:pStyle w:val="TableParagraph"/>
              <w:spacing w:before="30" w:line="240" w:lineRule="exact"/>
              <w:ind w:left="125"/>
            </w:pPr>
            <w:r>
              <w:t>NMX-C-083-ONNCCE- 2014</w:t>
            </w:r>
          </w:p>
        </w:tc>
        <w:tc>
          <w:tcPr>
            <w:tcW w:w="6795" w:type="dxa"/>
            <w:tcBorders>
              <w:bottom w:val="single" w:sz="8" w:space="0" w:color="000000"/>
            </w:tcBorders>
          </w:tcPr>
          <w:p w14:paraId="121E22AD" w14:textId="77777777" w:rsidR="00616292" w:rsidRDefault="005E1035">
            <w:pPr>
              <w:pStyle w:val="TableParagraph"/>
              <w:tabs>
                <w:tab w:val="left" w:pos="1237"/>
                <w:tab w:val="left" w:pos="1731"/>
                <w:tab w:val="left" w:pos="2136"/>
                <w:tab w:val="left" w:pos="5991"/>
                <w:tab w:val="left" w:pos="6486"/>
              </w:tabs>
              <w:spacing w:before="30" w:line="240" w:lineRule="exact"/>
              <w:ind w:right="121"/>
            </w:pPr>
            <w:r>
              <w:rPr>
                <w:spacing w:val="-5"/>
              </w:rPr>
              <w:t>Industria</w:t>
            </w:r>
            <w:r>
              <w:rPr>
                <w:spacing w:val="-5"/>
              </w:rPr>
              <w:tab/>
            </w:r>
            <w:r>
              <w:rPr>
                <w:spacing w:val="-3"/>
              </w:rPr>
              <w:t>de</w:t>
            </w:r>
            <w:r>
              <w:rPr>
                <w:spacing w:val="-3"/>
              </w:rPr>
              <w:tab/>
              <w:t>la</w:t>
            </w:r>
            <w:r>
              <w:rPr>
                <w:spacing w:val="-3"/>
              </w:rPr>
              <w:tab/>
              <w:t>construcción-concreto-determinación</w:t>
            </w:r>
            <w:r>
              <w:rPr>
                <w:spacing w:val="-3"/>
              </w:rPr>
              <w:tab/>
              <w:t>de</w:t>
            </w:r>
            <w:r>
              <w:rPr>
                <w:spacing w:val="-3"/>
              </w:rPr>
              <w:tab/>
            </w:r>
            <w:r>
              <w:rPr>
                <w:spacing w:val="-12"/>
              </w:rPr>
              <w:t xml:space="preserve">la </w:t>
            </w:r>
            <w:r>
              <w:rPr>
                <w:spacing w:val="-4"/>
              </w:rPr>
              <w:t xml:space="preserve">resistencia </w:t>
            </w:r>
            <w:r>
              <w:t xml:space="preserve">a </w:t>
            </w:r>
            <w:r>
              <w:rPr>
                <w:spacing w:val="-3"/>
              </w:rPr>
              <w:t xml:space="preserve">la compresión de </w:t>
            </w:r>
            <w:r>
              <w:rPr>
                <w:spacing w:val="-5"/>
              </w:rPr>
              <w:t xml:space="preserve">especímenes </w:t>
            </w:r>
            <w:r>
              <w:t xml:space="preserve">- </w:t>
            </w:r>
            <w:r>
              <w:rPr>
                <w:spacing w:val="-3"/>
              </w:rPr>
              <w:t>método de</w:t>
            </w:r>
            <w:r>
              <w:rPr>
                <w:spacing w:val="-18"/>
              </w:rPr>
              <w:t xml:space="preserve"> </w:t>
            </w:r>
            <w:r>
              <w:rPr>
                <w:spacing w:val="-5"/>
              </w:rPr>
              <w:t>ensayo.</w:t>
            </w:r>
          </w:p>
        </w:tc>
      </w:tr>
      <w:tr w:rsidR="00616292" w14:paraId="269E8D24" w14:textId="77777777">
        <w:trPr>
          <w:trHeight w:val="515"/>
        </w:trPr>
        <w:tc>
          <w:tcPr>
            <w:tcW w:w="2685" w:type="dxa"/>
            <w:tcBorders>
              <w:top w:val="single" w:sz="8" w:space="0" w:color="000000"/>
              <w:left w:val="single" w:sz="8" w:space="0" w:color="000000"/>
              <w:bottom w:val="single" w:sz="8" w:space="0" w:color="000000"/>
            </w:tcBorders>
          </w:tcPr>
          <w:p w14:paraId="0CBD9BA5" w14:textId="77777777" w:rsidR="00616292" w:rsidRDefault="005E1035">
            <w:pPr>
              <w:pStyle w:val="TableParagraph"/>
              <w:spacing w:before="11"/>
              <w:ind w:left="125"/>
            </w:pPr>
            <w:r>
              <w:t>NMX-C-090-1978</w:t>
            </w:r>
          </w:p>
        </w:tc>
        <w:tc>
          <w:tcPr>
            <w:tcW w:w="6795" w:type="dxa"/>
            <w:tcBorders>
              <w:top w:val="single" w:sz="8" w:space="0" w:color="000000"/>
              <w:bottom w:val="single" w:sz="8" w:space="0" w:color="000000"/>
            </w:tcBorders>
          </w:tcPr>
          <w:p w14:paraId="6108B898" w14:textId="4B2A2E9C" w:rsidR="00616292" w:rsidRDefault="005E1035">
            <w:pPr>
              <w:pStyle w:val="TableParagraph"/>
              <w:spacing w:before="11" w:line="250" w:lineRule="atLeast"/>
              <w:ind w:right="189"/>
            </w:pPr>
            <w:r>
              <w:rPr>
                <w:spacing w:val="-3"/>
              </w:rPr>
              <w:t xml:space="preserve">Método de </w:t>
            </w:r>
            <w:r>
              <w:rPr>
                <w:spacing w:val="-4"/>
              </w:rPr>
              <w:t xml:space="preserve">prueba </w:t>
            </w:r>
            <w:r>
              <w:rPr>
                <w:spacing w:val="-3"/>
              </w:rPr>
              <w:t xml:space="preserve">para </w:t>
            </w:r>
            <w:r>
              <w:rPr>
                <w:spacing w:val="-4"/>
              </w:rPr>
              <w:t xml:space="preserve">expansores </w:t>
            </w:r>
            <w:r>
              <w:t xml:space="preserve">y </w:t>
            </w:r>
            <w:r>
              <w:rPr>
                <w:spacing w:val="-6"/>
              </w:rPr>
              <w:t xml:space="preserve">estabilizadores </w:t>
            </w:r>
            <w:r>
              <w:rPr>
                <w:spacing w:val="-3"/>
              </w:rPr>
              <w:t>de</w:t>
            </w:r>
            <w:r w:rsidR="00830F7B">
              <w:rPr>
                <w:spacing w:val="-3"/>
              </w:rPr>
              <w:t xml:space="preserve"> </w:t>
            </w:r>
            <w:r>
              <w:rPr>
                <w:spacing w:val="-4"/>
              </w:rPr>
              <w:t>volumen del</w:t>
            </w:r>
            <w:r>
              <w:rPr>
                <w:spacing w:val="8"/>
              </w:rPr>
              <w:t xml:space="preserve"> </w:t>
            </w:r>
            <w:r>
              <w:rPr>
                <w:spacing w:val="-3"/>
              </w:rPr>
              <w:t>concreto.</w:t>
            </w:r>
          </w:p>
        </w:tc>
      </w:tr>
      <w:tr w:rsidR="00616292" w14:paraId="551A473C" w14:textId="77777777">
        <w:trPr>
          <w:trHeight w:val="505"/>
        </w:trPr>
        <w:tc>
          <w:tcPr>
            <w:tcW w:w="2685" w:type="dxa"/>
            <w:tcBorders>
              <w:top w:val="single" w:sz="8" w:space="0" w:color="000000"/>
              <w:left w:val="single" w:sz="8" w:space="0" w:color="000000"/>
            </w:tcBorders>
          </w:tcPr>
          <w:p w14:paraId="2B996377" w14:textId="77777777" w:rsidR="00616292" w:rsidRDefault="005E1035">
            <w:pPr>
              <w:pStyle w:val="TableParagraph"/>
              <w:spacing w:line="256" w:lineRule="exact"/>
              <w:ind w:left="125"/>
            </w:pPr>
            <w:r>
              <w:t>NMX-C-111-ONNCCE- 2014</w:t>
            </w:r>
          </w:p>
        </w:tc>
        <w:tc>
          <w:tcPr>
            <w:tcW w:w="6795" w:type="dxa"/>
            <w:tcBorders>
              <w:top w:val="single" w:sz="8" w:space="0" w:color="000000"/>
            </w:tcBorders>
          </w:tcPr>
          <w:p w14:paraId="3689875A" w14:textId="77777777" w:rsidR="00616292" w:rsidRDefault="005E1035">
            <w:pPr>
              <w:pStyle w:val="TableParagraph"/>
              <w:spacing w:line="256" w:lineRule="exact"/>
            </w:pPr>
            <w:r>
              <w:t>Industria de la construcción - agregados para concreto hidráulico - especificaciones y métodos de ensayo.</w:t>
            </w:r>
          </w:p>
        </w:tc>
      </w:tr>
      <w:tr w:rsidR="00616292" w14:paraId="32DDF475" w14:textId="77777777">
        <w:trPr>
          <w:trHeight w:val="504"/>
        </w:trPr>
        <w:tc>
          <w:tcPr>
            <w:tcW w:w="2685" w:type="dxa"/>
            <w:tcBorders>
              <w:left w:val="single" w:sz="8" w:space="0" w:color="000000"/>
            </w:tcBorders>
          </w:tcPr>
          <w:p w14:paraId="6C2BA3D5" w14:textId="77777777" w:rsidR="00616292" w:rsidRDefault="005E1035">
            <w:pPr>
              <w:pStyle w:val="TableParagraph"/>
              <w:spacing w:line="250" w:lineRule="exact"/>
              <w:ind w:left="125"/>
            </w:pPr>
            <w:r>
              <w:t>NMX-C-112-ONNCCE-</w:t>
            </w:r>
          </w:p>
          <w:p w14:paraId="613916D1" w14:textId="77777777" w:rsidR="00616292" w:rsidRDefault="005E1035">
            <w:pPr>
              <w:pStyle w:val="TableParagraph"/>
              <w:spacing w:before="2" w:line="231" w:lineRule="exact"/>
              <w:ind w:left="125"/>
            </w:pPr>
            <w:r>
              <w:t>2010</w:t>
            </w:r>
          </w:p>
        </w:tc>
        <w:tc>
          <w:tcPr>
            <w:tcW w:w="6795" w:type="dxa"/>
          </w:tcPr>
          <w:p w14:paraId="662D3441" w14:textId="77777777" w:rsidR="00616292" w:rsidRDefault="005E1035">
            <w:pPr>
              <w:pStyle w:val="TableParagraph"/>
              <w:spacing w:line="250" w:lineRule="exact"/>
            </w:pPr>
            <w:r>
              <w:t>Industria de la construcción – concreto hidráulico presforzado –</w:t>
            </w:r>
          </w:p>
          <w:p w14:paraId="6F3A83C4" w14:textId="77777777" w:rsidR="00616292" w:rsidRDefault="005E1035">
            <w:pPr>
              <w:pStyle w:val="TableParagraph"/>
              <w:spacing w:before="2" w:line="231" w:lineRule="exact"/>
            </w:pPr>
            <w:r>
              <w:t>terminología.</w:t>
            </w:r>
          </w:p>
        </w:tc>
      </w:tr>
      <w:tr w:rsidR="00616292" w14:paraId="4D429040" w14:textId="77777777">
        <w:trPr>
          <w:trHeight w:val="255"/>
        </w:trPr>
        <w:tc>
          <w:tcPr>
            <w:tcW w:w="2685" w:type="dxa"/>
            <w:tcBorders>
              <w:left w:val="single" w:sz="8" w:space="0" w:color="000000"/>
            </w:tcBorders>
          </w:tcPr>
          <w:p w14:paraId="07F808E5" w14:textId="77777777" w:rsidR="00616292" w:rsidRDefault="005E1035">
            <w:pPr>
              <w:pStyle w:val="TableParagraph"/>
              <w:spacing w:before="3" w:line="231" w:lineRule="exact"/>
              <w:ind w:left="125"/>
            </w:pPr>
            <w:r>
              <w:t>NMX-C-117-1978</w:t>
            </w:r>
          </w:p>
        </w:tc>
        <w:tc>
          <w:tcPr>
            <w:tcW w:w="6795" w:type="dxa"/>
          </w:tcPr>
          <w:p w14:paraId="5179EB3E" w14:textId="77777777" w:rsidR="00616292" w:rsidRDefault="005E1035">
            <w:pPr>
              <w:pStyle w:val="TableParagraph"/>
              <w:spacing w:before="3" w:line="231" w:lineRule="exact"/>
            </w:pPr>
            <w:r>
              <w:t>Aditivos estabilizadores de volumen del concreto.</w:t>
            </w:r>
          </w:p>
        </w:tc>
      </w:tr>
      <w:tr w:rsidR="00616292" w14:paraId="2807574B" w14:textId="77777777">
        <w:trPr>
          <w:trHeight w:val="507"/>
        </w:trPr>
        <w:tc>
          <w:tcPr>
            <w:tcW w:w="2685" w:type="dxa"/>
            <w:tcBorders>
              <w:left w:val="single" w:sz="8" w:space="0" w:color="000000"/>
              <w:bottom w:val="single" w:sz="8" w:space="0" w:color="000000"/>
            </w:tcBorders>
          </w:tcPr>
          <w:p w14:paraId="0DA4C237" w14:textId="77777777" w:rsidR="00616292" w:rsidRDefault="005E1035">
            <w:pPr>
              <w:pStyle w:val="TableParagraph"/>
              <w:spacing w:before="3" w:line="250" w:lineRule="atLeast"/>
              <w:ind w:left="125"/>
            </w:pPr>
            <w:r>
              <w:t>NMX-C-122-ONNCCE- 2004</w:t>
            </w:r>
          </w:p>
        </w:tc>
        <w:tc>
          <w:tcPr>
            <w:tcW w:w="6795" w:type="dxa"/>
            <w:tcBorders>
              <w:bottom w:val="single" w:sz="8" w:space="0" w:color="000000"/>
            </w:tcBorders>
          </w:tcPr>
          <w:p w14:paraId="04BB7F17" w14:textId="77777777" w:rsidR="00616292" w:rsidRDefault="005E1035">
            <w:pPr>
              <w:pStyle w:val="TableParagraph"/>
              <w:spacing w:before="3" w:line="250" w:lineRule="atLeast"/>
              <w:ind w:right="23"/>
            </w:pPr>
            <w:r>
              <w:t>Industria de la construcción - agua para concreto - especificaciones (cancela a la nmx-c-122-1982).</w:t>
            </w:r>
          </w:p>
        </w:tc>
      </w:tr>
    </w:tbl>
    <w:p w14:paraId="4752D203" w14:textId="77777777" w:rsidR="00616292" w:rsidRDefault="00616292">
      <w:pPr>
        <w:pStyle w:val="Textoindependiente"/>
        <w:spacing w:before="9"/>
        <w:ind w:left="0"/>
      </w:pPr>
    </w:p>
    <w:tbl>
      <w:tblPr>
        <w:tblStyle w:val="TableNormal1"/>
        <w:tblW w:w="0" w:type="auto"/>
        <w:tblInd w:w="2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685"/>
        <w:gridCol w:w="6795"/>
      </w:tblGrid>
      <w:tr w:rsidR="00616292" w14:paraId="70753F23" w14:textId="77777777">
        <w:trPr>
          <w:trHeight w:val="762"/>
        </w:trPr>
        <w:tc>
          <w:tcPr>
            <w:tcW w:w="2685" w:type="dxa"/>
            <w:tcBorders>
              <w:left w:val="single" w:sz="8" w:space="0" w:color="000000"/>
              <w:bottom w:val="single" w:sz="8" w:space="0" w:color="000000"/>
            </w:tcBorders>
          </w:tcPr>
          <w:p w14:paraId="4F4F86E5" w14:textId="77777777" w:rsidR="00616292" w:rsidRDefault="005E1035">
            <w:pPr>
              <w:pStyle w:val="TableParagraph"/>
              <w:spacing w:before="3" w:line="242" w:lineRule="auto"/>
              <w:ind w:left="125"/>
            </w:pPr>
            <w:r>
              <w:t>NMX-C-140-ONNCCE - 2014</w:t>
            </w:r>
          </w:p>
        </w:tc>
        <w:tc>
          <w:tcPr>
            <w:tcW w:w="6795" w:type="dxa"/>
            <w:tcBorders>
              <w:bottom w:val="single" w:sz="8" w:space="0" w:color="000000"/>
            </w:tcBorders>
          </w:tcPr>
          <w:p w14:paraId="38F6D5CF" w14:textId="77777777" w:rsidR="00616292" w:rsidRDefault="005E1035">
            <w:pPr>
              <w:pStyle w:val="TableParagraph"/>
              <w:spacing w:before="3" w:line="250" w:lineRule="atLeast"/>
              <w:ind w:right="120"/>
              <w:jc w:val="both"/>
            </w:pPr>
            <w:r>
              <w:t>Modificadores de volumen de mezclas de mortero y concreto hidráulico - especificaciones y método de ensayo (cancela a la nmx-c-140-1978).</w:t>
            </w:r>
          </w:p>
        </w:tc>
      </w:tr>
      <w:tr w:rsidR="00616292" w14:paraId="3B2F491B" w14:textId="77777777">
        <w:trPr>
          <w:trHeight w:val="762"/>
        </w:trPr>
        <w:tc>
          <w:tcPr>
            <w:tcW w:w="2685" w:type="dxa"/>
            <w:tcBorders>
              <w:top w:val="single" w:sz="8" w:space="0" w:color="000000"/>
              <w:left w:val="single" w:sz="8" w:space="0" w:color="000000"/>
            </w:tcBorders>
          </w:tcPr>
          <w:p w14:paraId="5D0412DB" w14:textId="77777777" w:rsidR="00616292" w:rsidRDefault="005E1035">
            <w:pPr>
              <w:pStyle w:val="TableParagraph"/>
              <w:spacing w:before="1" w:line="242" w:lineRule="auto"/>
              <w:ind w:left="125"/>
            </w:pPr>
            <w:r>
              <w:t>NMX-C-155-ONNCCE- 2014</w:t>
            </w:r>
          </w:p>
        </w:tc>
        <w:tc>
          <w:tcPr>
            <w:tcW w:w="6795" w:type="dxa"/>
            <w:tcBorders>
              <w:top w:val="single" w:sz="8" w:space="0" w:color="000000"/>
            </w:tcBorders>
          </w:tcPr>
          <w:p w14:paraId="00544031" w14:textId="77777777" w:rsidR="00616292" w:rsidRDefault="005E1035">
            <w:pPr>
              <w:pStyle w:val="TableParagraph"/>
              <w:spacing w:before="2" w:line="256" w:lineRule="exact"/>
              <w:ind w:right="110"/>
              <w:jc w:val="both"/>
            </w:pPr>
            <w:r>
              <w:t>Industria de la construcción - concreto hidráulico - dosificado en masa-especificaciones y métodos de ensayo (cancela a la nmx-c- 155-onncce-2004 y a la nmx-c-403-onncce-1999).</w:t>
            </w:r>
          </w:p>
        </w:tc>
      </w:tr>
      <w:tr w:rsidR="00616292" w14:paraId="5A555C87" w14:textId="77777777">
        <w:trPr>
          <w:trHeight w:val="500"/>
        </w:trPr>
        <w:tc>
          <w:tcPr>
            <w:tcW w:w="2685" w:type="dxa"/>
            <w:tcBorders>
              <w:left w:val="single" w:sz="8" w:space="0" w:color="000000"/>
              <w:bottom w:val="single" w:sz="8" w:space="0" w:color="000000"/>
            </w:tcBorders>
          </w:tcPr>
          <w:p w14:paraId="20145838" w14:textId="77777777" w:rsidR="00616292" w:rsidRDefault="005E1035">
            <w:pPr>
              <w:pStyle w:val="TableParagraph"/>
              <w:spacing w:line="249" w:lineRule="exact"/>
              <w:ind w:left="125"/>
            </w:pPr>
            <w:r>
              <w:t>NMX-C-156-ONNCCE-</w:t>
            </w:r>
          </w:p>
          <w:p w14:paraId="4789222D" w14:textId="77777777" w:rsidR="00616292" w:rsidRDefault="005E1035">
            <w:pPr>
              <w:pStyle w:val="TableParagraph"/>
              <w:spacing w:before="2" w:line="229" w:lineRule="exact"/>
              <w:ind w:left="125"/>
            </w:pPr>
            <w:r>
              <w:t>2010</w:t>
            </w:r>
          </w:p>
        </w:tc>
        <w:tc>
          <w:tcPr>
            <w:tcW w:w="6795" w:type="dxa"/>
            <w:tcBorders>
              <w:bottom w:val="single" w:sz="8" w:space="0" w:color="000000"/>
            </w:tcBorders>
          </w:tcPr>
          <w:p w14:paraId="72F0FD46" w14:textId="77777777" w:rsidR="00616292" w:rsidRDefault="005E1035">
            <w:pPr>
              <w:pStyle w:val="TableParagraph"/>
              <w:spacing w:line="249" w:lineRule="exact"/>
            </w:pPr>
            <w:r>
              <w:t>Industria de la construcción – concreto hidráulico - determinación</w:t>
            </w:r>
          </w:p>
          <w:p w14:paraId="223159F9" w14:textId="77777777" w:rsidR="00616292" w:rsidRDefault="005E1035">
            <w:pPr>
              <w:pStyle w:val="TableParagraph"/>
              <w:spacing w:before="2" w:line="229" w:lineRule="exact"/>
            </w:pPr>
            <w:r>
              <w:t>del revenimiento en el concreto fresco.</w:t>
            </w:r>
          </w:p>
        </w:tc>
      </w:tr>
      <w:tr w:rsidR="00616292" w14:paraId="669EBA00" w14:textId="77777777">
        <w:trPr>
          <w:trHeight w:val="762"/>
        </w:trPr>
        <w:tc>
          <w:tcPr>
            <w:tcW w:w="2685" w:type="dxa"/>
            <w:tcBorders>
              <w:top w:val="single" w:sz="8" w:space="0" w:color="000000"/>
              <w:left w:val="single" w:sz="8" w:space="0" w:color="000000"/>
            </w:tcBorders>
          </w:tcPr>
          <w:p w14:paraId="17CB944B" w14:textId="77777777" w:rsidR="00616292" w:rsidRDefault="005E1035">
            <w:pPr>
              <w:pStyle w:val="TableParagraph"/>
              <w:spacing w:before="1" w:line="242" w:lineRule="auto"/>
              <w:ind w:left="125"/>
            </w:pPr>
            <w:r>
              <w:t>NMX-C-159-ONNCCE- 2016</w:t>
            </w:r>
          </w:p>
        </w:tc>
        <w:tc>
          <w:tcPr>
            <w:tcW w:w="6795" w:type="dxa"/>
            <w:tcBorders>
              <w:top w:val="single" w:sz="8" w:space="0" w:color="000000"/>
            </w:tcBorders>
          </w:tcPr>
          <w:p w14:paraId="7804AE46" w14:textId="77777777" w:rsidR="00616292" w:rsidRDefault="005E1035">
            <w:pPr>
              <w:pStyle w:val="TableParagraph"/>
              <w:spacing w:before="2" w:line="256" w:lineRule="exact"/>
              <w:ind w:right="126"/>
              <w:jc w:val="both"/>
            </w:pPr>
            <w:r>
              <w:t>Industria de la construcción – concreto -elaboración y curado de especímenes de ensayo (cancela a la nmx-c-159-onncce-2004 y nmx-c-160-onncce-2004).</w:t>
            </w:r>
          </w:p>
        </w:tc>
      </w:tr>
      <w:tr w:rsidR="00616292" w14:paraId="0AD044D0" w14:textId="77777777">
        <w:trPr>
          <w:trHeight w:val="500"/>
        </w:trPr>
        <w:tc>
          <w:tcPr>
            <w:tcW w:w="2685" w:type="dxa"/>
            <w:tcBorders>
              <w:left w:val="single" w:sz="8" w:space="0" w:color="000000"/>
              <w:bottom w:val="single" w:sz="8" w:space="0" w:color="000000"/>
            </w:tcBorders>
          </w:tcPr>
          <w:p w14:paraId="72527487" w14:textId="77777777" w:rsidR="00616292" w:rsidRDefault="005E1035">
            <w:pPr>
              <w:pStyle w:val="TableParagraph"/>
              <w:spacing w:line="249" w:lineRule="exact"/>
              <w:ind w:left="125"/>
            </w:pPr>
            <w:r>
              <w:t>NMX-C-160-ONNCCE-</w:t>
            </w:r>
          </w:p>
          <w:p w14:paraId="604D59C6" w14:textId="77777777" w:rsidR="00616292" w:rsidRDefault="005E1035">
            <w:pPr>
              <w:pStyle w:val="TableParagraph"/>
              <w:spacing w:before="2" w:line="229" w:lineRule="exact"/>
              <w:ind w:left="125"/>
            </w:pPr>
            <w:r>
              <w:t>2004</w:t>
            </w:r>
          </w:p>
        </w:tc>
        <w:tc>
          <w:tcPr>
            <w:tcW w:w="6795" w:type="dxa"/>
            <w:tcBorders>
              <w:bottom w:val="single" w:sz="8" w:space="0" w:color="000000"/>
            </w:tcBorders>
          </w:tcPr>
          <w:p w14:paraId="1279EF27" w14:textId="77777777" w:rsidR="00616292" w:rsidRDefault="005E1035">
            <w:pPr>
              <w:pStyle w:val="TableParagraph"/>
              <w:spacing w:line="249" w:lineRule="exact"/>
            </w:pPr>
            <w:r>
              <w:t>Industria de la construcción – concreto –elaboración y curado en</w:t>
            </w:r>
          </w:p>
          <w:p w14:paraId="6AD8660F" w14:textId="77777777" w:rsidR="00616292" w:rsidRDefault="005E1035">
            <w:pPr>
              <w:pStyle w:val="TableParagraph"/>
              <w:spacing w:before="2" w:line="229" w:lineRule="exact"/>
            </w:pPr>
            <w:r>
              <w:t>obra de especímenes de concreto.</w:t>
            </w:r>
          </w:p>
        </w:tc>
      </w:tr>
      <w:tr w:rsidR="00616292" w14:paraId="06A7A9D4" w14:textId="77777777">
        <w:trPr>
          <w:trHeight w:val="507"/>
        </w:trPr>
        <w:tc>
          <w:tcPr>
            <w:tcW w:w="2685" w:type="dxa"/>
            <w:tcBorders>
              <w:top w:val="single" w:sz="8" w:space="0" w:color="000000"/>
              <w:left w:val="single" w:sz="8" w:space="0" w:color="000000"/>
            </w:tcBorders>
          </w:tcPr>
          <w:p w14:paraId="72ECA0AC" w14:textId="77777777" w:rsidR="00616292" w:rsidRDefault="005E1035">
            <w:pPr>
              <w:pStyle w:val="TableParagraph"/>
              <w:spacing w:before="2" w:line="256" w:lineRule="exact"/>
              <w:ind w:left="125"/>
            </w:pPr>
            <w:r>
              <w:t>NMX-C-199-ONNCCE- 2010</w:t>
            </w:r>
          </w:p>
        </w:tc>
        <w:tc>
          <w:tcPr>
            <w:tcW w:w="6795" w:type="dxa"/>
            <w:tcBorders>
              <w:top w:val="single" w:sz="8" w:space="0" w:color="000000"/>
            </w:tcBorders>
          </w:tcPr>
          <w:p w14:paraId="7ADCE0C4" w14:textId="77777777" w:rsidR="00616292" w:rsidRDefault="005E1035">
            <w:pPr>
              <w:pStyle w:val="TableParagraph"/>
              <w:spacing w:before="2" w:line="256" w:lineRule="exact"/>
              <w:ind w:right="189"/>
            </w:pPr>
            <w:r>
              <w:rPr>
                <w:spacing w:val="-5"/>
              </w:rPr>
              <w:t xml:space="preserve">Industria </w:t>
            </w:r>
            <w:r>
              <w:rPr>
                <w:spacing w:val="-3"/>
              </w:rPr>
              <w:t xml:space="preserve">de la </w:t>
            </w:r>
            <w:r>
              <w:t xml:space="preserve">construcción – </w:t>
            </w:r>
            <w:r>
              <w:rPr>
                <w:spacing w:val="-3"/>
              </w:rPr>
              <w:t xml:space="preserve">aditivos para </w:t>
            </w:r>
            <w:r>
              <w:t xml:space="preserve">concreto - </w:t>
            </w:r>
            <w:r>
              <w:rPr>
                <w:spacing w:val="-4"/>
              </w:rPr>
              <w:t>terminología</w:t>
            </w:r>
            <w:r>
              <w:rPr>
                <w:spacing w:val="53"/>
              </w:rPr>
              <w:t xml:space="preserve"> </w:t>
            </w:r>
            <w:r>
              <w:t xml:space="preserve">y clasificación </w:t>
            </w:r>
            <w:r>
              <w:rPr>
                <w:spacing w:val="-3"/>
              </w:rPr>
              <w:t xml:space="preserve">en </w:t>
            </w:r>
            <w:r>
              <w:t xml:space="preserve">concreto </w:t>
            </w:r>
            <w:r>
              <w:rPr>
                <w:spacing w:val="-4"/>
              </w:rPr>
              <w:t xml:space="preserve">hidráulico </w:t>
            </w:r>
            <w:r>
              <w:t>y</w:t>
            </w:r>
            <w:r>
              <w:rPr>
                <w:spacing w:val="-11"/>
              </w:rPr>
              <w:t xml:space="preserve"> </w:t>
            </w:r>
            <w:r>
              <w:rPr>
                <w:spacing w:val="-3"/>
              </w:rPr>
              <w:t>mortero.</w:t>
            </w:r>
          </w:p>
        </w:tc>
      </w:tr>
      <w:tr w:rsidR="00616292" w14:paraId="7CA47088" w14:textId="77777777">
        <w:trPr>
          <w:trHeight w:val="1014"/>
        </w:trPr>
        <w:tc>
          <w:tcPr>
            <w:tcW w:w="2685" w:type="dxa"/>
            <w:tcBorders>
              <w:left w:val="single" w:sz="8" w:space="0" w:color="000000"/>
            </w:tcBorders>
          </w:tcPr>
          <w:p w14:paraId="692AEFC6" w14:textId="77777777" w:rsidR="00616292" w:rsidRDefault="005E1035">
            <w:pPr>
              <w:pStyle w:val="TableParagraph"/>
              <w:spacing w:line="242" w:lineRule="auto"/>
              <w:ind w:left="125"/>
            </w:pPr>
            <w:r>
              <w:t>NMX-C-242-ONNCCE- 2010</w:t>
            </w:r>
          </w:p>
        </w:tc>
        <w:tc>
          <w:tcPr>
            <w:tcW w:w="6795" w:type="dxa"/>
          </w:tcPr>
          <w:p w14:paraId="2F3D5CE4" w14:textId="46F05AA7" w:rsidR="00616292" w:rsidRDefault="005E1035">
            <w:pPr>
              <w:pStyle w:val="TableParagraph"/>
              <w:spacing w:line="242" w:lineRule="auto"/>
              <w:ind w:right="110"/>
              <w:jc w:val="both"/>
            </w:pPr>
            <w:r>
              <w:rPr>
                <w:spacing w:val="-5"/>
              </w:rPr>
              <w:t xml:space="preserve">Industria </w:t>
            </w:r>
            <w:r>
              <w:rPr>
                <w:spacing w:val="-3"/>
              </w:rPr>
              <w:t xml:space="preserve">de la construcción-bandas de </w:t>
            </w:r>
            <w:r w:rsidR="00197B75">
              <w:t>PVC</w:t>
            </w:r>
            <w:r>
              <w:t xml:space="preserve"> </w:t>
            </w:r>
            <w:r>
              <w:rPr>
                <w:spacing w:val="-3"/>
              </w:rPr>
              <w:t xml:space="preserve">para </w:t>
            </w:r>
            <w:r>
              <w:t xml:space="preserve">control </w:t>
            </w:r>
            <w:r>
              <w:rPr>
                <w:spacing w:val="-4"/>
              </w:rPr>
              <w:t>hidráulico</w:t>
            </w:r>
            <w:r w:rsidR="00830F7B">
              <w:rPr>
                <w:spacing w:val="-4"/>
              </w:rPr>
              <w:t xml:space="preserve"> </w:t>
            </w:r>
            <w:r>
              <w:rPr>
                <w:spacing w:val="-3"/>
              </w:rPr>
              <w:t xml:space="preserve">en </w:t>
            </w:r>
            <w:r>
              <w:rPr>
                <w:spacing w:val="-5"/>
              </w:rPr>
              <w:t xml:space="preserve">juntas </w:t>
            </w:r>
            <w:r>
              <w:rPr>
                <w:spacing w:val="-3"/>
              </w:rPr>
              <w:t xml:space="preserve">de concreto-determinación de </w:t>
            </w:r>
            <w:r>
              <w:rPr>
                <w:spacing w:val="-4"/>
              </w:rPr>
              <w:t>las</w:t>
            </w:r>
            <w:r w:rsidR="00830F7B">
              <w:rPr>
                <w:spacing w:val="-4"/>
              </w:rPr>
              <w:t xml:space="preserve"> </w:t>
            </w:r>
            <w:r>
              <w:rPr>
                <w:spacing w:val="-5"/>
              </w:rPr>
              <w:t xml:space="preserve">propiedades </w:t>
            </w:r>
            <w:r>
              <w:t>a</w:t>
            </w:r>
            <w:r w:rsidR="00830F7B">
              <w:t xml:space="preserve"> </w:t>
            </w:r>
            <w:r>
              <w:rPr>
                <w:spacing w:val="-3"/>
              </w:rPr>
              <w:t xml:space="preserve">la </w:t>
            </w:r>
            <w:r>
              <w:rPr>
                <w:spacing w:val="-5"/>
              </w:rPr>
              <w:t xml:space="preserve">tensión </w:t>
            </w:r>
            <w:r>
              <w:t xml:space="preserve">y </w:t>
            </w:r>
            <w:r>
              <w:rPr>
                <w:spacing w:val="-4"/>
              </w:rPr>
              <w:t xml:space="preserve">absorción </w:t>
            </w:r>
            <w:r>
              <w:rPr>
                <w:spacing w:val="-3"/>
              </w:rPr>
              <w:t xml:space="preserve">de </w:t>
            </w:r>
            <w:r>
              <w:rPr>
                <w:spacing w:val="-4"/>
              </w:rPr>
              <w:t xml:space="preserve">solución alcalina </w:t>
            </w:r>
            <w:r>
              <w:t xml:space="preserve">(cancela a </w:t>
            </w:r>
            <w:r>
              <w:rPr>
                <w:spacing w:val="-3"/>
              </w:rPr>
              <w:t>la</w:t>
            </w:r>
            <w:r>
              <w:rPr>
                <w:spacing w:val="-4"/>
              </w:rPr>
              <w:t xml:space="preserve"> </w:t>
            </w:r>
            <w:r>
              <w:t>nmx-c-242-</w:t>
            </w:r>
          </w:p>
          <w:p w14:paraId="60216820" w14:textId="77777777" w:rsidR="00616292" w:rsidRDefault="005E1035">
            <w:pPr>
              <w:pStyle w:val="TableParagraph"/>
              <w:spacing w:line="230" w:lineRule="exact"/>
            </w:pPr>
            <w:r>
              <w:t>1985).</w:t>
            </w:r>
          </w:p>
        </w:tc>
      </w:tr>
      <w:tr w:rsidR="00616292" w14:paraId="1B0575DF" w14:textId="77777777">
        <w:trPr>
          <w:trHeight w:val="510"/>
        </w:trPr>
        <w:tc>
          <w:tcPr>
            <w:tcW w:w="2685" w:type="dxa"/>
            <w:tcBorders>
              <w:left w:val="single" w:sz="8" w:space="0" w:color="000000"/>
            </w:tcBorders>
          </w:tcPr>
          <w:p w14:paraId="4B7E1A99" w14:textId="77777777" w:rsidR="00616292" w:rsidRDefault="005E1035">
            <w:pPr>
              <w:pStyle w:val="TableParagraph"/>
              <w:spacing w:before="3" w:line="250" w:lineRule="atLeast"/>
              <w:ind w:left="125"/>
            </w:pPr>
            <w:r>
              <w:t>NMX-C-250-ONNCCE- 2014</w:t>
            </w:r>
          </w:p>
        </w:tc>
        <w:tc>
          <w:tcPr>
            <w:tcW w:w="6795" w:type="dxa"/>
          </w:tcPr>
          <w:p w14:paraId="3FCF4FE6" w14:textId="64FA57FD" w:rsidR="00616292" w:rsidRDefault="005E1035">
            <w:pPr>
              <w:pStyle w:val="TableParagraph"/>
              <w:spacing w:before="3"/>
            </w:pPr>
            <w:r>
              <w:t>Industria de la construcción - bandas de poli-cloruro de vinilo (</w:t>
            </w:r>
            <w:r w:rsidR="00197B75">
              <w:t>PVC</w:t>
            </w:r>
            <w:r>
              <w:t>)</w:t>
            </w:r>
          </w:p>
          <w:p w14:paraId="0F390F1D" w14:textId="77777777" w:rsidR="00616292" w:rsidRDefault="005E1035">
            <w:pPr>
              <w:pStyle w:val="TableParagraph"/>
              <w:spacing w:before="2" w:line="231" w:lineRule="exact"/>
            </w:pPr>
            <w:r>
              <w:t>–instalación (cancela a la nmx-c-250-1986).</w:t>
            </w:r>
          </w:p>
        </w:tc>
      </w:tr>
      <w:tr w:rsidR="00616292" w14:paraId="699DD5EB" w14:textId="77777777">
        <w:trPr>
          <w:trHeight w:val="507"/>
        </w:trPr>
        <w:tc>
          <w:tcPr>
            <w:tcW w:w="2685" w:type="dxa"/>
            <w:tcBorders>
              <w:left w:val="single" w:sz="8" w:space="0" w:color="000000"/>
              <w:bottom w:val="single" w:sz="8" w:space="0" w:color="000000"/>
            </w:tcBorders>
          </w:tcPr>
          <w:p w14:paraId="3B87B78A" w14:textId="77777777" w:rsidR="00616292" w:rsidRDefault="005E1035">
            <w:pPr>
              <w:pStyle w:val="TableParagraph"/>
              <w:spacing w:before="3" w:line="250" w:lineRule="atLeast"/>
              <w:ind w:left="125"/>
            </w:pPr>
            <w:r>
              <w:t>NMX-C-251-1997- ONNCCE</w:t>
            </w:r>
          </w:p>
        </w:tc>
        <w:tc>
          <w:tcPr>
            <w:tcW w:w="6795" w:type="dxa"/>
            <w:tcBorders>
              <w:bottom w:val="single" w:sz="8" w:space="0" w:color="000000"/>
            </w:tcBorders>
          </w:tcPr>
          <w:p w14:paraId="60990691" w14:textId="77777777" w:rsidR="00616292" w:rsidRDefault="005E1035">
            <w:pPr>
              <w:pStyle w:val="TableParagraph"/>
              <w:spacing w:before="3"/>
            </w:pPr>
            <w:r>
              <w:t>Industria de la construcción - concreto- terminología.</w:t>
            </w:r>
          </w:p>
        </w:tc>
      </w:tr>
      <w:tr w:rsidR="00616292" w14:paraId="7F3A4CB1" w14:textId="77777777">
        <w:trPr>
          <w:trHeight w:val="761"/>
        </w:trPr>
        <w:tc>
          <w:tcPr>
            <w:tcW w:w="2685" w:type="dxa"/>
            <w:tcBorders>
              <w:top w:val="single" w:sz="8" w:space="0" w:color="000000"/>
              <w:left w:val="single" w:sz="8" w:space="0" w:color="000000"/>
            </w:tcBorders>
          </w:tcPr>
          <w:p w14:paraId="67249221" w14:textId="77777777" w:rsidR="00616292" w:rsidRDefault="005E1035">
            <w:pPr>
              <w:pStyle w:val="TableParagraph"/>
              <w:spacing w:line="242" w:lineRule="auto"/>
              <w:ind w:left="125"/>
            </w:pPr>
            <w:r>
              <w:t>NMX-C-255-ONNCCE- 2013</w:t>
            </w:r>
          </w:p>
        </w:tc>
        <w:tc>
          <w:tcPr>
            <w:tcW w:w="6795" w:type="dxa"/>
            <w:tcBorders>
              <w:top w:val="single" w:sz="8" w:space="0" w:color="000000"/>
            </w:tcBorders>
          </w:tcPr>
          <w:p w14:paraId="0106DC33" w14:textId="77777777" w:rsidR="00616292" w:rsidRDefault="005E1035">
            <w:pPr>
              <w:pStyle w:val="TableParagraph"/>
              <w:spacing w:before="1" w:line="256" w:lineRule="exact"/>
              <w:ind w:right="110"/>
              <w:jc w:val="both"/>
            </w:pPr>
            <w:r>
              <w:t>Industria de la construcción - aditivos químicos para concreto - especificaciones y métodos de ensayo (cancela a la nmx-c-255- onncce-2006).</w:t>
            </w:r>
          </w:p>
        </w:tc>
      </w:tr>
      <w:tr w:rsidR="00616292" w14:paraId="6022646C" w14:textId="77777777">
        <w:trPr>
          <w:trHeight w:val="757"/>
        </w:trPr>
        <w:tc>
          <w:tcPr>
            <w:tcW w:w="2685" w:type="dxa"/>
            <w:tcBorders>
              <w:left w:val="single" w:sz="8" w:space="0" w:color="000000"/>
            </w:tcBorders>
          </w:tcPr>
          <w:p w14:paraId="7A9D1D08" w14:textId="77777777" w:rsidR="00616292" w:rsidRDefault="005E1035">
            <w:pPr>
              <w:pStyle w:val="TableParagraph"/>
              <w:spacing w:line="242" w:lineRule="auto"/>
              <w:ind w:left="125"/>
            </w:pPr>
            <w:r>
              <w:t>NMX-C-404-ONNCCE- 2012</w:t>
            </w:r>
          </w:p>
        </w:tc>
        <w:tc>
          <w:tcPr>
            <w:tcW w:w="6795" w:type="dxa"/>
          </w:tcPr>
          <w:p w14:paraId="786FB583" w14:textId="77777777" w:rsidR="00616292" w:rsidRDefault="005E1035">
            <w:pPr>
              <w:pStyle w:val="TableParagraph"/>
              <w:spacing w:line="242" w:lineRule="auto"/>
            </w:pPr>
            <w:r>
              <w:rPr>
                <w:spacing w:val="-5"/>
              </w:rPr>
              <w:t xml:space="preserve">Industria </w:t>
            </w:r>
            <w:r>
              <w:rPr>
                <w:spacing w:val="-3"/>
              </w:rPr>
              <w:t xml:space="preserve">de la </w:t>
            </w:r>
            <w:r>
              <w:t xml:space="preserve">construcción – </w:t>
            </w:r>
            <w:r>
              <w:rPr>
                <w:spacing w:val="-5"/>
              </w:rPr>
              <w:t xml:space="preserve">mampostería-bloques, tabiques </w:t>
            </w:r>
            <w:r>
              <w:t xml:space="preserve">o </w:t>
            </w:r>
            <w:r>
              <w:rPr>
                <w:spacing w:val="-5"/>
              </w:rPr>
              <w:t xml:space="preserve">ladrillos </w:t>
            </w:r>
            <w:r>
              <w:t xml:space="preserve">y </w:t>
            </w:r>
            <w:r>
              <w:rPr>
                <w:spacing w:val="-4"/>
              </w:rPr>
              <w:t>tabicones</w:t>
            </w:r>
            <w:r>
              <w:rPr>
                <w:spacing w:val="53"/>
              </w:rPr>
              <w:t xml:space="preserve"> </w:t>
            </w:r>
            <w:r>
              <w:rPr>
                <w:spacing w:val="-3"/>
              </w:rPr>
              <w:t xml:space="preserve">para </w:t>
            </w:r>
            <w:r>
              <w:rPr>
                <w:spacing w:val="-5"/>
              </w:rPr>
              <w:t xml:space="preserve">uso </w:t>
            </w:r>
            <w:r>
              <w:rPr>
                <w:spacing w:val="-3"/>
              </w:rPr>
              <w:t xml:space="preserve">estructural </w:t>
            </w:r>
            <w:r>
              <w:t>- especificaciones y</w:t>
            </w:r>
          </w:p>
          <w:p w14:paraId="70935B4C" w14:textId="77777777" w:rsidR="00616292" w:rsidRDefault="005E1035">
            <w:pPr>
              <w:pStyle w:val="TableParagraph"/>
              <w:spacing w:line="230" w:lineRule="exact"/>
            </w:pPr>
            <w:r>
              <w:t>métodos de ensayo (cancela a la nmx-c-404-onncce-2005).</w:t>
            </w:r>
          </w:p>
        </w:tc>
      </w:tr>
      <w:tr w:rsidR="00616292" w14:paraId="77063C9E" w14:textId="77777777">
        <w:trPr>
          <w:trHeight w:val="762"/>
        </w:trPr>
        <w:tc>
          <w:tcPr>
            <w:tcW w:w="2685" w:type="dxa"/>
            <w:tcBorders>
              <w:left w:val="single" w:sz="8" w:space="0" w:color="000000"/>
              <w:bottom w:val="single" w:sz="8" w:space="0" w:color="000000"/>
            </w:tcBorders>
          </w:tcPr>
          <w:p w14:paraId="22738024" w14:textId="77777777" w:rsidR="00616292" w:rsidRDefault="005E1035">
            <w:pPr>
              <w:pStyle w:val="TableParagraph"/>
              <w:spacing w:before="3" w:line="242" w:lineRule="auto"/>
              <w:ind w:left="125"/>
            </w:pPr>
            <w:r>
              <w:t>NMX-C-404-ONNCCE- 2005</w:t>
            </w:r>
          </w:p>
        </w:tc>
        <w:tc>
          <w:tcPr>
            <w:tcW w:w="6795" w:type="dxa"/>
            <w:tcBorders>
              <w:bottom w:val="single" w:sz="8" w:space="0" w:color="000000"/>
            </w:tcBorders>
          </w:tcPr>
          <w:p w14:paraId="4407B70D" w14:textId="77777777" w:rsidR="00616292" w:rsidRDefault="005E1035">
            <w:pPr>
              <w:pStyle w:val="TableParagraph"/>
              <w:spacing w:before="3" w:line="250" w:lineRule="atLeast"/>
              <w:ind w:right="126"/>
              <w:jc w:val="both"/>
            </w:pPr>
            <w:r>
              <w:rPr>
                <w:spacing w:val="-5"/>
              </w:rPr>
              <w:t xml:space="preserve">Industria </w:t>
            </w:r>
            <w:r>
              <w:rPr>
                <w:spacing w:val="-3"/>
              </w:rPr>
              <w:t xml:space="preserve">de la </w:t>
            </w:r>
            <w:r>
              <w:t xml:space="preserve">construcción - </w:t>
            </w:r>
            <w:r>
              <w:rPr>
                <w:spacing w:val="-6"/>
              </w:rPr>
              <w:t xml:space="preserve">bloques, </w:t>
            </w:r>
            <w:r>
              <w:rPr>
                <w:spacing w:val="-5"/>
              </w:rPr>
              <w:t xml:space="preserve">tabiques </w:t>
            </w:r>
            <w:r>
              <w:t xml:space="preserve">o </w:t>
            </w:r>
            <w:r>
              <w:rPr>
                <w:spacing w:val="-5"/>
              </w:rPr>
              <w:t xml:space="preserve">ladrillos </w:t>
            </w:r>
            <w:r>
              <w:t xml:space="preserve">y </w:t>
            </w:r>
            <w:r>
              <w:rPr>
                <w:spacing w:val="-4"/>
              </w:rPr>
              <w:t xml:space="preserve">tabicones </w:t>
            </w:r>
            <w:r>
              <w:rPr>
                <w:spacing w:val="-3"/>
              </w:rPr>
              <w:t xml:space="preserve">para </w:t>
            </w:r>
            <w:r>
              <w:rPr>
                <w:spacing w:val="-5"/>
              </w:rPr>
              <w:t xml:space="preserve">uso </w:t>
            </w:r>
            <w:r>
              <w:rPr>
                <w:spacing w:val="-3"/>
              </w:rPr>
              <w:t xml:space="preserve">estructural </w:t>
            </w:r>
            <w:r>
              <w:t xml:space="preserve">- especificaciones y </w:t>
            </w:r>
            <w:r>
              <w:rPr>
                <w:spacing w:val="-3"/>
              </w:rPr>
              <w:t xml:space="preserve">métodos </w:t>
            </w:r>
            <w:r>
              <w:rPr>
                <w:spacing w:val="-6"/>
              </w:rPr>
              <w:t xml:space="preserve">de </w:t>
            </w:r>
            <w:r>
              <w:rPr>
                <w:spacing w:val="-4"/>
              </w:rPr>
              <w:t xml:space="preserve">prueba </w:t>
            </w:r>
            <w:r>
              <w:t xml:space="preserve">(cancela a </w:t>
            </w:r>
            <w:r>
              <w:rPr>
                <w:spacing w:val="-3"/>
              </w:rPr>
              <w:t>la</w:t>
            </w:r>
            <w:r>
              <w:rPr>
                <w:spacing w:val="-4"/>
              </w:rPr>
              <w:t xml:space="preserve"> </w:t>
            </w:r>
            <w:r>
              <w:t>nmx-c-404-1997-onncce).</w:t>
            </w:r>
          </w:p>
        </w:tc>
      </w:tr>
      <w:tr w:rsidR="00616292" w14:paraId="6B5F63CE" w14:textId="77777777">
        <w:trPr>
          <w:trHeight w:val="762"/>
        </w:trPr>
        <w:tc>
          <w:tcPr>
            <w:tcW w:w="2685" w:type="dxa"/>
            <w:tcBorders>
              <w:top w:val="single" w:sz="8" w:space="0" w:color="000000"/>
              <w:left w:val="single" w:sz="8" w:space="0" w:color="000000"/>
            </w:tcBorders>
          </w:tcPr>
          <w:p w14:paraId="455083DE" w14:textId="77777777" w:rsidR="00616292" w:rsidRDefault="005E1035">
            <w:pPr>
              <w:pStyle w:val="TableParagraph"/>
              <w:spacing w:before="1" w:line="242" w:lineRule="auto"/>
              <w:ind w:left="125"/>
            </w:pPr>
            <w:r>
              <w:t>NMX-C-407-ONNCCE- 2001</w:t>
            </w:r>
          </w:p>
        </w:tc>
        <w:tc>
          <w:tcPr>
            <w:tcW w:w="6795" w:type="dxa"/>
            <w:tcBorders>
              <w:top w:val="single" w:sz="8" w:space="0" w:color="000000"/>
            </w:tcBorders>
          </w:tcPr>
          <w:p w14:paraId="3CDFA8E6" w14:textId="77777777" w:rsidR="00616292" w:rsidRDefault="005E1035">
            <w:pPr>
              <w:pStyle w:val="TableParagraph"/>
              <w:spacing w:before="2" w:line="256" w:lineRule="exact"/>
              <w:ind w:right="121"/>
              <w:jc w:val="both"/>
            </w:pPr>
            <w:r>
              <w:rPr>
                <w:spacing w:val="-5"/>
              </w:rPr>
              <w:t xml:space="preserve">Industria </w:t>
            </w:r>
            <w:r>
              <w:rPr>
                <w:spacing w:val="-3"/>
              </w:rPr>
              <w:t xml:space="preserve">de la </w:t>
            </w:r>
            <w:r>
              <w:t xml:space="preserve">construcción – varilla </w:t>
            </w:r>
            <w:r>
              <w:rPr>
                <w:spacing w:val="-3"/>
              </w:rPr>
              <w:t xml:space="preserve">corrugada de </w:t>
            </w:r>
            <w:r>
              <w:t xml:space="preserve">acero </w:t>
            </w:r>
            <w:r>
              <w:rPr>
                <w:spacing w:val="-4"/>
              </w:rPr>
              <w:t xml:space="preserve">proveniente </w:t>
            </w:r>
            <w:r>
              <w:rPr>
                <w:spacing w:val="-3"/>
              </w:rPr>
              <w:t xml:space="preserve">de </w:t>
            </w:r>
            <w:r>
              <w:rPr>
                <w:spacing w:val="-5"/>
              </w:rPr>
              <w:t xml:space="preserve">lingote </w:t>
            </w:r>
            <w:r>
              <w:t xml:space="preserve">o </w:t>
            </w:r>
            <w:r>
              <w:rPr>
                <w:spacing w:val="-6"/>
              </w:rPr>
              <w:t xml:space="preserve">palanquilla </w:t>
            </w:r>
            <w:r>
              <w:rPr>
                <w:spacing w:val="-3"/>
              </w:rPr>
              <w:t xml:space="preserve">para </w:t>
            </w:r>
            <w:r>
              <w:t xml:space="preserve">refuerzo </w:t>
            </w:r>
            <w:r>
              <w:rPr>
                <w:spacing w:val="-3"/>
              </w:rPr>
              <w:t xml:space="preserve">de </w:t>
            </w:r>
            <w:r>
              <w:t xml:space="preserve">concreto - especificaciones y </w:t>
            </w:r>
            <w:r>
              <w:rPr>
                <w:spacing w:val="-3"/>
              </w:rPr>
              <w:t>métodos de</w:t>
            </w:r>
            <w:r>
              <w:rPr>
                <w:spacing w:val="-12"/>
              </w:rPr>
              <w:t xml:space="preserve"> </w:t>
            </w:r>
            <w:r>
              <w:rPr>
                <w:spacing w:val="-6"/>
              </w:rPr>
              <w:t>prueba.</w:t>
            </w:r>
          </w:p>
        </w:tc>
      </w:tr>
      <w:tr w:rsidR="00616292" w14:paraId="04C087B6" w14:textId="77777777">
        <w:trPr>
          <w:trHeight w:val="500"/>
        </w:trPr>
        <w:tc>
          <w:tcPr>
            <w:tcW w:w="2685" w:type="dxa"/>
            <w:tcBorders>
              <w:left w:val="single" w:sz="8" w:space="0" w:color="000000"/>
              <w:bottom w:val="single" w:sz="8" w:space="0" w:color="000000"/>
            </w:tcBorders>
          </w:tcPr>
          <w:p w14:paraId="4584D763" w14:textId="77777777" w:rsidR="00616292" w:rsidRDefault="005E1035">
            <w:pPr>
              <w:pStyle w:val="TableParagraph"/>
              <w:spacing w:line="249" w:lineRule="exact"/>
              <w:ind w:left="125"/>
            </w:pPr>
            <w:r>
              <w:t>NMX-C-414-ONNCCE-</w:t>
            </w:r>
          </w:p>
          <w:p w14:paraId="1447CD0E" w14:textId="77777777" w:rsidR="00616292" w:rsidRDefault="005E1035">
            <w:pPr>
              <w:pStyle w:val="TableParagraph"/>
              <w:spacing w:before="2" w:line="229" w:lineRule="exact"/>
              <w:ind w:left="125"/>
            </w:pPr>
            <w:r>
              <w:t>2017</w:t>
            </w:r>
          </w:p>
        </w:tc>
        <w:tc>
          <w:tcPr>
            <w:tcW w:w="6795" w:type="dxa"/>
            <w:tcBorders>
              <w:bottom w:val="single" w:sz="8" w:space="0" w:color="000000"/>
            </w:tcBorders>
          </w:tcPr>
          <w:p w14:paraId="21924EA1" w14:textId="147CFB2C" w:rsidR="00616292" w:rsidRDefault="005E1035">
            <w:pPr>
              <w:pStyle w:val="TableParagraph"/>
              <w:tabs>
                <w:tab w:val="left" w:pos="1207"/>
                <w:tab w:val="left" w:pos="1671"/>
                <w:tab w:val="left" w:pos="2061"/>
                <w:tab w:val="left" w:pos="3787"/>
                <w:tab w:val="left" w:pos="5271"/>
                <w:tab w:val="left" w:pos="6532"/>
              </w:tabs>
              <w:spacing w:line="249" w:lineRule="exact"/>
            </w:pPr>
            <w:r>
              <w:rPr>
                <w:spacing w:val="-5"/>
              </w:rPr>
              <w:t>Industria</w:t>
            </w:r>
            <w:r>
              <w:rPr>
                <w:spacing w:val="-5"/>
              </w:rPr>
              <w:tab/>
            </w:r>
            <w:r>
              <w:rPr>
                <w:spacing w:val="-3"/>
              </w:rPr>
              <w:t>de</w:t>
            </w:r>
            <w:r>
              <w:rPr>
                <w:spacing w:val="-3"/>
              </w:rPr>
              <w:tab/>
              <w:t>la</w:t>
            </w:r>
            <w:r>
              <w:rPr>
                <w:spacing w:val="-3"/>
              </w:rPr>
              <w:tab/>
            </w:r>
            <w:r>
              <w:t>construcción</w:t>
            </w:r>
            <w:r w:rsidR="00197B75">
              <w:t xml:space="preserve"> </w:t>
            </w:r>
            <w:r>
              <w:t>-</w:t>
            </w:r>
            <w:r>
              <w:tab/>
            </w:r>
            <w:r>
              <w:rPr>
                <w:spacing w:val="-3"/>
              </w:rPr>
              <w:t>cementantes</w:t>
            </w:r>
            <w:r>
              <w:rPr>
                <w:spacing w:val="-3"/>
              </w:rPr>
              <w:tab/>
            </w:r>
            <w:r>
              <w:rPr>
                <w:spacing w:val="-4"/>
              </w:rPr>
              <w:t>hidráulicos</w:t>
            </w:r>
            <w:r>
              <w:rPr>
                <w:spacing w:val="-4"/>
              </w:rPr>
              <w:tab/>
            </w:r>
            <w:r>
              <w:t>–</w:t>
            </w:r>
          </w:p>
          <w:p w14:paraId="04DF4757" w14:textId="77777777" w:rsidR="00616292" w:rsidRDefault="005E1035">
            <w:pPr>
              <w:pStyle w:val="TableParagraph"/>
              <w:spacing w:before="2" w:line="229" w:lineRule="exact"/>
            </w:pPr>
            <w:r>
              <w:t>especificaciones y métodos de ensayo.</w:t>
            </w:r>
          </w:p>
        </w:tc>
      </w:tr>
      <w:tr w:rsidR="00616292" w14:paraId="6D11BAFE" w14:textId="77777777">
        <w:trPr>
          <w:trHeight w:val="507"/>
        </w:trPr>
        <w:tc>
          <w:tcPr>
            <w:tcW w:w="2685" w:type="dxa"/>
            <w:tcBorders>
              <w:top w:val="single" w:sz="8" w:space="0" w:color="000000"/>
              <w:left w:val="single" w:sz="8" w:space="0" w:color="000000"/>
            </w:tcBorders>
          </w:tcPr>
          <w:p w14:paraId="6922FFF2" w14:textId="77777777" w:rsidR="00616292" w:rsidRDefault="005E1035">
            <w:pPr>
              <w:pStyle w:val="TableParagraph"/>
              <w:spacing w:before="2" w:line="256" w:lineRule="exact"/>
              <w:ind w:left="125"/>
            </w:pPr>
            <w:r>
              <w:t>NMX-C-416-ONNCCE- 2003</w:t>
            </w:r>
          </w:p>
        </w:tc>
        <w:tc>
          <w:tcPr>
            <w:tcW w:w="6795" w:type="dxa"/>
            <w:tcBorders>
              <w:top w:val="single" w:sz="8" w:space="0" w:color="000000"/>
            </w:tcBorders>
          </w:tcPr>
          <w:p w14:paraId="7EC1D4E8" w14:textId="77777777" w:rsidR="00616292" w:rsidRDefault="005E1035">
            <w:pPr>
              <w:pStyle w:val="TableParagraph"/>
              <w:spacing w:before="2" w:line="256" w:lineRule="exact"/>
            </w:pPr>
            <w:r>
              <w:t>Industria de la construcción - muestreo de estructuras terreas y métodos de prueba.</w:t>
            </w:r>
          </w:p>
        </w:tc>
      </w:tr>
      <w:tr w:rsidR="00616292" w14:paraId="097E2B9C" w14:textId="77777777">
        <w:trPr>
          <w:trHeight w:val="756"/>
        </w:trPr>
        <w:tc>
          <w:tcPr>
            <w:tcW w:w="2685" w:type="dxa"/>
            <w:tcBorders>
              <w:left w:val="single" w:sz="8" w:space="0" w:color="000000"/>
              <w:bottom w:val="single" w:sz="8" w:space="0" w:color="000000"/>
            </w:tcBorders>
          </w:tcPr>
          <w:p w14:paraId="5C3FA612" w14:textId="77777777" w:rsidR="00616292" w:rsidRDefault="005E1035">
            <w:pPr>
              <w:pStyle w:val="TableParagraph"/>
              <w:spacing w:line="242" w:lineRule="auto"/>
              <w:ind w:left="125"/>
            </w:pPr>
            <w:r>
              <w:t>NMX-C-427-ONNCCE- 2003</w:t>
            </w:r>
          </w:p>
        </w:tc>
        <w:tc>
          <w:tcPr>
            <w:tcW w:w="6795" w:type="dxa"/>
            <w:tcBorders>
              <w:bottom w:val="single" w:sz="8" w:space="0" w:color="000000"/>
            </w:tcBorders>
          </w:tcPr>
          <w:p w14:paraId="10D2EDDD" w14:textId="554ABCFE" w:rsidR="00616292" w:rsidRDefault="005E1035">
            <w:pPr>
              <w:pStyle w:val="TableParagraph"/>
              <w:spacing w:line="242" w:lineRule="auto"/>
              <w:ind w:right="140"/>
            </w:pPr>
            <w:r>
              <w:rPr>
                <w:spacing w:val="-5"/>
              </w:rPr>
              <w:t xml:space="preserve">Industria </w:t>
            </w:r>
            <w:r>
              <w:rPr>
                <w:spacing w:val="-3"/>
              </w:rPr>
              <w:t xml:space="preserve">de la </w:t>
            </w:r>
            <w:r>
              <w:t xml:space="preserve">construcción – </w:t>
            </w:r>
            <w:r>
              <w:rPr>
                <w:spacing w:val="-4"/>
              </w:rPr>
              <w:t xml:space="preserve">pinturas </w:t>
            </w:r>
            <w:r>
              <w:rPr>
                <w:spacing w:val="-3"/>
              </w:rPr>
              <w:t>-determinación</w:t>
            </w:r>
            <w:r w:rsidR="00830F7B">
              <w:rPr>
                <w:spacing w:val="-3"/>
              </w:rPr>
              <w:t xml:space="preserve"> </w:t>
            </w:r>
            <w:r>
              <w:rPr>
                <w:spacing w:val="-4"/>
              </w:rPr>
              <w:t>del</w:t>
            </w:r>
            <w:r w:rsidR="00830F7B">
              <w:rPr>
                <w:spacing w:val="-4"/>
              </w:rPr>
              <w:t xml:space="preserve"> </w:t>
            </w:r>
            <w:r>
              <w:rPr>
                <w:spacing w:val="-4"/>
              </w:rPr>
              <w:t xml:space="preserve">tiempo </w:t>
            </w:r>
            <w:r>
              <w:rPr>
                <w:spacing w:val="-3"/>
              </w:rPr>
              <w:t>de</w:t>
            </w:r>
            <w:r>
              <w:rPr>
                <w:spacing w:val="20"/>
              </w:rPr>
              <w:t xml:space="preserve"> </w:t>
            </w:r>
            <w:r>
              <w:rPr>
                <w:spacing w:val="-4"/>
              </w:rPr>
              <w:t>secado</w:t>
            </w:r>
            <w:r>
              <w:rPr>
                <w:spacing w:val="21"/>
              </w:rPr>
              <w:t xml:space="preserve"> </w:t>
            </w:r>
            <w:r>
              <w:rPr>
                <w:spacing w:val="-3"/>
              </w:rPr>
              <w:t>al</w:t>
            </w:r>
            <w:r>
              <w:rPr>
                <w:spacing w:val="21"/>
              </w:rPr>
              <w:t xml:space="preserve"> </w:t>
            </w:r>
            <w:r>
              <w:t>tacto</w:t>
            </w:r>
            <w:r>
              <w:rPr>
                <w:spacing w:val="2"/>
              </w:rPr>
              <w:t xml:space="preserve"> </w:t>
            </w:r>
            <w:r>
              <w:t>y</w:t>
            </w:r>
            <w:r>
              <w:rPr>
                <w:spacing w:val="19"/>
              </w:rPr>
              <w:t xml:space="preserve"> </w:t>
            </w:r>
            <w:r>
              <w:rPr>
                <w:spacing w:val="-3"/>
              </w:rPr>
              <w:t>tiempo</w:t>
            </w:r>
            <w:r>
              <w:rPr>
                <w:spacing w:val="20"/>
              </w:rPr>
              <w:t xml:space="preserve"> </w:t>
            </w:r>
            <w:r>
              <w:rPr>
                <w:spacing w:val="-3"/>
              </w:rPr>
              <w:t>de</w:t>
            </w:r>
            <w:r>
              <w:rPr>
                <w:spacing w:val="21"/>
              </w:rPr>
              <w:t xml:space="preserve"> </w:t>
            </w:r>
            <w:r>
              <w:rPr>
                <w:spacing w:val="-4"/>
              </w:rPr>
              <w:t>secado</w:t>
            </w:r>
            <w:r>
              <w:rPr>
                <w:spacing w:val="23"/>
              </w:rPr>
              <w:t xml:space="preserve"> </w:t>
            </w:r>
            <w:r>
              <w:rPr>
                <w:spacing w:val="-3"/>
              </w:rPr>
              <w:t>duro</w:t>
            </w:r>
            <w:r>
              <w:rPr>
                <w:spacing w:val="21"/>
              </w:rPr>
              <w:t xml:space="preserve"> </w:t>
            </w:r>
            <w:r>
              <w:rPr>
                <w:spacing w:val="-3"/>
              </w:rPr>
              <w:t>de</w:t>
            </w:r>
            <w:r>
              <w:rPr>
                <w:spacing w:val="20"/>
              </w:rPr>
              <w:t xml:space="preserve"> </w:t>
            </w:r>
            <w:r>
              <w:rPr>
                <w:spacing w:val="-4"/>
              </w:rPr>
              <w:t>los</w:t>
            </w:r>
            <w:r>
              <w:rPr>
                <w:spacing w:val="19"/>
              </w:rPr>
              <w:t xml:space="preserve"> </w:t>
            </w:r>
            <w:r>
              <w:rPr>
                <w:spacing w:val="-3"/>
              </w:rPr>
              <w:t>recubrimientos</w:t>
            </w:r>
          </w:p>
          <w:p w14:paraId="06FBEB4A" w14:textId="77777777" w:rsidR="00616292" w:rsidRDefault="005E1035">
            <w:pPr>
              <w:pStyle w:val="TableParagraph"/>
              <w:spacing w:line="228" w:lineRule="exact"/>
            </w:pPr>
            <w:r>
              <w:t>para protección anticorrosiva.</w:t>
            </w:r>
          </w:p>
        </w:tc>
      </w:tr>
    </w:tbl>
    <w:p w14:paraId="02505AD5" w14:textId="77777777" w:rsidR="00616292" w:rsidRDefault="00616292">
      <w:pPr>
        <w:pStyle w:val="Textoindependiente"/>
        <w:spacing w:before="9"/>
        <w:ind w:left="0"/>
      </w:pPr>
    </w:p>
    <w:tbl>
      <w:tblPr>
        <w:tblStyle w:val="TableNormal1"/>
        <w:tblW w:w="0" w:type="auto"/>
        <w:tblInd w:w="2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685"/>
        <w:gridCol w:w="6795"/>
      </w:tblGrid>
      <w:tr w:rsidR="00616292" w14:paraId="420BBD5F" w14:textId="77777777">
        <w:trPr>
          <w:trHeight w:val="510"/>
        </w:trPr>
        <w:tc>
          <w:tcPr>
            <w:tcW w:w="2685" w:type="dxa"/>
            <w:tcBorders>
              <w:left w:val="single" w:sz="8" w:space="0" w:color="000000"/>
            </w:tcBorders>
          </w:tcPr>
          <w:p w14:paraId="5FB9507A" w14:textId="77777777" w:rsidR="00616292" w:rsidRDefault="005E1035">
            <w:pPr>
              <w:pStyle w:val="TableParagraph"/>
              <w:spacing w:before="3" w:line="250" w:lineRule="atLeast"/>
              <w:ind w:left="125"/>
            </w:pPr>
            <w:r>
              <w:t>NMX-C-430-ONNCCE- 2002</w:t>
            </w:r>
          </w:p>
        </w:tc>
        <w:tc>
          <w:tcPr>
            <w:tcW w:w="6795" w:type="dxa"/>
          </w:tcPr>
          <w:p w14:paraId="635153E1" w14:textId="77777777" w:rsidR="00616292" w:rsidRDefault="005E1035">
            <w:pPr>
              <w:pStyle w:val="TableParagraph"/>
              <w:spacing w:before="3" w:line="250" w:lineRule="atLeast"/>
              <w:ind w:right="109"/>
            </w:pPr>
            <w:r>
              <w:t>Industria de la construcción – geotecnia –cimentaciones - sondeos de pozo a cielo abierto.</w:t>
            </w:r>
          </w:p>
        </w:tc>
      </w:tr>
      <w:tr w:rsidR="00616292" w14:paraId="2DAB8378" w14:textId="77777777">
        <w:trPr>
          <w:trHeight w:val="507"/>
        </w:trPr>
        <w:tc>
          <w:tcPr>
            <w:tcW w:w="2685" w:type="dxa"/>
            <w:tcBorders>
              <w:left w:val="single" w:sz="8" w:space="0" w:color="000000"/>
              <w:bottom w:val="single" w:sz="8" w:space="0" w:color="000000"/>
            </w:tcBorders>
          </w:tcPr>
          <w:p w14:paraId="576CCF29" w14:textId="77777777" w:rsidR="00616292" w:rsidRDefault="005E1035">
            <w:pPr>
              <w:pStyle w:val="TableParagraph"/>
              <w:spacing w:before="3" w:line="250" w:lineRule="atLeast"/>
              <w:ind w:left="125"/>
            </w:pPr>
            <w:r>
              <w:t>NMX-C-431-ONNCCE- 2002</w:t>
            </w:r>
          </w:p>
        </w:tc>
        <w:tc>
          <w:tcPr>
            <w:tcW w:w="6795" w:type="dxa"/>
            <w:tcBorders>
              <w:bottom w:val="single" w:sz="8" w:space="0" w:color="000000"/>
            </w:tcBorders>
          </w:tcPr>
          <w:p w14:paraId="04543615" w14:textId="77777777" w:rsidR="00616292" w:rsidRDefault="005E1035">
            <w:pPr>
              <w:pStyle w:val="TableParagraph"/>
              <w:spacing w:before="3" w:line="250" w:lineRule="atLeast"/>
            </w:pPr>
            <w:r>
              <w:t>Industria de la construcción - geotecnia-cimentaciones - toma de muestra alterada e inalterada - métodos de prueba.</w:t>
            </w:r>
          </w:p>
        </w:tc>
      </w:tr>
      <w:tr w:rsidR="00616292" w14:paraId="3F045896" w14:textId="77777777">
        <w:trPr>
          <w:trHeight w:val="506"/>
        </w:trPr>
        <w:tc>
          <w:tcPr>
            <w:tcW w:w="2685" w:type="dxa"/>
            <w:tcBorders>
              <w:top w:val="single" w:sz="8" w:space="0" w:color="000000"/>
              <w:left w:val="single" w:sz="8" w:space="0" w:color="000000"/>
            </w:tcBorders>
          </w:tcPr>
          <w:p w14:paraId="27DF6325" w14:textId="77777777" w:rsidR="00616292" w:rsidRDefault="005E1035">
            <w:pPr>
              <w:pStyle w:val="TableParagraph"/>
              <w:spacing w:before="1" w:line="256" w:lineRule="exact"/>
              <w:ind w:left="125"/>
            </w:pPr>
            <w:r>
              <w:t>NMX-C-432-ONNCCE- 2002</w:t>
            </w:r>
          </w:p>
        </w:tc>
        <w:tc>
          <w:tcPr>
            <w:tcW w:w="6795" w:type="dxa"/>
            <w:tcBorders>
              <w:top w:val="single" w:sz="8" w:space="0" w:color="000000"/>
            </w:tcBorders>
          </w:tcPr>
          <w:p w14:paraId="3FEB4008" w14:textId="746DF09A" w:rsidR="00616292" w:rsidRDefault="005E1035">
            <w:pPr>
              <w:pStyle w:val="TableParagraph"/>
              <w:spacing w:before="1" w:line="256" w:lineRule="exact"/>
              <w:ind w:right="133"/>
            </w:pPr>
            <w:r>
              <w:rPr>
                <w:spacing w:val="-5"/>
              </w:rPr>
              <w:t xml:space="preserve">Industria </w:t>
            </w:r>
            <w:r>
              <w:rPr>
                <w:spacing w:val="-3"/>
              </w:rPr>
              <w:t xml:space="preserve">de la </w:t>
            </w:r>
            <w:r>
              <w:t xml:space="preserve">construcción – </w:t>
            </w:r>
            <w:r>
              <w:rPr>
                <w:spacing w:val="-4"/>
              </w:rPr>
              <w:t xml:space="preserve">geotecnia </w:t>
            </w:r>
            <w:r>
              <w:rPr>
                <w:spacing w:val="-3"/>
              </w:rPr>
              <w:t xml:space="preserve">–cimentaciones </w:t>
            </w:r>
            <w:r>
              <w:t>-</w:t>
            </w:r>
            <w:r w:rsidR="00830F7B">
              <w:t xml:space="preserve"> </w:t>
            </w:r>
            <w:r>
              <w:rPr>
                <w:spacing w:val="-4"/>
              </w:rPr>
              <w:t xml:space="preserve">ensaye </w:t>
            </w:r>
            <w:r>
              <w:rPr>
                <w:spacing w:val="-3"/>
              </w:rPr>
              <w:t xml:space="preserve">de compresión triaxial </w:t>
            </w:r>
            <w:r>
              <w:t xml:space="preserve">-método </w:t>
            </w:r>
            <w:r>
              <w:rPr>
                <w:spacing w:val="-3"/>
              </w:rPr>
              <w:t>de</w:t>
            </w:r>
            <w:r>
              <w:rPr>
                <w:spacing w:val="-1"/>
              </w:rPr>
              <w:t xml:space="preserve"> </w:t>
            </w:r>
            <w:r>
              <w:rPr>
                <w:spacing w:val="-6"/>
              </w:rPr>
              <w:t>prueba.</w:t>
            </w:r>
          </w:p>
        </w:tc>
      </w:tr>
      <w:tr w:rsidR="00616292" w14:paraId="445CBBEF" w14:textId="77777777">
        <w:trPr>
          <w:trHeight w:val="755"/>
        </w:trPr>
        <w:tc>
          <w:tcPr>
            <w:tcW w:w="2685" w:type="dxa"/>
            <w:tcBorders>
              <w:left w:val="single" w:sz="8" w:space="0" w:color="000000"/>
              <w:bottom w:val="single" w:sz="8" w:space="0" w:color="000000"/>
            </w:tcBorders>
          </w:tcPr>
          <w:p w14:paraId="24C738A1" w14:textId="77777777" w:rsidR="00616292" w:rsidRDefault="005E1035">
            <w:pPr>
              <w:pStyle w:val="TableParagraph"/>
              <w:spacing w:line="242" w:lineRule="auto"/>
              <w:ind w:left="125"/>
            </w:pPr>
            <w:r>
              <w:t>NMX-CH-5167-2-IMNC- 2010</w:t>
            </w:r>
          </w:p>
        </w:tc>
        <w:tc>
          <w:tcPr>
            <w:tcW w:w="6795" w:type="dxa"/>
            <w:tcBorders>
              <w:bottom w:val="single" w:sz="8" w:space="0" w:color="000000"/>
            </w:tcBorders>
          </w:tcPr>
          <w:p w14:paraId="09D42C91" w14:textId="77777777" w:rsidR="00616292" w:rsidRDefault="005E1035">
            <w:pPr>
              <w:pStyle w:val="TableParagraph"/>
              <w:spacing w:line="242" w:lineRule="auto"/>
            </w:pPr>
            <w:r>
              <w:t>Medición del flujo de fluidos por medio de dispositivos de presión diferencial insertados en la sección transversal circular de ductos</w:t>
            </w:r>
          </w:p>
          <w:p w14:paraId="2BBE735F" w14:textId="77777777" w:rsidR="00616292" w:rsidRDefault="005E1035">
            <w:pPr>
              <w:pStyle w:val="TableParagraph"/>
              <w:spacing w:line="228" w:lineRule="exact"/>
            </w:pPr>
            <w:r>
              <w:t>llenos-parte 2: placas de orificio.</w:t>
            </w:r>
          </w:p>
        </w:tc>
      </w:tr>
      <w:tr w:rsidR="00616292" w14:paraId="232623ED" w14:textId="77777777">
        <w:trPr>
          <w:trHeight w:val="762"/>
        </w:trPr>
        <w:tc>
          <w:tcPr>
            <w:tcW w:w="2685" w:type="dxa"/>
            <w:tcBorders>
              <w:top w:val="single" w:sz="8" w:space="0" w:color="000000"/>
              <w:left w:val="single" w:sz="8" w:space="0" w:color="000000"/>
            </w:tcBorders>
          </w:tcPr>
          <w:p w14:paraId="34A2910C" w14:textId="77777777" w:rsidR="00616292" w:rsidRDefault="005E1035">
            <w:pPr>
              <w:pStyle w:val="TableParagraph"/>
              <w:spacing w:before="1" w:line="242" w:lineRule="auto"/>
              <w:ind w:left="125" w:right="695"/>
            </w:pPr>
            <w:r>
              <w:t>NMX-H-077- CANACERO-2017</w:t>
            </w:r>
          </w:p>
        </w:tc>
        <w:tc>
          <w:tcPr>
            <w:tcW w:w="6795" w:type="dxa"/>
            <w:tcBorders>
              <w:top w:val="single" w:sz="8" w:space="0" w:color="000000"/>
            </w:tcBorders>
          </w:tcPr>
          <w:p w14:paraId="5BA34F4D" w14:textId="37B95FC6" w:rsidR="00616292" w:rsidRDefault="005E1035">
            <w:pPr>
              <w:pStyle w:val="TableParagraph"/>
              <w:spacing w:before="2" w:line="256" w:lineRule="exact"/>
              <w:ind w:right="121"/>
              <w:jc w:val="both"/>
            </w:pPr>
            <w:r>
              <w:rPr>
                <w:spacing w:val="-5"/>
              </w:rPr>
              <w:t xml:space="preserve">Industria </w:t>
            </w:r>
            <w:r>
              <w:rPr>
                <w:spacing w:val="-4"/>
              </w:rPr>
              <w:t>siderúrgica</w:t>
            </w:r>
            <w:r>
              <w:rPr>
                <w:spacing w:val="53"/>
              </w:rPr>
              <w:t xml:space="preserve"> </w:t>
            </w:r>
            <w:r>
              <w:t xml:space="preserve">- </w:t>
            </w:r>
            <w:r>
              <w:rPr>
                <w:spacing w:val="-4"/>
              </w:rPr>
              <w:t>electrodos</w:t>
            </w:r>
            <w:r w:rsidR="00830F7B">
              <w:rPr>
                <w:spacing w:val="-4"/>
              </w:rPr>
              <w:t xml:space="preserve"> </w:t>
            </w:r>
            <w:r>
              <w:rPr>
                <w:spacing w:val="-3"/>
              </w:rPr>
              <w:t xml:space="preserve">de </w:t>
            </w:r>
            <w:r>
              <w:t xml:space="preserve">acero </w:t>
            </w:r>
            <w:r>
              <w:rPr>
                <w:spacing w:val="-3"/>
              </w:rPr>
              <w:t xml:space="preserve">al carbono para </w:t>
            </w:r>
            <w:r>
              <w:rPr>
                <w:spacing w:val="-5"/>
              </w:rPr>
              <w:t xml:space="preserve">soldadura </w:t>
            </w:r>
            <w:r>
              <w:rPr>
                <w:spacing w:val="-3"/>
              </w:rPr>
              <w:t xml:space="preserve">de </w:t>
            </w:r>
            <w:r>
              <w:t xml:space="preserve">arco metálico </w:t>
            </w:r>
            <w:r>
              <w:rPr>
                <w:spacing w:val="-5"/>
              </w:rPr>
              <w:t>protegido</w:t>
            </w:r>
            <w:r w:rsidR="00830F7B">
              <w:rPr>
                <w:spacing w:val="-5"/>
              </w:rPr>
              <w:t xml:space="preserve"> </w:t>
            </w:r>
            <w:r>
              <w:t>-</w:t>
            </w:r>
            <w:r w:rsidR="00830F7B">
              <w:t xml:space="preserve"> </w:t>
            </w:r>
            <w:r>
              <w:rPr>
                <w:spacing w:val="-3"/>
              </w:rPr>
              <w:t>especificaciones.</w:t>
            </w:r>
            <w:r w:rsidR="00830F7B">
              <w:rPr>
                <w:spacing w:val="-3"/>
              </w:rPr>
              <w:t xml:space="preserve"> </w:t>
            </w:r>
            <w:r>
              <w:rPr>
                <w:spacing w:val="-3"/>
              </w:rPr>
              <w:t xml:space="preserve">(cancela </w:t>
            </w:r>
            <w:r>
              <w:t xml:space="preserve">a </w:t>
            </w:r>
            <w:r>
              <w:rPr>
                <w:spacing w:val="-3"/>
              </w:rPr>
              <w:t>la</w:t>
            </w:r>
            <w:r>
              <w:rPr>
                <w:spacing w:val="4"/>
              </w:rPr>
              <w:t xml:space="preserve"> </w:t>
            </w:r>
            <w:r>
              <w:rPr>
                <w:spacing w:val="-3"/>
              </w:rPr>
              <w:t>nmx-h-077-canacero-2009).</w:t>
            </w:r>
          </w:p>
        </w:tc>
      </w:tr>
      <w:tr w:rsidR="00616292" w14:paraId="16590126" w14:textId="77777777">
        <w:trPr>
          <w:trHeight w:val="248"/>
        </w:trPr>
        <w:tc>
          <w:tcPr>
            <w:tcW w:w="2685" w:type="dxa"/>
            <w:tcBorders>
              <w:left w:val="single" w:sz="8" w:space="0" w:color="000000"/>
            </w:tcBorders>
          </w:tcPr>
          <w:p w14:paraId="093D049B" w14:textId="77777777" w:rsidR="00616292" w:rsidRDefault="005E1035">
            <w:pPr>
              <w:pStyle w:val="TableParagraph"/>
              <w:spacing w:line="228" w:lineRule="exact"/>
              <w:ind w:left="125"/>
            </w:pPr>
            <w:r>
              <w:t>NMX-H-121-1996</w:t>
            </w:r>
          </w:p>
        </w:tc>
        <w:tc>
          <w:tcPr>
            <w:tcW w:w="6795" w:type="dxa"/>
          </w:tcPr>
          <w:p w14:paraId="04E6690E" w14:textId="77777777" w:rsidR="00616292" w:rsidRDefault="005E1035">
            <w:pPr>
              <w:pStyle w:val="TableParagraph"/>
              <w:spacing w:line="228" w:lineRule="exact"/>
            </w:pPr>
            <w:r>
              <w:t>Procedimientos de soldadura estructural para acero de refuerzo.</w:t>
            </w:r>
          </w:p>
        </w:tc>
      </w:tr>
      <w:tr w:rsidR="00616292" w14:paraId="4A539DAA" w14:textId="77777777">
        <w:trPr>
          <w:trHeight w:val="525"/>
        </w:trPr>
        <w:tc>
          <w:tcPr>
            <w:tcW w:w="2685" w:type="dxa"/>
            <w:tcBorders>
              <w:left w:val="single" w:sz="8" w:space="0" w:color="000000"/>
            </w:tcBorders>
          </w:tcPr>
          <w:p w14:paraId="6F8DD815" w14:textId="77777777" w:rsidR="00616292" w:rsidRDefault="005E1035">
            <w:pPr>
              <w:pStyle w:val="TableParagraph"/>
              <w:spacing w:before="3"/>
              <w:ind w:left="125"/>
            </w:pPr>
            <w:r>
              <w:t>NMX-J-010-ANCE-2011</w:t>
            </w:r>
          </w:p>
        </w:tc>
        <w:tc>
          <w:tcPr>
            <w:tcW w:w="6795" w:type="dxa"/>
          </w:tcPr>
          <w:p w14:paraId="2FA79032" w14:textId="70FC55EF" w:rsidR="00616292" w:rsidRDefault="005E1035">
            <w:pPr>
              <w:pStyle w:val="TableParagraph"/>
              <w:spacing w:before="3" w:line="250" w:lineRule="atLeast"/>
              <w:ind w:right="189"/>
            </w:pPr>
            <w:r>
              <w:rPr>
                <w:spacing w:val="-3"/>
              </w:rPr>
              <w:t xml:space="preserve">Conductores </w:t>
            </w:r>
            <w:r>
              <w:t xml:space="preserve">con </w:t>
            </w:r>
            <w:r>
              <w:rPr>
                <w:spacing w:val="-4"/>
              </w:rPr>
              <w:t>aislamiento</w:t>
            </w:r>
            <w:r w:rsidR="00830F7B">
              <w:rPr>
                <w:spacing w:val="-4"/>
              </w:rPr>
              <w:t xml:space="preserve"> </w:t>
            </w:r>
            <w:r>
              <w:rPr>
                <w:spacing w:val="-3"/>
              </w:rPr>
              <w:t>termoplástico para</w:t>
            </w:r>
            <w:r w:rsidR="00830F7B">
              <w:rPr>
                <w:spacing w:val="-3"/>
              </w:rPr>
              <w:t xml:space="preserve"> </w:t>
            </w:r>
            <w:r>
              <w:rPr>
                <w:spacing w:val="-4"/>
              </w:rPr>
              <w:t xml:space="preserve">instalaciones </w:t>
            </w:r>
            <w:r>
              <w:rPr>
                <w:spacing w:val="-5"/>
              </w:rPr>
              <w:t xml:space="preserve">hasta </w:t>
            </w:r>
            <w:r>
              <w:rPr>
                <w:spacing w:val="-4"/>
              </w:rPr>
              <w:t xml:space="preserve">600 </w:t>
            </w:r>
            <w:r>
              <w:t>v -</w:t>
            </w:r>
            <w:r>
              <w:rPr>
                <w:spacing w:val="20"/>
              </w:rPr>
              <w:t xml:space="preserve"> </w:t>
            </w:r>
            <w:r>
              <w:rPr>
                <w:spacing w:val="-3"/>
              </w:rPr>
              <w:t>especificaciones.</w:t>
            </w:r>
          </w:p>
        </w:tc>
      </w:tr>
    </w:tbl>
    <w:p w14:paraId="04D451E3" w14:textId="77777777" w:rsidR="00616292" w:rsidRDefault="00616292">
      <w:pPr>
        <w:pStyle w:val="Textoindependiente"/>
        <w:spacing w:before="8"/>
        <w:ind w:left="0"/>
        <w:rPr>
          <w:sz w:val="12"/>
        </w:rPr>
      </w:pPr>
    </w:p>
    <w:p w14:paraId="60561DBF" w14:textId="77777777" w:rsidR="00616292" w:rsidRDefault="005E1035">
      <w:pPr>
        <w:pStyle w:val="Prrafodelista"/>
        <w:numPr>
          <w:ilvl w:val="0"/>
          <w:numId w:val="1"/>
        </w:numPr>
        <w:tabs>
          <w:tab w:val="left" w:pos="715"/>
        </w:tabs>
        <w:spacing w:before="97"/>
      </w:pPr>
      <w:r>
        <w:t>Normas</w:t>
      </w:r>
      <w:r>
        <w:rPr>
          <w:spacing w:val="-24"/>
        </w:rPr>
        <w:t xml:space="preserve"> </w:t>
      </w:r>
      <w:r>
        <w:rPr>
          <w:spacing w:val="-3"/>
        </w:rPr>
        <w:t>de</w:t>
      </w:r>
      <w:r>
        <w:rPr>
          <w:spacing w:val="10"/>
        </w:rPr>
        <w:t xml:space="preserve"> </w:t>
      </w:r>
      <w:r>
        <w:t>Referencia</w:t>
      </w:r>
      <w:r>
        <w:rPr>
          <w:spacing w:val="-21"/>
        </w:rPr>
        <w:t xml:space="preserve"> </w:t>
      </w:r>
      <w:r>
        <w:rPr>
          <w:spacing w:val="-3"/>
        </w:rPr>
        <w:t>de</w:t>
      </w:r>
      <w:r>
        <w:rPr>
          <w:spacing w:val="-6"/>
        </w:rPr>
        <w:t xml:space="preserve"> </w:t>
      </w:r>
      <w:r>
        <w:t>PEMEX</w:t>
      </w:r>
      <w:r>
        <w:rPr>
          <w:spacing w:val="-16"/>
        </w:rPr>
        <w:t xml:space="preserve"> </w:t>
      </w:r>
      <w:r>
        <w:t>(</w:t>
      </w:r>
      <w:r>
        <w:rPr>
          <w:b/>
        </w:rPr>
        <w:t>Solo</w:t>
      </w:r>
      <w:r>
        <w:rPr>
          <w:b/>
          <w:spacing w:val="-18"/>
        </w:rPr>
        <w:t xml:space="preserve"> </w:t>
      </w:r>
      <w:r>
        <w:rPr>
          <w:b/>
          <w:spacing w:val="-4"/>
        </w:rPr>
        <w:t>consulta</w:t>
      </w:r>
      <w:r>
        <w:rPr>
          <w:spacing w:val="-4"/>
        </w:rPr>
        <w:t>)</w:t>
      </w:r>
    </w:p>
    <w:p w14:paraId="62C00FA3" w14:textId="77777777" w:rsidR="00616292" w:rsidRDefault="00616292">
      <w:pPr>
        <w:pStyle w:val="Textoindependiente"/>
        <w:spacing w:before="11"/>
        <w:ind w:left="0"/>
        <w:rPr>
          <w:sz w:val="12"/>
        </w:rPr>
      </w:pPr>
    </w:p>
    <w:tbl>
      <w:tblPr>
        <w:tblStyle w:val="TableNormal1"/>
        <w:tblW w:w="0" w:type="auto"/>
        <w:tblInd w:w="2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685"/>
        <w:gridCol w:w="6810"/>
      </w:tblGrid>
      <w:tr w:rsidR="00616292" w14:paraId="21D4AB08" w14:textId="77777777">
        <w:trPr>
          <w:trHeight w:val="462"/>
        </w:trPr>
        <w:tc>
          <w:tcPr>
            <w:tcW w:w="2685" w:type="dxa"/>
            <w:tcBorders>
              <w:bottom w:val="single" w:sz="6" w:space="0" w:color="000000"/>
              <w:right w:val="single" w:sz="6" w:space="0" w:color="000000"/>
            </w:tcBorders>
            <w:shd w:val="clear" w:color="auto" w:fill="E4E4E4"/>
          </w:tcPr>
          <w:p w14:paraId="7D24C597" w14:textId="77777777" w:rsidR="00616292" w:rsidRDefault="005E1035">
            <w:pPr>
              <w:pStyle w:val="TableParagraph"/>
              <w:spacing w:before="106"/>
              <w:ind w:left="125"/>
              <w:rPr>
                <w:b/>
              </w:rPr>
            </w:pPr>
            <w:r>
              <w:rPr>
                <w:b/>
              </w:rPr>
              <w:t>N° de Norma</w:t>
            </w:r>
          </w:p>
        </w:tc>
        <w:tc>
          <w:tcPr>
            <w:tcW w:w="6810" w:type="dxa"/>
            <w:tcBorders>
              <w:left w:val="single" w:sz="6" w:space="0" w:color="000000"/>
              <w:bottom w:val="single" w:sz="6" w:space="0" w:color="000000"/>
            </w:tcBorders>
            <w:shd w:val="clear" w:color="auto" w:fill="E4E4E4"/>
          </w:tcPr>
          <w:p w14:paraId="06BD28D8" w14:textId="77777777" w:rsidR="00616292" w:rsidRDefault="005E1035">
            <w:pPr>
              <w:pStyle w:val="TableParagraph"/>
              <w:spacing w:before="106"/>
              <w:ind w:left="2600" w:right="2596"/>
              <w:jc w:val="center"/>
              <w:rPr>
                <w:b/>
              </w:rPr>
            </w:pPr>
            <w:r>
              <w:rPr>
                <w:b/>
              </w:rPr>
              <w:t>Descripción</w:t>
            </w:r>
          </w:p>
        </w:tc>
      </w:tr>
      <w:tr w:rsidR="00616292" w14:paraId="4206BBA2" w14:textId="77777777">
        <w:trPr>
          <w:trHeight w:val="510"/>
        </w:trPr>
        <w:tc>
          <w:tcPr>
            <w:tcW w:w="2685" w:type="dxa"/>
            <w:tcBorders>
              <w:top w:val="single" w:sz="6" w:space="0" w:color="000000"/>
              <w:bottom w:val="single" w:sz="6" w:space="0" w:color="000000"/>
              <w:right w:val="single" w:sz="6" w:space="0" w:color="000000"/>
            </w:tcBorders>
          </w:tcPr>
          <w:p w14:paraId="76B20D19" w14:textId="77777777" w:rsidR="00616292" w:rsidRDefault="005E1035">
            <w:pPr>
              <w:pStyle w:val="TableParagraph"/>
              <w:spacing w:before="3"/>
              <w:ind w:left="125"/>
            </w:pPr>
            <w:r>
              <w:t>NRF-004-PEMEX-2011</w:t>
            </w:r>
          </w:p>
        </w:tc>
        <w:tc>
          <w:tcPr>
            <w:tcW w:w="6810" w:type="dxa"/>
            <w:tcBorders>
              <w:top w:val="single" w:sz="6" w:space="0" w:color="000000"/>
              <w:left w:val="single" w:sz="6" w:space="0" w:color="000000"/>
              <w:bottom w:val="single" w:sz="6" w:space="0" w:color="000000"/>
            </w:tcBorders>
          </w:tcPr>
          <w:p w14:paraId="27AD64F4" w14:textId="77777777" w:rsidR="00616292" w:rsidRDefault="005E1035">
            <w:pPr>
              <w:pStyle w:val="TableParagraph"/>
              <w:spacing w:before="3" w:line="250" w:lineRule="atLeast"/>
              <w:ind w:right="124"/>
            </w:pPr>
            <w:r>
              <w:t>Protección con recubrimientos anticorrosivos a instalaciones superficiales de ductos.</w:t>
            </w:r>
          </w:p>
        </w:tc>
      </w:tr>
      <w:tr w:rsidR="00616292" w14:paraId="2B2C244D" w14:textId="77777777">
        <w:trPr>
          <w:trHeight w:val="255"/>
        </w:trPr>
        <w:tc>
          <w:tcPr>
            <w:tcW w:w="2685" w:type="dxa"/>
            <w:tcBorders>
              <w:top w:val="single" w:sz="6" w:space="0" w:color="000000"/>
              <w:bottom w:val="single" w:sz="6" w:space="0" w:color="000000"/>
              <w:right w:val="single" w:sz="6" w:space="0" w:color="000000"/>
            </w:tcBorders>
          </w:tcPr>
          <w:p w14:paraId="17590B46" w14:textId="77777777" w:rsidR="00616292" w:rsidRDefault="005E1035">
            <w:pPr>
              <w:pStyle w:val="TableParagraph"/>
              <w:spacing w:before="3" w:line="231" w:lineRule="exact"/>
              <w:ind w:left="125"/>
            </w:pPr>
            <w:r>
              <w:t>NRF-005-PEMEX-2009</w:t>
            </w:r>
          </w:p>
        </w:tc>
        <w:tc>
          <w:tcPr>
            <w:tcW w:w="6810" w:type="dxa"/>
            <w:tcBorders>
              <w:top w:val="single" w:sz="6" w:space="0" w:color="000000"/>
              <w:left w:val="single" w:sz="6" w:space="0" w:color="000000"/>
              <w:bottom w:val="single" w:sz="6" w:space="0" w:color="000000"/>
            </w:tcBorders>
          </w:tcPr>
          <w:p w14:paraId="4E12329A" w14:textId="77777777" w:rsidR="00616292" w:rsidRDefault="005E1035">
            <w:pPr>
              <w:pStyle w:val="TableParagraph"/>
              <w:spacing w:before="3" w:line="231" w:lineRule="exact"/>
            </w:pPr>
            <w:r>
              <w:t>Protección interior de ductos con inhibidores.</w:t>
            </w:r>
          </w:p>
        </w:tc>
      </w:tr>
      <w:tr w:rsidR="00616292" w14:paraId="4E120C63" w14:textId="77777777">
        <w:trPr>
          <w:trHeight w:val="255"/>
        </w:trPr>
        <w:tc>
          <w:tcPr>
            <w:tcW w:w="2685" w:type="dxa"/>
            <w:tcBorders>
              <w:top w:val="single" w:sz="6" w:space="0" w:color="000000"/>
              <w:bottom w:val="single" w:sz="6" w:space="0" w:color="000000"/>
              <w:right w:val="single" w:sz="6" w:space="0" w:color="000000"/>
            </w:tcBorders>
          </w:tcPr>
          <w:p w14:paraId="57795618" w14:textId="77777777" w:rsidR="00616292" w:rsidRDefault="005E1035">
            <w:pPr>
              <w:pStyle w:val="TableParagraph"/>
              <w:spacing w:before="3" w:line="231" w:lineRule="exact"/>
              <w:ind w:left="125"/>
            </w:pPr>
            <w:r>
              <w:t>NRF-009-PEMEX-2012</w:t>
            </w:r>
          </w:p>
        </w:tc>
        <w:tc>
          <w:tcPr>
            <w:tcW w:w="6810" w:type="dxa"/>
            <w:tcBorders>
              <w:top w:val="single" w:sz="6" w:space="0" w:color="000000"/>
              <w:left w:val="single" w:sz="6" w:space="0" w:color="000000"/>
              <w:bottom w:val="single" w:sz="6" w:space="0" w:color="000000"/>
            </w:tcBorders>
          </w:tcPr>
          <w:p w14:paraId="64E8B26E" w14:textId="77777777" w:rsidR="00616292" w:rsidRDefault="005E1035">
            <w:pPr>
              <w:pStyle w:val="TableParagraph"/>
              <w:spacing w:before="3" w:line="231" w:lineRule="exact"/>
            </w:pPr>
            <w:r>
              <w:t>Identificación de instalaciones fijas.</w:t>
            </w:r>
          </w:p>
        </w:tc>
      </w:tr>
      <w:tr w:rsidR="00616292" w14:paraId="086B04AC" w14:textId="77777777">
        <w:trPr>
          <w:trHeight w:val="507"/>
        </w:trPr>
        <w:tc>
          <w:tcPr>
            <w:tcW w:w="2685" w:type="dxa"/>
            <w:tcBorders>
              <w:top w:val="single" w:sz="6" w:space="0" w:color="000000"/>
              <w:right w:val="single" w:sz="6" w:space="0" w:color="000000"/>
            </w:tcBorders>
          </w:tcPr>
          <w:p w14:paraId="2572176B" w14:textId="77777777" w:rsidR="00616292" w:rsidRDefault="005E1035">
            <w:pPr>
              <w:pStyle w:val="TableParagraph"/>
              <w:spacing w:before="3"/>
              <w:ind w:left="125"/>
            </w:pPr>
            <w:r>
              <w:t>NRF-010-PEMEX-2014</w:t>
            </w:r>
          </w:p>
        </w:tc>
        <w:tc>
          <w:tcPr>
            <w:tcW w:w="6810" w:type="dxa"/>
            <w:tcBorders>
              <w:top w:val="single" w:sz="6" w:space="0" w:color="000000"/>
              <w:left w:val="single" w:sz="6" w:space="0" w:color="000000"/>
            </w:tcBorders>
          </w:tcPr>
          <w:p w14:paraId="24F93B77" w14:textId="77777777" w:rsidR="00616292" w:rsidRDefault="005E1035">
            <w:pPr>
              <w:pStyle w:val="TableParagraph"/>
              <w:spacing w:before="3" w:line="250" w:lineRule="atLeast"/>
              <w:ind w:right="124"/>
            </w:pPr>
            <w:r>
              <w:t>Espaciamientos mínimos y criterios para la distribución de instalaciones industriales.</w:t>
            </w:r>
          </w:p>
        </w:tc>
      </w:tr>
      <w:tr w:rsidR="00616292" w14:paraId="728AAD36" w14:textId="77777777">
        <w:trPr>
          <w:trHeight w:val="249"/>
        </w:trPr>
        <w:tc>
          <w:tcPr>
            <w:tcW w:w="2685" w:type="dxa"/>
            <w:tcBorders>
              <w:right w:val="single" w:sz="6" w:space="0" w:color="000000"/>
            </w:tcBorders>
          </w:tcPr>
          <w:p w14:paraId="0C9EF60E" w14:textId="77777777" w:rsidR="00616292" w:rsidRDefault="005E1035">
            <w:pPr>
              <w:pStyle w:val="TableParagraph"/>
              <w:spacing w:line="229" w:lineRule="exact"/>
              <w:ind w:left="125"/>
            </w:pPr>
            <w:r>
              <w:t>NRF-020-PEMEX-2012</w:t>
            </w:r>
          </w:p>
        </w:tc>
        <w:tc>
          <w:tcPr>
            <w:tcW w:w="6810" w:type="dxa"/>
            <w:tcBorders>
              <w:left w:val="single" w:sz="6" w:space="0" w:color="000000"/>
            </w:tcBorders>
          </w:tcPr>
          <w:p w14:paraId="49523A12" w14:textId="77777777" w:rsidR="00616292" w:rsidRDefault="005E1035">
            <w:pPr>
              <w:pStyle w:val="TableParagraph"/>
              <w:spacing w:line="229" w:lineRule="exact"/>
            </w:pPr>
            <w:r>
              <w:t>Calificación y certificación de soldadores y soldadura.</w:t>
            </w:r>
          </w:p>
        </w:tc>
      </w:tr>
      <w:tr w:rsidR="00616292" w14:paraId="019723A6" w14:textId="77777777">
        <w:trPr>
          <w:trHeight w:val="507"/>
        </w:trPr>
        <w:tc>
          <w:tcPr>
            <w:tcW w:w="2685" w:type="dxa"/>
            <w:tcBorders>
              <w:bottom w:val="single" w:sz="6" w:space="0" w:color="000000"/>
              <w:right w:val="single" w:sz="6" w:space="0" w:color="000000"/>
            </w:tcBorders>
          </w:tcPr>
          <w:p w14:paraId="4D23E74E" w14:textId="77777777" w:rsidR="00616292" w:rsidRDefault="005E1035">
            <w:pPr>
              <w:pStyle w:val="TableParagraph"/>
              <w:spacing w:before="1"/>
              <w:ind w:left="125"/>
            </w:pPr>
            <w:r>
              <w:t>NRF-026-PEMEX-2013</w:t>
            </w:r>
          </w:p>
        </w:tc>
        <w:tc>
          <w:tcPr>
            <w:tcW w:w="6810" w:type="dxa"/>
            <w:tcBorders>
              <w:left w:val="single" w:sz="6" w:space="0" w:color="000000"/>
              <w:bottom w:val="single" w:sz="6" w:space="0" w:color="000000"/>
            </w:tcBorders>
          </w:tcPr>
          <w:p w14:paraId="756D6A62" w14:textId="77777777" w:rsidR="00616292" w:rsidRDefault="005E1035">
            <w:pPr>
              <w:pStyle w:val="TableParagraph"/>
              <w:tabs>
                <w:tab w:val="left" w:pos="1416"/>
                <w:tab w:val="left" w:pos="1986"/>
                <w:tab w:val="left" w:pos="3636"/>
                <w:tab w:val="left" w:pos="5210"/>
                <w:tab w:val="left" w:pos="5870"/>
              </w:tabs>
              <w:spacing w:before="2" w:line="256" w:lineRule="exact"/>
              <w:ind w:right="153"/>
            </w:pPr>
            <w:r>
              <w:t>Protección</w:t>
            </w:r>
            <w:r>
              <w:tab/>
              <w:t>con</w:t>
            </w:r>
            <w:r>
              <w:tab/>
            </w:r>
            <w:r>
              <w:rPr>
                <w:spacing w:val="-3"/>
              </w:rPr>
              <w:t>recubrimientos</w:t>
            </w:r>
            <w:r>
              <w:rPr>
                <w:spacing w:val="-3"/>
              </w:rPr>
              <w:tab/>
              <w:t>anticorrosivos</w:t>
            </w:r>
            <w:r>
              <w:rPr>
                <w:spacing w:val="-3"/>
              </w:rPr>
              <w:tab/>
              <w:t>para</w:t>
            </w:r>
            <w:r>
              <w:rPr>
                <w:spacing w:val="-3"/>
              </w:rPr>
              <w:tab/>
            </w:r>
            <w:r>
              <w:rPr>
                <w:spacing w:val="-9"/>
              </w:rPr>
              <w:t xml:space="preserve">tuberías </w:t>
            </w:r>
            <w:r>
              <w:rPr>
                <w:spacing w:val="-4"/>
              </w:rPr>
              <w:t xml:space="preserve">enterradas </w:t>
            </w:r>
            <w:r>
              <w:t>y/o</w:t>
            </w:r>
            <w:r>
              <w:rPr>
                <w:spacing w:val="4"/>
              </w:rPr>
              <w:t xml:space="preserve"> </w:t>
            </w:r>
            <w:r>
              <w:rPr>
                <w:spacing w:val="-4"/>
              </w:rPr>
              <w:t>sumergidas.</w:t>
            </w:r>
          </w:p>
        </w:tc>
      </w:tr>
      <w:tr w:rsidR="00616292" w14:paraId="5620B5CD" w14:textId="77777777">
        <w:trPr>
          <w:trHeight w:val="504"/>
        </w:trPr>
        <w:tc>
          <w:tcPr>
            <w:tcW w:w="2685" w:type="dxa"/>
            <w:tcBorders>
              <w:top w:val="single" w:sz="6" w:space="0" w:color="000000"/>
              <w:bottom w:val="single" w:sz="6" w:space="0" w:color="000000"/>
              <w:right w:val="single" w:sz="6" w:space="0" w:color="000000"/>
            </w:tcBorders>
          </w:tcPr>
          <w:p w14:paraId="1E3F361A" w14:textId="77777777" w:rsidR="00616292" w:rsidRDefault="005E1035">
            <w:pPr>
              <w:pStyle w:val="TableParagraph"/>
              <w:spacing w:line="250" w:lineRule="exact"/>
              <w:ind w:left="125"/>
            </w:pPr>
            <w:r>
              <w:t>NRF-027-PEMEX-2009</w:t>
            </w:r>
          </w:p>
        </w:tc>
        <w:tc>
          <w:tcPr>
            <w:tcW w:w="6810" w:type="dxa"/>
            <w:tcBorders>
              <w:top w:val="single" w:sz="6" w:space="0" w:color="000000"/>
              <w:left w:val="single" w:sz="6" w:space="0" w:color="000000"/>
              <w:bottom w:val="single" w:sz="6" w:space="0" w:color="000000"/>
            </w:tcBorders>
          </w:tcPr>
          <w:p w14:paraId="7A0B5005" w14:textId="77777777" w:rsidR="00616292" w:rsidRDefault="005E1035">
            <w:pPr>
              <w:pStyle w:val="TableParagraph"/>
              <w:spacing w:line="250" w:lineRule="exact"/>
            </w:pPr>
            <w:r>
              <w:t>Espárragos y tornillos de acero de aleación y acero inoxidable para</w:t>
            </w:r>
          </w:p>
          <w:p w14:paraId="1F09CD96" w14:textId="77777777" w:rsidR="00616292" w:rsidRDefault="005E1035">
            <w:pPr>
              <w:pStyle w:val="TableParagraph"/>
              <w:spacing w:before="2" w:line="231" w:lineRule="exact"/>
            </w:pPr>
            <w:r>
              <w:t>servicio de alta y baja temperatura.</w:t>
            </w:r>
          </w:p>
        </w:tc>
      </w:tr>
      <w:tr w:rsidR="00616292" w14:paraId="52B04697" w14:textId="77777777">
        <w:trPr>
          <w:trHeight w:val="270"/>
        </w:trPr>
        <w:tc>
          <w:tcPr>
            <w:tcW w:w="2685" w:type="dxa"/>
            <w:tcBorders>
              <w:top w:val="single" w:sz="6" w:space="0" w:color="000000"/>
              <w:bottom w:val="single" w:sz="6" w:space="0" w:color="000000"/>
              <w:right w:val="single" w:sz="6" w:space="0" w:color="000000"/>
            </w:tcBorders>
          </w:tcPr>
          <w:p w14:paraId="3FEB7029" w14:textId="77777777" w:rsidR="00616292" w:rsidRDefault="005E1035">
            <w:pPr>
              <w:pStyle w:val="TableParagraph"/>
              <w:spacing w:before="18" w:line="231" w:lineRule="exact"/>
              <w:ind w:left="125"/>
            </w:pPr>
            <w:r>
              <w:t>NRF-028-PEMEX-2010</w:t>
            </w:r>
          </w:p>
        </w:tc>
        <w:tc>
          <w:tcPr>
            <w:tcW w:w="6810" w:type="dxa"/>
            <w:tcBorders>
              <w:top w:val="single" w:sz="6" w:space="0" w:color="000000"/>
              <w:left w:val="single" w:sz="6" w:space="0" w:color="000000"/>
              <w:bottom w:val="single" w:sz="6" w:space="0" w:color="000000"/>
            </w:tcBorders>
          </w:tcPr>
          <w:p w14:paraId="463AA3F2" w14:textId="77777777" w:rsidR="00616292" w:rsidRDefault="005E1035">
            <w:pPr>
              <w:pStyle w:val="TableParagraph"/>
              <w:spacing w:before="18" w:line="231" w:lineRule="exact"/>
            </w:pPr>
            <w:r>
              <w:t>Diseño y construcción de recipientes a presión</w:t>
            </w:r>
          </w:p>
        </w:tc>
      </w:tr>
      <w:tr w:rsidR="00616292" w14:paraId="2D91750C" w14:textId="77777777">
        <w:trPr>
          <w:trHeight w:val="255"/>
        </w:trPr>
        <w:tc>
          <w:tcPr>
            <w:tcW w:w="2685" w:type="dxa"/>
            <w:tcBorders>
              <w:top w:val="single" w:sz="6" w:space="0" w:color="000000"/>
              <w:bottom w:val="single" w:sz="6" w:space="0" w:color="000000"/>
              <w:right w:val="single" w:sz="6" w:space="0" w:color="000000"/>
            </w:tcBorders>
          </w:tcPr>
          <w:p w14:paraId="4F90FA3A" w14:textId="77777777" w:rsidR="00616292" w:rsidRDefault="005E1035">
            <w:pPr>
              <w:pStyle w:val="TableParagraph"/>
              <w:spacing w:before="3" w:line="231" w:lineRule="exact"/>
              <w:ind w:left="125"/>
            </w:pPr>
            <w:r>
              <w:t>NRF-031-PEMEX-2011</w:t>
            </w:r>
          </w:p>
        </w:tc>
        <w:tc>
          <w:tcPr>
            <w:tcW w:w="6810" w:type="dxa"/>
            <w:tcBorders>
              <w:top w:val="single" w:sz="6" w:space="0" w:color="000000"/>
              <w:left w:val="single" w:sz="6" w:space="0" w:color="000000"/>
              <w:bottom w:val="single" w:sz="6" w:space="0" w:color="000000"/>
            </w:tcBorders>
          </w:tcPr>
          <w:p w14:paraId="07DC6814" w14:textId="77777777" w:rsidR="00616292" w:rsidRDefault="005E1035">
            <w:pPr>
              <w:pStyle w:val="TableParagraph"/>
              <w:spacing w:before="3" w:line="231" w:lineRule="exact"/>
            </w:pPr>
            <w:r>
              <w:rPr>
                <w:spacing w:val="-3"/>
              </w:rPr>
              <w:t xml:space="preserve">Sistemas de </w:t>
            </w:r>
            <w:r>
              <w:rPr>
                <w:spacing w:val="-4"/>
              </w:rPr>
              <w:t xml:space="preserve">desfogues </w:t>
            </w:r>
            <w:r>
              <w:t xml:space="preserve">y </w:t>
            </w:r>
            <w:r>
              <w:rPr>
                <w:spacing w:val="-4"/>
              </w:rPr>
              <w:t xml:space="preserve">quemadores </w:t>
            </w:r>
            <w:r>
              <w:rPr>
                <w:spacing w:val="-3"/>
              </w:rPr>
              <w:t xml:space="preserve">en </w:t>
            </w:r>
            <w:r>
              <w:rPr>
                <w:spacing w:val="-5"/>
              </w:rPr>
              <w:t xml:space="preserve">instalaciones </w:t>
            </w:r>
            <w:r>
              <w:rPr>
                <w:spacing w:val="-3"/>
              </w:rPr>
              <w:t>de</w:t>
            </w:r>
            <w:r>
              <w:rPr>
                <w:spacing w:val="49"/>
              </w:rPr>
              <w:t xml:space="preserve"> </w:t>
            </w:r>
            <w:r>
              <w:rPr>
                <w:spacing w:val="-6"/>
              </w:rPr>
              <w:t>pep.</w:t>
            </w:r>
          </w:p>
        </w:tc>
      </w:tr>
      <w:tr w:rsidR="00616292" w14:paraId="79DB41E6" w14:textId="77777777">
        <w:trPr>
          <w:trHeight w:val="510"/>
        </w:trPr>
        <w:tc>
          <w:tcPr>
            <w:tcW w:w="2685" w:type="dxa"/>
            <w:tcBorders>
              <w:top w:val="single" w:sz="6" w:space="0" w:color="000000"/>
              <w:bottom w:val="single" w:sz="6" w:space="0" w:color="000000"/>
              <w:right w:val="single" w:sz="6" w:space="0" w:color="000000"/>
            </w:tcBorders>
          </w:tcPr>
          <w:p w14:paraId="40442686" w14:textId="77777777" w:rsidR="00616292" w:rsidRDefault="005E1035">
            <w:pPr>
              <w:pStyle w:val="TableParagraph"/>
              <w:spacing w:before="3"/>
              <w:ind w:left="125"/>
            </w:pPr>
            <w:r>
              <w:t>NRF-032-PEMEX-2012</w:t>
            </w:r>
          </w:p>
        </w:tc>
        <w:tc>
          <w:tcPr>
            <w:tcW w:w="6810" w:type="dxa"/>
            <w:tcBorders>
              <w:top w:val="single" w:sz="6" w:space="0" w:color="000000"/>
              <w:left w:val="single" w:sz="6" w:space="0" w:color="000000"/>
              <w:bottom w:val="single" w:sz="6" w:space="0" w:color="000000"/>
            </w:tcBorders>
          </w:tcPr>
          <w:p w14:paraId="1186C25E" w14:textId="77777777" w:rsidR="00616292" w:rsidRDefault="005E1035">
            <w:pPr>
              <w:pStyle w:val="TableParagraph"/>
              <w:tabs>
                <w:tab w:val="left" w:pos="1312"/>
                <w:tab w:val="left" w:pos="1792"/>
                <w:tab w:val="left" w:pos="2721"/>
                <w:tab w:val="left" w:pos="3217"/>
                <w:tab w:val="left" w:pos="4176"/>
                <w:tab w:val="left" w:pos="5527"/>
                <w:tab w:val="left" w:pos="6547"/>
              </w:tabs>
              <w:spacing w:before="3" w:line="250" w:lineRule="atLeast"/>
              <w:ind w:right="130"/>
            </w:pPr>
            <w:r>
              <w:rPr>
                <w:spacing w:val="-3"/>
              </w:rPr>
              <w:t>Sistemas</w:t>
            </w:r>
            <w:r>
              <w:rPr>
                <w:spacing w:val="-3"/>
              </w:rPr>
              <w:tab/>
              <w:t>de</w:t>
            </w:r>
            <w:r>
              <w:rPr>
                <w:spacing w:val="-3"/>
              </w:rPr>
              <w:tab/>
            </w:r>
            <w:r>
              <w:rPr>
                <w:spacing w:val="-6"/>
              </w:rPr>
              <w:t>tubería</w:t>
            </w:r>
            <w:r>
              <w:rPr>
                <w:spacing w:val="-6"/>
              </w:rPr>
              <w:tab/>
            </w:r>
            <w:r>
              <w:rPr>
                <w:spacing w:val="-3"/>
              </w:rPr>
              <w:t>en</w:t>
            </w:r>
            <w:r>
              <w:rPr>
                <w:spacing w:val="-3"/>
              </w:rPr>
              <w:tab/>
            </w:r>
            <w:r>
              <w:rPr>
                <w:spacing w:val="-5"/>
              </w:rPr>
              <w:t>plantas</w:t>
            </w:r>
            <w:r>
              <w:rPr>
                <w:spacing w:val="-5"/>
              </w:rPr>
              <w:tab/>
              <w:t>industriales</w:t>
            </w:r>
            <w:r>
              <w:rPr>
                <w:spacing w:val="-5"/>
              </w:rPr>
              <w:tab/>
            </w:r>
            <w:r>
              <w:rPr>
                <w:spacing w:val="-6"/>
              </w:rPr>
              <w:t>–diseño</w:t>
            </w:r>
            <w:r>
              <w:rPr>
                <w:spacing w:val="-6"/>
              </w:rPr>
              <w:tab/>
            </w:r>
            <w:r>
              <w:rPr>
                <w:spacing w:val="-17"/>
              </w:rPr>
              <w:t xml:space="preserve">y </w:t>
            </w:r>
            <w:r>
              <w:t xml:space="preserve">especificación </w:t>
            </w:r>
            <w:r>
              <w:rPr>
                <w:spacing w:val="-3"/>
              </w:rPr>
              <w:t>de</w:t>
            </w:r>
            <w:r>
              <w:rPr>
                <w:spacing w:val="-13"/>
              </w:rPr>
              <w:t xml:space="preserve"> </w:t>
            </w:r>
            <w:r>
              <w:rPr>
                <w:spacing w:val="-4"/>
              </w:rPr>
              <w:t>materiales.</w:t>
            </w:r>
          </w:p>
        </w:tc>
      </w:tr>
      <w:tr w:rsidR="00616292" w14:paraId="75523901" w14:textId="77777777">
        <w:trPr>
          <w:trHeight w:val="507"/>
        </w:trPr>
        <w:tc>
          <w:tcPr>
            <w:tcW w:w="2685" w:type="dxa"/>
            <w:tcBorders>
              <w:top w:val="single" w:sz="6" w:space="0" w:color="000000"/>
              <w:right w:val="single" w:sz="6" w:space="0" w:color="000000"/>
            </w:tcBorders>
          </w:tcPr>
          <w:p w14:paraId="6B7C05C5" w14:textId="77777777" w:rsidR="00616292" w:rsidRDefault="005E1035">
            <w:pPr>
              <w:pStyle w:val="TableParagraph"/>
              <w:spacing w:before="3"/>
              <w:ind w:left="125"/>
            </w:pPr>
            <w:r>
              <w:t>NRF-035-PEMEX-2012</w:t>
            </w:r>
          </w:p>
        </w:tc>
        <w:tc>
          <w:tcPr>
            <w:tcW w:w="6810" w:type="dxa"/>
            <w:tcBorders>
              <w:top w:val="single" w:sz="6" w:space="0" w:color="000000"/>
              <w:left w:val="single" w:sz="6" w:space="0" w:color="000000"/>
            </w:tcBorders>
          </w:tcPr>
          <w:p w14:paraId="0FF64217" w14:textId="6E2DB7FE" w:rsidR="00616292" w:rsidRDefault="005E1035">
            <w:pPr>
              <w:pStyle w:val="TableParagraph"/>
              <w:spacing w:before="3" w:line="250" w:lineRule="atLeast"/>
              <w:ind w:right="153"/>
            </w:pPr>
            <w:r>
              <w:rPr>
                <w:spacing w:val="-3"/>
              </w:rPr>
              <w:t xml:space="preserve">Sistema de </w:t>
            </w:r>
            <w:r>
              <w:rPr>
                <w:spacing w:val="-6"/>
              </w:rPr>
              <w:t xml:space="preserve">tuberías </w:t>
            </w:r>
            <w:r>
              <w:rPr>
                <w:spacing w:val="-3"/>
              </w:rPr>
              <w:t xml:space="preserve">en </w:t>
            </w:r>
            <w:r>
              <w:rPr>
                <w:spacing w:val="-5"/>
              </w:rPr>
              <w:t>plantas industriales</w:t>
            </w:r>
            <w:r w:rsidR="00830F7B">
              <w:rPr>
                <w:spacing w:val="-5"/>
              </w:rPr>
              <w:t xml:space="preserve"> </w:t>
            </w:r>
            <w:r>
              <w:rPr>
                <w:spacing w:val="-5"/>
              </w:rPr>
              <w:t>–instalaciones</w:t>
            </w:r>
            <w:r w:rsidR="00830F7B">
              <w:rPr>
                <w:spacing w:val="-5"/>
              </w:rPr>
              <w:t xml:space="preserve"> </w:t>
            </w:r>
            <w:r>
              <w:t xml:space="preserve">y </w:t>
            </w:r>
            <w:r>
              <w:rPr>
                <w:spacing w:val="-5"/>
              </w:rPr>
              <w:t>pruebas.</w:t>
            </w:r>
          </w:p>
        </w:tc>
      </w:tr>
      <w:tr w:rsidR="00616292" w14:paraId="566446B4" w14:textId="77777777">
        <w:trPr>
          <w:trHeight w:val="249"/>
        </w:trPr>
        <w:tc>
          <w:tcPr>
            <w:tcW w:w="2685" w:type="dxa"/>
            <w:tcBorders>
              <w:right w:val="single" w:sz="6" w:space="0" w:color="000000"/>
            </w:tcBorders>
          </w:tcPr>
          <w:p w14:paraId="6E61D498" w14:textId="77777777" w:rsidR="00616292" w:rsidRDefault="005E1035">
            <w:pPr>
              <w:pStyle w:val="TableParagraph"/>
              <w:spacing w:line="229" w:lineRule="exact"/>
              <w:ind w:left="125"/>
            </w:pPr>
            <w:r>
              <w:t>NRF-036-PEMEX-2010</w:t>
            </w:r>
          </w:p>
        </w:tc>
        <w:tc>
          <w:tcPr>
            <w:tcW w:w="6810" w:type="dxa"/>
            <w:tcBorders>
              <w:left w:val="single" w:sz="6" w:space="0" w:color="000000"/>
            </w:tcBorders>
          </w:tcPr>
          <w:p w14:paraId="3A25C787" w14:textId="77777777" w:rsidR="00616292" w:rsidRDefault="005E1035">
            <w:pPr>
              <w:pStyle w:val="TableParagraph"/>
              <w:spacing w:line="229" w:lineRule="exact"/>
            </w:pPr>
            <w:r>
              <w:t>Clasificación de áreas peligrosas y selección de equipo eléctrico.</w:t>
            </w:r>
          </w:p>
        </w:tc>
      </w:tr>
      <w:tr w:rsidR="00616292" w14:paraId="3C2866E3" w14:textId="77777777">
        <w:trPr>
          <w:trHeight w:val="507"/>
        </w:trPr>
        <w:tc>
          <w:tcPr>
            <w:tcW w:w="2685" w:type="dxa"/>
            <w:tcBorders>
              <w:bottom w:val="single" w:sz="6" w:space="0" w:color="000000"/>
              <w:right w:val="single" w:sz="6" w:space="0" w:color="000000"/>
            </w:tcBorders>
          </w:tcPr>
          <w:p w14:paraId="5FF95E3A" w14:textId="77777777" w:rsidR="00616292" w:rsidRDefault="005E1035">
            <w:pPr>
              <w:pStyle w:val="TableParagraph"/>
              <w:spacing w:before="136"/>
              <w:ind w:left="125"/>
            </w:pPr>
            <w:r>
              <w:t>NRF-046-PEMEX-2012</w:t>
            </w:r>
          </w:p>
        </w:tc>
        <w:tc>
          <w:tcPr>
            <w:tcW w:w="6810" w:type="dxa"/>
            <w:tcBorders>
              <w:left w:val="single" w:sz="6" w:space="0" w:color="000000"/>
              <w:bottom w:val="single" w:sz="6" w:space="0" w:color="000000"/>
            </w:tcBorders>
          </w:tcPr>
          <w:p w14:paraId="7CA0B40E" w14:textId="77777777" w:rsidR="00616292" w:rsidRDefault="005E1035">
            <w:pPr>
              <w:pStyle w:val="TableParagraph"/>
              <w:spacing w:before="2" w:line="256" w:lineRule="exact"/>
              <w:ind w:right="124"/>
            </w:pPr>
            <w:r>
              <w:t>Protocolos de comunicación en sistemas digitales de monitoreo y control.</w:t>
            </w:r>
          </w:p>
        </w:tc>
      </w:tr>
      <w:tr w:rsidR="00616292" w14:paraId="08359287" w14:textId="77777777">
        <w:trPr>
          <w:trHeight w:val="519"/>
        </w:trPr>
        <w:tc>
          <w:tcPr>
            <w:tcW w:w="2685" w:type="dxa"/>
            <w:tcBorders>
              <w:top w:val="single" w:sz="6" w:space="0" w:color="000000"/>
              <w:bottom w:val="single" w:sz="6" w:space="0" w:color="000000"/>
              <w:right w:val="single" w:sz="6" w:space="0" w:color="000000"/>
            </w:tcBorders>
          </w:tcPr>
          <w:p w14:paraId="74FFD838" w14:textId="77777777" w:rsidR="00616292" w:rsidRDefault="005E1035">
            <w:pPr>
              <w:pStyle w:val="TableParagraph"/>
              <w:spacing w:line="250" w:lineRule="exact"/>
              <w:ind w:left="125"/>
            </w:pPr>
            <w:r>
              <w:t>NRF-047-PEMEX-2007</w:t>
            </w:r>
          </w:p>
        </w:tc>
        <w:tc>
          <w:tcPr>
            <w:tcW w:w="6810" w:type="dxa"/>
            <w:tcBorders>
              <w:top w:val="single" w:sz="6" w:space="0" w:color="000000"/>
              <w:left w:val="single" w:sz="6" w:space="0" w:color="000000"/>
              <w:bottom w:val="single" w:sz="6" w:space="0" w:color="000000"/>
            </w:tcBorders>
          </w:tcPr>
          <w:p w14:paraId="1616E0AC" w14:textId="77777777" w:rsidR="00616292" w:rsidRDefault="005E1035">
            <w:pPr>
              <w:pStyle w:val="TableParagraph"/>
              <w:spacing w:line="250" w:lineRule="exact"/>
            </w:pPr>
            <w:r>
              <w:t>Diseño, instalación y mantenimiento de los sistemas de protección</w:t>
            </w:r>
          </w:p>
          <w:p w14:paraId="06B5D192" w14:textId="77777777" w:rsidR="00616292" w:rsidRDefault="005E1035">
            <w:pPr>
              <w:pStyle w:val="TableParagraph"/>
              <w:spacing w:before="2" w:line="246" w:lineRule="exact"/>
            </w:pPr>
            <w:r>
              <w:t>catódica.</w:t>
            </w:r>
          </w:p>
        </w:tc>
      </w:tr>
    </w:tbl>
    <w:p w14:paraId="466196B2" w14:textId="77777777" w:rsidR="00616292" w:rsidRDefault="00616292">
      <w:pPr>
        <w:pStyle w:val="Textoindependiente"/>
        <w:spacing w:before="9"/>
        <w:ind w:left="0"/>
      </w:pPr>
    </w:p>
    <w:tbl>
      <w:tblPr>
        <w:tblStyle w:val="TableNormal1"/>
        <w:tblW w:w="0" w:type="auto"/>
        <w:tblInd w:w="2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685"/>
        <w:gridCol w:w="6810"/>
      </w:tblGrid>
      <w:tr w:rsidR="00616292" w14:paraId="00671FF9" w14:textId="77777777">
        <w:trPr>
          <w:trHeight w:val="255"/>
        </w:trPr>
        <w:tc>
          <w:tcPr>
            <w:tcW w:w="2685" w:type="dxa"/>
            <w:tcBorders>
              <w:left w:val="single" w:sz="8" w:space="0" w:color="000000"/>
            </w:tcBorders>
          </w:tcPr>
          <w:p w14:paraId="28DF0135" w14:textId="77777777" w:rsidR="00616292" w:rsidRDefault="005E1035">
            <w:pPr>
              <w:pStyle w:val="TableParagraph"/>
              <w:spacing w:before="3" w:line="231" w:lineRule="exact"/>
              <w:ind w:left="125"/>
            </w:pPr>
            <w:r>
              <w:t>NRF-048-PEMEX-2014</w:t>
            </w:r>
          </w:p>
        </w:tc>
        <w:tc>
          <w:tcPr>
            <w:tcW w:w="6810" w:type="dxa"/>
            <w:tcBorders>
              <w:right w:val="single" w:sz="8" w:space="0" w:color="000000"/>
            </w:tcBorders>
          </w:tcPr>
          <w:p w14:paraId="0E3E203B" w14:textId="77777777" w:rsidR="00616292" w:rsidRDefault="005E1035">
            <w:pPr>
              <w:pStyle w:val="TableParagraph"/>
              <w:spacing w:before="3" w:line="231" w:lineRule="exact"/>
            </w:pPr>
            <w:r>
              <w:t>Diseño de instalaciones eléctricas.</w:t>
            </w:r>
          </w:p>
        </w:tc>
      </w:tr>
      <w:tr w:rsidR="00616292" w14:paraId="5A3C6AEA" w14:textId="77777777">
        <w:trPr>
          <w:trHeight w:val="510"/>
        </w:trPr>
        <w:tc>
          <w:tcPr>
            <w:tcW w:w="2685" w:type="dxa"/>
            <w:tcBorders>
              <w:left w:val="single" w:sz="8" w:space="0" w:color="000000"/>
            </w:tcBorders>
          </w:tcPr>
          <w:p w14:paraId="0F425134" w14:textId="77777777" w:rsidR="00616292" w:rsidRDefault="005E1035">
            <w:pPr>
              <w:pStyle w:val="TableParagraph"/>
              <w:spacing w:before="3"/>
              <w:ind w:left="125"/>
            </w:pPr>
            <w:r>
              <w:t>NRF-049-PEMEX-2009</w:t>
            </w:r>
          </w:p>
        </w:tc>
        <w:tc>
          <w:tcPr>
            <w:tcW w:w="6810" w:type="dxa"/>
            <w:tcBorders>
              <w:right w:val="single" w:sz="8" w:space="0" w:color="000000"/>
            </w:tcBorders>
          </w:tcPr>
          <w:p w14:paraId="7E31DEC7" w14:textId="77777777" w:rsidR="00616292" w:rsidRDefault="005E1035">
            <w:pPr>
              <w:pStyle w:val="TableParagraph"/>
              <w:spacing w:before="3" w:line="250" w:lineRule="atLeast"/>
              <w:ind w:right="124"/>
            </w:pPr>
            <w:r>
              <w:t>Inspección y supervisión de arrendamientos y servicios de bienes muebles</w:t>
            </w:r>
          </w:p>
        </w:tc>
      </w:tr>
      <w:tr w:rsidR="00616292" w14:paraId="303C09B2" w14:textId="77777777">
        <w:trPr>
          <w:trHeight w:val="255"/>
        </w:trPr>
        <w:tc>
          <w:tcPr>
            <w:tcW w:w="2685" w:type="dxa"/>
            <w:tcBorders>
              <w:left w:val="single" w:sz="8" w:space="0" w:color="000000"/>
            </w:tcBorders>
          </w:tcPr>
          <w:p w14:paraId="5ADE7157" w14:textId="77777777" w:rsidR="00616292" w:rsidRDefault="005E1035">
            <w:pPr>
              <w:pStyle w:val="TableParagraph"/>
              <w:spacing w:before="3" w:line="231" w:lineRule="exact"/>
              <w:ind w:left="125"/>
            </w:pPr>
            <w:r>
              <w:t>NRF-050-PEMEX-2012</w:t>
            </w:r>
          </w:p>
        </w:tc>
        <w:tc>
          <w:tcPr>
            <w:tcW w:w="6810" w:type="dxa"/>
            <w:tcBorders>
              <w:right w:val="single" w:sz="8" w:space="0" w:color="000000"/>
            </w:tcBorders>
          </w:tcPr>
          <w:p w14:paraId="22AF0ABF" w14:textId="77777777" w:rsidR="00616292" w:rsidRDefault="005E1035">
            <w:pPr>
              <w:pStyle w:val="TableParagraph"/>
              <w:spacing w:before="3" w:line="231" w:lineRule="exact"/>
            </w:pPr>
            <w:r>
              <w:t>Bombas centrífugas</w:t>
            </w:r>
          </w:p>
        </w:tc>
      </w:tr>
      <w:tr w:rsidR="00616292" w14:paraId="61ABC449" w14:textId="77777777">
        <w:trPr>
          <w:trHeight w:val="525"/>
        </w:trPr>
        <w:tc>
          <w:tcPr>
            <w:tcW w:w="2685" w:type="dxa"/>
            <w:tcBorders>
              <w:left w:val="single" w:sz="8" w:space="0" w:color="000000"/>
            </w:tcBorders>
          </w:tcPr>
          <w:p w14:paraId="0A4CB002" w14:textId="77777777" w:rsidR="00616292" w:rsidRDefault="005E1035">
            <w:pPr>
              <w:pStyle w:val="TableParagraph"/>
              <w:spacing w:before="18"/>
              <w:ind w:left="125"/>
            </w:pPr>
            <w:r>
              <w:t>NRF-053-PEMEX-2006</w:t>
            </w:r>
          </w:p>
        </w:tc>
        <w:tc>
          <w:tcPr>
            <w:tcW w:w="6810" w:type="dxa"/>
            <w:tcBorders>
              <w:right w:val="single" w:sz="8" w:space="0" w:color="000000"/>
            </w:tcBorders>
          </w:tcPr>
          <w:p w14:paraId="3B08F500" w14:textId="77777777" w:rsidR="00616292" w:rsidRDefault="005E1035">
            <w:pPr>
              <w:pStyle w:val="TableParagraph"/>
              <w:spacing w:before="18" w:line="250" w:lineRule="atLeast"/>
            </w:pPr>
            <w:r>
              <w:t>Sistema de protección anticorrosiva a base de recubrimientos para instalaciones superficiales.</w:t>
            </w:r>
          </w:p>
        </w:tc>
      </w:tr>
      <w:tr w:rsidR="00616292" w14:paraId="13FB2CC5" w14:textId="77777777">
        <w:trPr>
          <w:trHeight w:val="255"/>
        </w:trPr>
        <w:tc>
          <w:tcPr>
            <w:tcW w:w="2685" w:type="dxa"/>
            <w:tcBorders>
              <w:left w:val="single" w:sz="8" w:space="0" w:color="000000"/>
            </w:tcBorders>
          </w:tcPr>
          <w:p w14:paraId="159602B5" w14:textId="77777777" w:rsidR="00616292" w:rsidRDefault="005E1035">
            <w:pPr>
              <w:pStyle w:val="TableParagraph"/>
              <w:spacing w:before="3" w:line="231" w:lineRule="exact"/>
              <w:ind w:left="125"/>
            </w:pPr>
            <w:r>
              <w:t>NRF-081-PEMEX-2005</w:t>
            </w:r>
          </w:p>
        </w:tc>
        <w:tc>
          <w:tcPr>
            <w:tcW w:w="6810" w:type="dxa"/>
            <w:tcBorders>
              <w:right w:val="single" w:sz="8" w:space="0" w:color="000000"/>
            </w:tcBorders>
          </w:tcPr>
          <w:p w14:paraId="36F29998" w14:textId="77777777" w:rsidR="00616292" w:rsidRDefault="005E1035">
            <w:pPr>
              <w:pStyle w:val="TableParagraph"/>
              <w:spacing w:before="3" w:line="231" w:lineRule="exact"/>
            </w:pPr>
            <w:r>
              <w:t>Medición ultrasónica de hidrocarburos fase gaseosa.</w:t>
            </w:r>
          </w:p>
        </w:tc>
      </w:tr>
      <w:tr w:rsidR="00616292" w14:paraId="25B728C1" w14:textId="77777777">
        <w:trPr>
          <w:trHeight w:val="507"/>
        </w:trPr>
        <w:tc>
          <w:tcPr>
            <w:tcW w:w="2685" w:type="dxa"/>
            <w:tcBorders>
              <w:left w:val="single" w:sz="8" w:space="0" w:color="000000"/>
              <w:bottom w:val="single" w:sz="8" w:space="0" w:color="000000"/>
            </w:tcBorders>
          </w:tcPr>
          <w:p w14:paraId="25F13F29" w14:textId="77777777" w:rsidR="00616292" w:rsidRDefault="005E1035">
            <w:pPr>
              <w:pStyle w:val="TableParagraph"/>
              <w:spacing w:before="3"/>
              <w:ind w:left="125"/>
            </w:pPr>
            <w:r>
              <w:t>NRF-083-PEMEX-2004</w:t>
            </w:r>
          </w:p>
        </w:tc>
        <w:tc>
          <w:tcPr>
            <w:tcW w:w="6810" w:type="dxa"/>
            <w:tcBorders>
              <w:bottom w:val="single" w:sz="8" w:space="0" w:color="000000"/>
              <w:right w:val="single" w:sz="8" w:space="0" w:color="000000"/>
            </w:tcBorders>
          </w:tcPr>
          <w:p w14:paraId="3310C736" w14:textId="77777777" w:rsidR="00616292" w:rsidRDefault="005E1035">
            <w:pPr>
              <w:pStyle w:val="TableParagraph"/>
              <w:spacing w:before="3" w:line="250" w:lineRule="atLeast"/>
              <w:ind w:right="124"/>
            </w:pPr>
            <w:r>
              <w:t>Sistemas electrónicos de medición de flujo para hidrocarburos en fase gaseosa.</w:t>
            </w:r>
          </w:p>
        </w:tc>
      </w:tr>
      <w:tr w:rsidR="00616292" w14:paraId="27056CB6" w14:textId="77777777">
        <w:trPr>
          <w:trHeight w:val="249"/>
        </w:trPr>
        <w:tc>
          <w:tcPr>
            <w:tcW w:w="2685" w:type="dxa"/>
            <w:tcBorders>
              <w:top w:val="single" w:sz="8" w:space="0" w:color="000000"/>
              <w:left w:val="single" w:sz="8" w:space="0" w:color="000000"/>
              <w:bottom w:val="single" w:sz="8" w:space="0" w:color="000000"/>
            </w:tcBorders>
          </w:tcPr>
          <w:p w14:paraId="7EA3282F" w14:textId="77777777" w:rsidR="00616292" w:rsidRDefault="005E1035">
            <w:pPr>
              <w:pStyle w:val="TableParagraph"/>
              <w:spacing w:line="229" w:lineRule="exact"/>
              <w:ind w:left="125"/>
            </w:pPr>
            <w:r>
              <w:t>NRF-091-PEMEX-2010</w:t>
            </w:r>
          </w:p>
        </w:tc>
        <w:tc>
          <w:tcPr>
            <w:tcW w:w="6810" w:type="dxa"/>
            <w:tcBorders>
              <w:top w:val="single" w:sz="8" w:space="0" w:color="000000"/>
              <w:bottom w:val="single" w:sz="8" w:space="0" w:color="000000"/>
              <w:right w:val="single" w:sz="8" w:space="0" w:color="000000"/>
            </w:tcBorders>
          </w:tcPr>
          <w:p w14:paraId="54499C7E" w14:textId="77777777" w:rsidR="00616292" w:rsidRDefault="005E1035">
            <w:pPr>
              <w:pStyle w:val="TableParagraph"/>
              <w:spacing w:line="229" w:lineRule="exact"/>
            </w:pPr>
            <w:r>
              <w:t>Grupo generador (planta de emergencia)</w:t>
            </w:r>
          </w:p>
        </w:tc>
      </w:tr>
      <w:tr w:rsidR="00616292" w14:paraId="74E73774" w14:textId="77777777">
        <w:trPr>
          <w:trHeight w:val="250"/>
        </w:trPr>
        <w:tc>
          <w:tcPr>
            <w:tcW w:w="2685" w:type="dxa"/>
            <w:tcBorders>
              <w:top w:val="single" w:sz="8" w:space="0" w:color="000000"/>
              <w:left w:val="single" w:sz="8" w:space="0" w:color="000000"/>
              <w:bottom w:val="single" w:sz="8" w:space="0" w:color="000000"/>
            </w:tcBorders>
          </w:tcPr>
          <w:p w14:paraId="16283AEA" w14:textId="77777777" w:rsidR="00616292" w:rsidRDefault="005E1035">
            <w:pPr>
              <w:pStyle w:val="TableParagraph"/>
              <w:spacing w:before="1" w:line="229" w:lineRule="exact"/>
              <w:ind w:left="125"/>
            </w:pPr>
            <w:r>
              <w:t>NRF-105-PEMEX-2012</w:t>
            </w:r>
          </w:p>
        </w:tc>
        <w:tc>
          <w:tcPr>
            <w:tcW w:w="6810" w:type="dxa"/>
            <w:tcBorders>
              <w:top w:val="single" w:sz="8" w:space="0" w:color="000000"/>
              <w:bottom w:val="single" w:sz="8" w:space="0" w:color="000000"/>
              <w:right w:val="single" w:sz="8" w:space="0" w:color="000000"/>
            </w:tcBorders>
          </w:tcPr>
          <w:p w14:paraId="2068F0B6" w14:textId="77777777" w:rsidR="00616292" w:rsidRDefault="005E1035">
            <w:pPr>
              <w:pStyle w:val="TableParagraph"/>
              <w:spacing w:before="1" w:line="229" w:lineRule="exact"/>
            </w:pPr>
            <w:r>
              <w:t>Sistemas digitales de monitoreo y control.</w:t>
            </w:r>
          </w:p>
        </w:tc>
      </w:tr>
      <w:tr w:rsidR="00616292" w14:paraId="01A0A0F5" w14:textId="77777777">
        <w:trPr>
          <w:trHeight w:val="250"/>
        </w:trPr>
        <w:tc>
          <w:tcPr>
            <w:tcW w:w="2685" w:type="dxa"/>
            <w:tcBorders>
              <w:top w:val="single" w:sz="8" w:space="0" w:color="000000"/>
              <w:left w:val="single" w:sz="8" w:space="0" w:color="000000"/>
              <w:bottom w:val="single" w:sz="8" w:space="0" w:color="000000"/>
            </w:tcBorders>
          </w:tcPr>
          <w:p w14:paraId="654745F7" w14:textId="77777777" w:rsidR="00616292" w:rsidRDefault="005E1035">
            <w:pPr>
              <w:pStyle w:val="TableParagraph"/>
              <w:spacing w:before="1" w:line="229" w:lineRule="exact"/>
              <w:ind w:left="125"/>
            </w:pPr>
            <w:r>
              <w:t>NRF-111-PEMEX-2012</w:t>
            </w:r>
          </w:p>
        </w:tc>
        <w:tc>
          <w:tcPr>
            <w:tcW w:w="6810" w:type="dxa"/>
            <w:tcBorders>
              <w:top w:val="single" w:sz="8" w:space="0" w:color="000000"/>
              <w:bottom w:val="single" w:sz="8" w:space="0" w:color="000000"/>
              <w:right w:val="single" w:sz="8" w:space="0" w:color="000000"/>
            </w:tcBorders>
          </w:tcPr>
          <w:p w14:paraId="7A53F310" w14:textId="77777777" w:rsidR="00616292" w:rsidRDefault="005E1035">
            <w:pPr>
              <w:pStyle w:val="TableParagraph"/>
              <w:spacing w:before="1" w:line="229" w:lineRule="exact"/>
            </w:pPr>
            <w:r>
              <w:t>Equipos de medición y servicios de metrología</w:t>
            </w:r>
          </w:p>
        </w:tc>
      </w:tr>
      <w:tr w:rsidR="00616292" w14:paraId="79562B50" w14:textId="77777777">
        <w:trPr>
          <w:trHeight w:val="267"/>
        </w:trPr>
        <w:tc>
          <w:tcPr>
            <w:tcW w:w="2685" w:type="dxa"/>
            <w:tcBorders>
              <w:top w:val="single" w:sz="8" w:space="0" w:color="000000"/>
              <w:left w:val="single" w:sz="8" w:space="0" w:color="000000"/>
            </w:tcBorders>
          </w:tcPr>
          <w:p w14:paraId="0A4B791A" w14:textId="77777777" w:rsidR="00616292" w:rsidRDefault="005E1035">
            <w:pPr>
              <w:pStyle w:val="TableParagraph"/>
              <w:spacing w:before="16" w:line="231" w:lineRule="exact"/>
              <w:ind w:left="125"/>
            </w:pPr>
            <w:r>
              <w:t>NRF-132-PEMEX-2014</w:t>
            </w:r>
          </w:p>
        </w:tc>
        <w:tc>
          <w:tcPr>
            <w:tcW w:w="6810" w:type="dxa"/>
            <w:tcBorders>
              <w:top w:val="single" w:sz="8" w:space="0" w:color="000000"/>
              <w:right w:val="single" w:sz="8" w:space="0" w:color="000000"/>
            </w:tcBorders>
          </w:tcPr>
          <w:p w14:paraId="0C71805D" w14:textId="77777777" w:rsidR="00616292" w:rsidRDefault="005E1035">
            <w:pPr>
              <w:pStyle w:val="TableParagraph"/>
              <w:spacing w:before="16" w:line="231" w:lineRule="exact"/>
            </w:pPr>
            <w:r>
              <w:t>Compresores reciprocantes</w:t>
            </w:r>
          </w:p>
        </w:tc>
      </w:tr>
      <w:tr w:rsidR="00616292" w14:paraId="572E61B7" w14:textId="77777777">
        <w:trPr>
          <w:trHeight w:val="255"/>
        </w:trPr>
        <w:tc>
          <w:tcPr>
            <w:tcW w:w="2685" w:type="dxa"/>
            <w:tcBorders>
              <w:left w:val="single" w:sz="8" w:space="0" w:color="000000"/>
            </w:tcBorders>
          </w:tcPr>
          <w:p w14:paraId="79C8951B" w14:textId="77777777" w:rsidR="00616292" w:rsidRDefault="005E1035">
            <w:pPr>
              <w:pStyle w:val="TableParagraph"/>
              <w:spacing w:before="3" w:line="231" w:lineRule="exact"/>
              <w:ind w:left="125"/>
            </w:pPr>
            <w:r>
              <w:t>NRF-137-PEMEX-2012</w:t>
            </w:r>
          </w:p>
        </w:tc>
        <w:tc>
          <w:tcPr>
            <w:tcW w:w="6810" w:type="dxa"/>
            <w:tcBorders>
              <w:right w:val="single" w:sz="8" w:space="0" w:color="000000"/>
            </w:tcBorders>
          </w:tcPr>
          <w:p w14:paraId="1F0D2AC4" w14:textId="77777777" w:rsidR="00616292" w:rsidRDefault="005E1035">
            <w:pPr>
              <w:pStyle w:val="TableParagraph"/>
              <w:spacing w:before="3" w:line="231" w:lineRule="exact"/>
            </w:pPr>
            <w:r>
              <w:t>Diseño de estructuras de acero terrestres.</w:t>
            </w:r>
          </w:p>
        </w:tc>
      </w:tr>
      <w:tr w:rsidR="00616292" w14:paraId="6D855647" w14:textId="77777777">
        <w:trPr>
          <w:trHeight w:val="255"/>
        </w:trPr>
        <w:tc>
          <w:tcPr>
            <w:tcW w:w="2685" w:type="dxa"/>
            <w:tcBorders>
              <w:left w:val="single" w:sz="8" w:space="0" w:color="000000"/>
            </w:tcBorders>
          </w:tcPr>
          <w:p w14:paraId="29679262" w14:textId="77777777" w:rsidR="00616292" w:rsidRDefault="005E1035">
            <w:pPr>
              <w:pStyle w:val="TableParagraph"/>
              <w:spacing w:before="3" w:line="231" w:lineRule="exact"/>
              <w:ind w:left="125"/>
            </w:pPr>
            <w:r>
              <w:t>NRF-138-PEMEX-2012</w:t>
            </w:r>
          </w:p>
        </w:tc>
        <w:tc>
          <w:tcPr>
            <w:tcW w:w="6810" w:type="dxa"/>
            <w:tcBorders>
              <w:right w:val="single" w:sz="8" w:space="0" w:color="000000"/>
            </w:tcBorders>
          </w:tcPr>
          <w:p w14:paraId="05677878" w14:textId="77777777" w:rsidR="00616292" w:rsidRDefault="005E1035">
            <w:pPr>
              <w:pStyle w:val="TableParagraph"/>
              <w:spacing w:before="3" w:line="231" w:lineRule="exact"/>
            </w:pPr>
            <w:r>
              <w:t>Diseño de estructuras de concreto terrestres.</w:t>
            </w:r>
          </w:p>
        </w:tc>
      </w:tr>
      <w:tr w:rsidR="00616292" w14:paraId="22AA27FC" w14:textId="77777777">
        <w:trPr>
          <w:trHeight w:val="255"/>
        </w:trPr>
        <w:tc>
          <w:tcPr>
            <w:tcW w:w="2685" w:type="dxa"/>
            <w:tcBorders>
              <w:left w:val="single" w:sz="8" w:space="0" w:color="000000"/>
            </w:tcBorders>
          </w:tcPr>
          <w:p w14:paraId="2F4BD4F6" w14:textId="77777777" w:rsidR="00616292" w:rsidRDefault="005E1035">
            <w:pPr>
              <w:pStyle w:val="TableParagraph"/>
              <w:spacing w:before="3" w:line="231" w:lineRule="exact"/>
              <w:ind w:left="125"/>
            </w:pPr>
            <w:r>
              <w:t>NRF-139-PEMEX-2012</w:t>
            </w:r>
          </w:p>
        </w:tc>
        <w:tc>
          <w:tcPr>
            <w:tcW w:w="6810" w:type="dxa"/>
            <w:tcBorders>
              <w:right w:val="single" w:sz="8" w:space="0" w:color="000000"/>
            </w:tcBorders>
          </w:tcPr>
          <w:p w14:paraId="0B359BE4" w14:textId="77777777" w:rsidR="00616292" w:rsidRDefault="005E1035">
            <w:pPr>
              <w:pStyle w:val="TableParagraph"/>
              <w:spacing w:before="3" w:line="231" w:lineRule="exact"/>
            </w:pPr>
            <w:r>
              <w:t>Soportes para tubería – diseño.</w:t>
            </w:r>
          </w:p>
        </w:tc>
      </w:tr>
      <w:tr w:rsidR="00616292" w14:paraId="0C04CFE1" w14:textId="77777777">
        <w:trPr>
          <w:trHeight w:val="255"/>
        </w:trPr>
        <w:tc>
          <w:tcPr>
            <w:tcW w:w="2685" w:type="dxa"/>
            <w:tcBorders>
              <w:left w:val="single" w:sz="8" w:space="0" w:color="000000"/>
            </w:tcBorders>
          </w:tcPr>
          <w:p w14:paraId="74CCC430" w14:textId="77777777" w:rsidR="00616292" w:rsidRDefault="005E1035">
            <w:pPr>
              <w:pStyle w:val="TableParagraph"/>
              <w:spacing w:before="3" w:line="231" w:lineRule="exact"/>
              <w:ind w:left="125"/>
            </w:pPr>
            <w:r>
              <w:t>NRF-140-PEMEX-2011</w:t>
            </w:r>
          </w:p>
        </w:tc>
        <w:tc>
          <w:tcPr>
            <w:tcW w:w="6810" w:type="dxa"/>
            <w:tcBorders>
              <w:right w:val="single" w:sz="8" w:space="0" w:color="000000"/>
            </w:tcBorders>
          </w:tcPr>
          <w:p w14:paraId="6E8F56E0" w14:textId="77777777" w:rsidR="00616292" w:rsidRDefault="005E1035">
            <w:pPr>
              <w:pStyle w:val="TableParagraph"/>
              <w:spacing w:before="3" w:line="231" w:lineRule="exact"/>
            </w:pPr>
            <w:r>
              <w:t>Sistema de drenajes.</w:t>
            </w:r>
          </w:p>
        </w:tc>
      </w:tr>
      <w:tr w:rsidR="00616292" w14:paraId="56E49431" w14:textId="77777777">
        <w:trPr>
          <w:trHeight w:val="270"/>
        </w:trPr>
        <w:tc>
          <w:tcPr>
            <w:tcW w:w="2685" w:type="dxa"/>
            <w:tcBorders>
              <w:left w:val="single" w:sz="8" w:space="0" w:color="000000"/>
            </w:tcBorders>
          </w:tcPr>
          <w:p w14:paraId="2FA7B1FF" w14:textId="77777777" w:rsidR="00616292" w:rsidRDefault="005E1035">
            <w:pPr>
              <w:pStyle w:val="TableParagraph"/>
              <w:spacing w:before="18" w:line="231" w:lineRule="exact"/>
              <w:ind w:left="125"/>
            </w:pPr>
            <w:r>
              <w:t>NRF-148-PEMEX-2011</w:t>
            </w:r>
          </w:p>
        </w:tc>
        <w:tc>
          <w:tcPr>
            <w:tcW w:w="6810" w:type="dxa"/>
            <w:tcBorders>
              <w:right w:val="single" w:sz="8" w:space="0" w:color="000000"/>
            </w:tcBorders>
          </w:tcPr>
          <w:p w14:paraId="4F645382" w14:textId="77777777" w:rsidR="00616292" w:rsidRDefault="005E1035">
            <w:pPr>
              <w:pStyle w:val="TableParagraph"/>
              <w:spacing w:before="18" w:line="231" w:lineRule="exact"/>
            </w:pPr>
            <w:r>
              <w:t>Instrumentos para medición de temperatura.</w:t>
            </w:r>
          </w:p>
        </w:tc>
      </w:tr>
      <w:tr w:rsidR="00616292" w14:paraId="3D90D139" w14:textId="77777777">
        <w:trPr>
          <w:trHeight w:val="255"/>
        </w:trPr>
        <w:tc>
          <w:tcPr>
            <w:tcW w:w="2685" w:type="dxa"/>
            <w:tcBorders>
              <w:left w:val="single" w:sz="8" w:space="0" w:color="000000"/>
            </w:tcBorders>
          </w:tcPr>
          <w:p w14:paraId="1A160035" w14:textId="77777777" w:rsidR="00616292" w:rsidRDefault="005E1035">
            <w:pPr>
              <w:pStyle w:val="TableParagraph"/>
              <w:spacing w:before="3" w:line="231" w:lineRule="exact"/>
              <w:ind w:left="125"/>
            </w:pPr>
            <w:r>
              <w:t>NRF-150-PEMEX-2011</w:t>
            </w:r>
          </w:p>
        </w:tc>
        <w:tc>
          <w:tcPr>
            <w:tcW w:w="6810" w:type="dxa"/>
            <w:tcBorders>
              <w:right w:val="single" w:sz="8" w:space="0" w:color="000000"/>
            </w:tcBorders>
          </w:tcPr>
          <w:p w14:paraId="5912B404" w14:textId="77777777" w:rsidR="00616292" w:rsidRDefault="005E1035">
            <w:pPr>
              <w:pStyle w:val="TableParagraph"/>
              <w:spacing w:before="3" w:line="231" w:lineRule="exact"/>
            </w:pPr>
            <w:r>
              <w:t>Pruebas hidrostáticas de tubería y equipo.</w:t>
            </w:r>
          </w:p>
        </w:tc>
      </w:tr>
      <w:tr w:rsidR="00616292" w14:paraId="1DDFA7A5" w14:textId="77777777">
        <w:trPr>
          <w:trHeight w:val="255"/>
        </w:trPr>
        <w:tc>
          <w:tcPr>
            <w:tcW w:w="2685" w:type="dxa"/>
            <w:tcBorders>
              <w:left w:val="single" w:sz="8" w:space="0" w:color="000000"/>
            </w:tcBorders>
          </w:tcPr>
          <w:p w14:paraId="77B75464" w14:textId="77777777" w:rsidR="00616292" w:rsidRDefault="005E1035">
            <w:pPr>
              <w:pStyle w:val="TableParagraph"/>
              <w:spacing w:before="3" w:line="231" w:lineRule="exact"/>
              <w:ind w:left="125"/>
            </w:pPr>
            <w:r>
              <w:t>NRF-157-PEMEX-2012</w:t>
            </w:r>
          </w:p>
        </w:tc>
        <w:tc>
          <w:tcPr>
            <w:tcW w:w="6810" w:type="dxa"/>
            <w:tcBorders>
              <w:right w:val="single" w:sz="8" w:space="0" w:color="000000"/>
            </w:tcBorders>
          </w:tcPr>
          <w:p w14:paraId="4F2D749E" w14:textId="77777777" w:rsidR="00616292" w:rsidRDefault="005E1035">
            <w:pPr>
              <w:pStyle w:val="TableParagraph"/>
              <w:spacing w:before="3" w:line="231" w:lineRule="exact"/>
            </w:pPr>
            <w:r>
              <w:t>Construcción de estructuras de concreto.</w:t>
            </w:r>
          </w:p>
        </w:tc>
      </w:tr>
      <w:tr w:rsidR="00616292" w14:paraId="0A4B3210" w14:textId="77777777">
        <w:trPr>
          <w:trHeight w:val="255"/>
        </w:trPr>
        <w:tc>
          <w:tcPr>
            <w:tcW w:w="2685" w:type="dxa"/>
            <w:tcBorders>
              <w:left w:val="single" w:sz="8" w:space="0" w:color="000000"/>
            </w:tcBorders>
          </w:tcPr>
          <w:p w14:paraId="282F1B0B" w14:textId="77777777" w:rsidR="00616292" w:rsidRDefault="005E1035">
            <w:pPr>
              <w:pStyle w:val="TableParagraph"/>
              <w:spacing w:before="3" w:line="231" w:lineRule="exact"/>
              <w:ind w:left="125"/>
            </w:pPr>
            <w:r>
              <w:t>NRF-159-PEMEX-2013</w:t>
            </w:r>
          </w:p>
        </w:tc>
        <w:tc>
          <w:tcPr>
            <w:tcW w:w="6810" w:type="dxa"/>
            <w:tcBorders>
              <w:right w:val="single" w:sz="8" w:space="0" w:color="000000"/>
            </w:tcBorders>
          </w:tcPr>
          <w:p w14:paraId="322D2E05" w14:textId="77777777" w:rsidR="00616292" w:rsidRDefault="005E1035">
            <w:pPr>
              <w:pStyle w:val="TableParagraph"/>
              <w:spacing w:before="3" w:line="231" w:lineRule="exact"/>
            </w:pPr>
            <w:r>
              <w:t>Cimentación de estructuras y equipo.</w:t>
            </w:r>
          </w:p>
        </w:tc>
      </w:tr>
      <w:tr w:rsidR="00616292" w14:paraId="509949CA" w14:textId="77777777">
        <w:trPr>
          <w:trHeight w:val="255"/>
        </w:trPr>
        <w:tc>
          <w:tcPr>
            <w:tcW w:w="2685" w:type="dxa"/>
            <w:tcBorders>
              <w:left w:val="single" w:sz="8" w:space="0" w:color="000000"/>
            </w:tcBorders>
          </w:tcPr>
          <w:p w14:paraId="01CC44CA" w14:textId="77777777" w:rsidR="00616292" w:rsidRDefault="005E1035">
            <w:pPr>
              <w:pStyle w:val="TableParagraph"/>
              <w:spacing w:before="3" w:line="231" w:lineRule="exact"/>
              <w:ind w:left="125"/>
            </w:pPr>
            <w:r>
              <w:t>NRF-163-PEMEX-2011</w:t>
            </w:r>
          </w:p>
        </w:tc>
        <w:tc>
          <w:tcPr>
            <w:tcW w:w="6810" w:type="dxa"/>
            <w:tcBorders>
              <w:right w:val="single" w:sz="8" w:space="0" w:color="000000"/>
            </w:tcBorders>
          </w:tcPr>
          <w:p w14:paraId="1477BCF9" w14:textId="77777777" w:rsidR="00616292" w:rsidRDefault="005E1035">
            <w:pPr>
              <w:pStyle w:val="TableParagraph"/>
              <w:spacing w:before="3" w:line="231" w:lineRule="exact"/>
            </w:pPr>
            <w:r>
              <w:t>Válvulas de control con actuador tipo neumático</w:t>
            </w:r>
          </w:p>
        </w:tc>
      </w:tr>
      <w:tr w:rsidR="00616292" w14:paraId="759ACF12" w14:textId="77777777">
        <w:trPr>
          <w:trHeight w:val="267"/>
        </w:trPr>
        <w:tc>
          <w:tcPr>
            <w:tcW w:w="2685" w:type="dxa"/>
            <w:tcBorders>
              <w:left w:val="single" w:sz="8" w:space="0" w:color="000000"/>
              <w:bottom w:val="single" w:sz="8" w:space="0" w:color="000000"/>
            </w:tcBorders>
          </w:tcPr>
          <w:p w14:paraId="23B0B71B" w14:textId="77777777" w:rsidR="00616292" w:rsidRDefault="005E1035">
            <w:pPr>
              <w:pStyle w:val="TableParagraph"/>
              <w:spacing w:before="18" w:line="229" w:lineRule="exact"/>
              <w:ind w:left="125"/>
            </w:pPr>
            <w:r>
              <w:t>NRF-164-PEMEX-2011</w:t>
            </w:r>
          </w:p>
        </w:tc>
        <w:tc>
          <w:tcPr>
            <w:tcW w:w="6810" w:type="dxa"/>
            <w:tcBorders>
              <w:bottom w:val="single" w:sz="8" w:space="0" w:color="000000"/>
              <w:right w:val="single" w:sz="8" w:space="0" w:color="000000"/>
            </w:tcBorders>
          </w:tcPr>
          <w:p w14:paraId="4D6D4FCA" w14:textId="77777777" w:rsidR="00616292" w:rsidRDefault="005E1035">
            <w:pPr>
              <w:pStyle w:val="TableParagraph"/>
              <w:spacing w:before="18" w:line="229" w:lineRule="exact"/>
            </w:pPr>
            <w:r>
              <w:t>Manómetros.</w:t>
            </w:r>
          </w:p>
        </w:tc>
      </w:tr>
      <w:tr w:rsidR="00616292" w14:paraId="7CE5B632" w14:textId="77777777">
        <w:trPr>
          <w:trHeight w:val="250"/>
        </w:trPr>
        <w:tc>
          <w:tcPr>
            <w:tcW w:w="2685" w:type="dxa"/>
            <w:tcBorders>
              <w:top w:val="single" w:sz="8" w:space="0" w:color="000000"/>
              <w:left w:val="single" w:sz="8" w:space="0" w:color="000000"/>
              <w:bottom w:val="single" w:sz="8" w:space="0" w:color="000000"/>
            </w:tcBorders>
          </w:tcPr>
          <w:p w14:paraId="4F06EBCF" w14:textId="77777777" w:rsidR="00616292" w:rsidRDefault="005E1035">
            <w:pPr>
              <w:pStyle w:val="TableParagraph"/>
              <w:spacing w:before="1" w:line="229" w:lineRule="exact"/>
              <w:ind w:left="125"/>
            </w:pPr>
            <w:r>
              <w:t>NRF-190-PEMEX-2014</w:t>
            </w:r>
          </w:p>
        </w:tc>
        <w:tc>
          <w:tcPr>
            <w:tcW w:w="6810" w:type="dxa"/>
            <w:tcBorders>
              <w:top w:val="single" w:sz="8" w:space="0" w:color="000000"/>
              <w:bottom w:val="single" w:sz="8" w:space="0" w:color="000000"/>
              <w:right w:val="single" w:sz="8" w:space="0" w:color="000000"/>
            </w:tcBorders>
          </w:tcPr>
          <w:p w14:paraId="57915138" w14:textId="77777777" w:rsidR="00616292" w:rsidRDefault="005E1035">
            <w:pPr>
              <w:pStyle w:val="TableParagraph"/>
              <w:spacing w:before="1" w:line="229" w:lineRule="exact"/>
            </w:pPr>
            <w:r>
              <w:t>Bombas reciprocantes</w:t>
            </w:r>
          </w:p>
        </w:tc>
      </w:tr>
      <w:tr w:rsidR="00616292" w14:paraId="64F83932" w14:textId="77777777">
        <w:trPr>
          <w:trHeight w:val="250"/>
        </w:trPr>
        <w:tc>
          <w:tcPr>
            <w:tcW w:w="2685" w:type="dxa"/>
            <w:tcBorders>
              <w:top w:val="single" w:sz="8" w:space="0" w:color="000000"/>
              <w:left w:val="single" w:sz="8" w:space="0" w:color="000000"/>
              <w:bottom w:val="single" w:sz="8" w:space="0" w:color="000000"/>
            </w:tcBorders>
          </w:tcPr>
          <w:p w14:paraId="138B88BD" w14:textId="77777777" w:rsidR="00616292" w:rsidRDefault="005E1035">
            <w:pPr>
              <w:pStyle w:val="TableParagraph"/>
              <w:spacing w:before="1" w:line="229" w:lineRule="exact"/>
              <w:ind w:left="125"/>
            </w:pPr>
            <w:r>
              <w:t>NRF-195-PEMEX-2008</w:t>
            </w:r>
          </w:p>
        </w:tc>
        <w:tc>
          <w:tcPr>
            <w:tcW w:w="6810" w:type="dxa"/>
            <w:tcBorders>
              <w:top w:val="single" w:sz="8" w:space="0" w:color="000000"/>
              <w:bottom w:val="single" w:sz="8" w:space="0" w:color="000000"/>
              <w:right w:val="single" w:sz="8" w:space="0" w:color="000000"/>
            </w:tcBorders>
          </w:tcPr>
          <w:p w14:paraId="6B0975C7" w14:textId="77777777" w:rsidR="00616292" w:rsidRDefault="005E1035">
            <w:pPr>
              <w:pStyle w:val="TableParagraph"/>
              <w:spacing w:before="1" w:line="229" w:lineRule="exact"/>
            </w:pPr>
            <w:r>
              <w:t>Construcción de estructuras de acero.</w:t>
            </w:r>
          </w:p>
        </w:tc>
      </w:tr>
      <w:tr w:rsidR="00616292" w14:paraId="104D1DEA" w14:textId="77777777">
        <w:trPr>
          <w:trHeight w:val="250"/>
        </w:trPr>
        <w:tc>
          <w:tcPr>
            <w:tcW w:w="2685" w:type="dxa"/>
            <w:tcBorders>
              <w:top w:val="single" w:sz="8" w:space="0" w:color="000000"/>
              <w:left w:val="single" w:sz="8" w:space="0" w:color="000000"/>
              <w:bottom w:val="single" w:sz="8" w:space="0" w:color="000000"/>
            </w:tcBorders>
          </w:tcPr>
          <w:p w14:paraId="21B70E34" w14:textId="77777777" w:rsidR="00616292" w:rsidRDefault="005E1035">
            <w:pPr>
              <w:pStyle w:val="TableParagraph"/>
              <w:spacing w:before="1" w:line="229" w:lineRule="exact"/>
              <w:ind w:left="125"/>
            </w:pPr>
            <w:r>
              <w:t>NRF-225-PEMEX-2009</w:t>
            </w:r>
          </w:p>
        </w:tc>
        <w:tc>
          <w:tcPr>
            <w:tcW w:w="6810" w:type="dxa"/>
            <w:tcBorders>
              <w:top w:val="single" w:sz="8" w:space="0" w:color="000000"/>
              <w:bottom w:val="single" w:sz="8" w:space="0" w:color="000000"/>
              <w:right w:val="single" w:sz="8" w:space="0" w:color="000000"/>
            </w:tcBorders>
          </w:tcPr>
          <w:p w14:paraId="06A8AEF8" w14:textId="77777777" w:rsidR="00616292" w:rsidRDefault="005E1035">
            <w:pPr>
              <w:pStyle w:val="TableParagraph"/>
              <w:spacing w:before="1" w:line="229" w:lineRule="exact"/>
            </w:pPr>
            <w:r>
              <w:t>Integración y seguridad de datos de procesos industriales.</w:t>
            </w:r>
          </w:p>
        </w:tc>
      </w:tr>
      <w:tr w:rsidR="00616292" w14:paraId="1F71E983" w14:textId="77777777">
        <w:trPr>
          <w:trHeight w:val="507"/>
        </w:trPr>
        <w:tc>
          <w:tcPr>
            <w:tcW w:w="2685" w:type="dxa"/>
            <w:tcBorders>
              <w:top w:val="single" w:sz="8" w:space="0" w:color="000000"/>
              <w:left w:val="single" w:sz="8" w:space="0" w:color="000000"/>
            </w:tcBorders>
          </w:tcPr>
          <w:p w14:paraId="798147DC" w14:textId="77777777" w:rsidR="00616292" w:rsidRDefault="005E1035">
            <w:pPr>
              <w:pStyle w:val="TableParagraph"/>
              <w:spacing w:before="136"/>
              <w:ind w:left="125"/>
            </w:pPr>
            <w:r>
              <w:t>NRF-226-PEMEX-2009</w:t>
            </w:r>
          </w:p>
        </w:tc>
        <w:tc>
          <w:tcPr>
            <w:tcW w:w="6810" w:type="dxa"/>
            <w:tcBorders>
              <w:top w:val="single" w:sz="8" w:space="0" w:color="000000"/>
              <w:right w:val="single" w:sz="8" w:space="0" w:color="000000"/>
            </w:tcBorders>
          </w:tcPr>
          <w:p w14:paraId="6FAEC96A" w14:textId="77777777" w:rsidR="00616292" w:rsidRDefault="005E1035">
            <w:pPr>
              <w:pStyle w:val="TableParagraph"/>
              <w:spacing w:before="2" w:line="256" w:lineRule="exact"/>
              <w:ind w:right="124"/>
            </w:pPr>
            <w:r>
              <w:rPr>
                <w:spacing w:val="-5"/>
              </w:rPr>
              <w:t xml:space="preserve">Desplegados </w:t>
            </w:r>
            <w:r>
              <w:t xml:space="preserve">gráficos y </w:t>
            </w:r>
            <w:r>
              <w:rPr>
                <w:spacing w:val="-5"/>
              </w:rPr>
              <w:t xml:space="preserve">base </w:t>
            </w:r>
            <w:r>
              <w:rPr>
                <w:spacing w:val="-3"/>
              </w:rPr>
              <w:t xml:space="preserve">de </w:t>
            </w:r>
            <w:r>
              <w:rPr>
                <w:spacing w:val="-5"/>
              </w:rPr>
              <w:t xml:space="preserve">datos </w:t>
            </w:r>
            <w:r>
              <w:rPr>
                <w:spacing w:val="-4"/>
              </w:rPr>
              <w:t>del</w:t>
            </w:r>
            <w:r>
              <w:rPr>
                <w:spacing w:val="53"/>
              </w:rPr>
              <w:t xml:space="preserve"> </w:t>
            </w:r>
            <w:r>
              <w:rPr>
                <w:spacing w:val="-4"/>
              </w:rPr>
              <w:t xml:space="preserve">sistema </w:t>
            </w:r>
            <w:r>
              <w:rPr>
                <w:spacing w:val="-5"/>
              </w:rPr>
              <w:t xml:space="preserve">digital </w:t>
            </w:r>
            <w:r>
              <w:rPr>
                <w:spacing w:val="-6"/>
              </w:rPr>
              <w:t xml:space="preserve">de </w:t>
            </w:r>
            <w:r>
              <w:rPr>
                <w:spacing w:val="-3"/>
              </w:rPr>
              <w:t xml:space="preserve">monitoreo </w:t>
            </w:r>
            <w:r>
              <w:t xml:space="preserve">y control </w:t>
            </w:r>
            <w:r>
              <w:rPr>
                <w:spacing w:val="-3"/>
              </w:rPr>
              <w:t xml:space="preserve">de </w:t>
            </w:r>
            <w:r>
              <w:rPr>
                <w:spacing w:val="-4"/>
              </w:rPr>
              <w:t>procesos.</w:t>
            </w:r>
          </w:p>
        </w:tc>
      </w:tr>
      <w:tr w:rsidR="00616292" w14:paraId="30DCE110" w14:textId="77777777">
        <w:trPr>
          <w:trHeight w:val="249"/>
        </w:trPr>
        <w:tc>
          <w:tcPr>
            <w:tcW w:w="2685" w:type="dxa"/>
            <w:tcBorders>
              <w:left w:val="single" w:sz="8" w:space="0" w:color="000000"/>
            </w:tcBorders>
          </w:tcPr>
          <w:p w14:paraId="7017FFC2" w14:textId="77777777" w:rsidR="00616292" w:rsidRDefault="005E1035">
            <w:pPr>
              <w:pStyle w:val="TableParagraph"/>
              <w:spacing w:line="229" w:lineRule="exact"/>
              <w:ind w:left="125"/>
            </w:pPr>
            <w:r>
              <w:t>NRF-241-PEMEX-2010</w:t>
            </w:r>
          </w:p>
        </w:tc>
        <w:tc>
          <w:tcPr>
            <w:tcW w:w="6810" w:type="dxa"/>
            <w:tcBorders>
              <w:right w:val="single" w:sz="8" w:space="0" w:color="000000"/>
            </w:tcBorders>
          </w:tcPr>
          <w:p w14:paraId="63BBA604" w14:textId="77777777" w:rsidR="00616292" w:rsidRDefault="005E1035">
            <w:pPr>
              <w:pStyle w:val="TableParagraph"/>
              <w:spacing w:line="229" w:lineRule="exact"/>
            </w:pPr>
            <w:r>
              <w:t>Instrumentos transmisores de presión y de presión diferencial</w:t>
            </w:r>
          </w:p>
        </w:tc>
      </w:tr>
      <w:tr w:rsidR="00616292" w14:paraId="0CB5700B" w14:textId="77777777">
        <w:trPr>
          <w:trHeight w:val="267"/>
        </w:trPr>
        <w:tc>
          <w:tcPr>
            <w:tcW w:w="2685" w:type="dxa"/>
            <w:tcBorders>
              <w:left w:val="single" w:sz="8" w:space="0" w:color="000000"/>
              <w:bottom w:val="single" w:sz="8" w:space="0" w:color="000000"/>
            </w:tcBorders>
          </w:tcPr>
          <w:p w14:paraId="24B2F516" w14:textId="77777777" w:rsidR="00616292" w:rsidRDefault="005E1035">
            <w:pPr>
              <w:pStyle w:val="TableParagraph"/>
              <w:spacing w:before="18" w:line="229" w:lineRule="exact"/>
              <w:ind w:left="125"/>
            </w:pPr>
            <w:r>
              <w:t>NRF-242-PEMEX-2010</w:t>
            </w:r>
          </w:p>
        </w:tc>
        <w:tc>
          <w:tcPr>
            <w:tcW w:w="6810" w:type="dxa"/>
            <w:tcBorders>
              <w:bottom w:val="single" w:sz="8" w:space="0" w:color="000000"/>
              <w:right w:val="single" w:sz="8" w:space="0" w:color="000000"/>
            </w:tcBorders>
          </w:tcPr>
          <w:p w14:paraId="00711168" w14:textId="77777777" w:rsidR="00616292" w:rsidRDefault="005E1035">
            <w:pPr>
              <w:pStyle w:val="TableParagraph"/>
              <w:spacing w:before="18" w:line="229" w:lineRule="exact"/>
            </w:pPr>
            <w:r>
              <w:t>Instrumentos transmisores de temperatura</w:t>
            </w:r>
          </w:p>
        </w:tc>
      </w:tr>
      <w:tr w:rsidR="00616292" w14:paraId="5A7D5635" w14:textId="77777777">
        <w:trPr>
          <w:trHeight w:val="250"/>
        </w:trPr>
        <w:tc>
          <w:tcPr>
            <w:tcW w:w="2685" w:type="dxa"/>
            <w:tcBorders>
              <w:top w:val="single" w:sz="8" w:space="0" w:color="000000"/>
              <w:left w:val="single" w:sz="8" w:space="0" w:color="000000"/>
              <w:bottom w:val="single" w:sz="8" w:space="0" w:color="000000"/>
            </w:tcBorders>
          </w:tcPr>
          <w:p w14:paraId="2797FE63" w14:textId="77777777" w:rsidR="00616292" w:rsidRDefault="005E1035">
            <w:pPr>
              <w:pStyle w:val="TableParagraph"/>
              <w:spacing w:before="1" w:line="229" w:lineRule="exact"/>
              <w:ind w:left="125"/>
            </w:pPr>
            <w:r>
              <w:t>NRF-245-PEMEX-2010</w:t>
            </w:r>
          </w:p>
        </w:tc>
        <w:tc>
          <w:tcPr>
            <w:tcW w:w="6810" w:type="dxa"/>
            <w:tcBorders>
              <w:top w:val="single" w:sz="8" w:space="0" w:color="000000"/>
              <w:bottom w:val="single" w:sz="8" w:space="0" w:color="000000"/>
              <w:right w:val="single" w:sz="8" w:space="0" w:color="000000"/>
            </w:tcBorders>
          </w:tcPr>
          <w:p w14:paraId="0D06D746" w14:textId="77777777" w:rsidR="00616292" w:rsidRDefault="005E1035">
            <w:pPr>
              <w:pStyle w:val="TableParagraph"/>
              <w:spacing w:before="1" w:line="229" w:lineRule="exact"/>
            </w:pPr>
            <w:r>
              <w:t>Válvulas solenoides</w:t>
            </w:r>
          </w:p>
        </w:tc>
      </w:tr>
      <w:tr w:rsidR="00616292" w14:paraId="73A09B13" w14:textId="77777777">
        <w:trPr>
          <w:trHeight w:val="250"/>
        </w:trPr>
        <w:tc>
          <w:tcPr>
            <w:tcW w:w="2685" w:type="dxa"/>
            <w:tcBorders>
              <w:top w:val="single" w:sz="8" w:space="0" w:color="000000"/>
              <w:left w:val="single" w:sz="8" w:space="0" w:color="000000"/>
              <w:bottom w:val="single" w:sz="8" w:space="0" w:color="000000"/>
            </w:tcBorders>
          </w:tcPr>
          <w:p w14:paraId="1561132C" w14:textId="77777777" w:rsidR="00616292" w:rsidRDefault="005E1035">
            <w:pPr>
              <w:pStyle w:val="TableParagraph"/>
              <w:spacing w:before="1" w:line="229" w:lineRule="exact"/>
              <w:ind w:left="125"/>
            </w:pPr>
            <w:r>
              <w:t>NRF-249-PEMEX-2010</w:t>
            </w:r>
          </w:p>
        </w:tc>
        <w:tc>
          <w:tcPr>
            <w:tcW w:w="6810" w:type="dxa"/>
            <w:tcBorders>
              <w:top w:val="single" w:sz="8" w:space="0" w:color="000000"/>
              <w:bottom w:val="single" w:sz="8" w:space="0" w:color="000000"/>
              <w:right w:val="single" w:sz="8" w:space="0" w:color="000000"/>
            </w:tcBorders>
          </w:tcPr>
          <w:p w14:paraId="48294DF5" w14:textId="77777777" w:rsidR="00616292" w:rsidRDefault="005E1035">
            <w:pPr>
              <w:pStyle w:val="TableParagraph"/>
              <w:spacing w:before="1" w:line="229" w:lineRule="exact"/>
            </w:pPr>
            <w:r>
              <w:t>Sistemas de fuerza ininterrumpible</w:t>
            </w:r>
          </w:p>
        </w:tc>
      </w:tr>
      <w:tr w:rsidR="00616292" w14:paraId="3798BB88" w14:textId="77777777">
        <w:trPr>
          <w:trHeight w:val="250"/>
        </w:trPr>
        <w:tc>
          <w:tcPr>
            <w:tcW w:w="2685" w:type="dxa"/>
            <w:tcBorders>
              <w:top w:val="single" w:sz="8" w:space="0" w:color="000000"/>
              <w:left w:val="single" w:sz="8" w:space="0" w:color="000000"/>
              <w:bottom w:val="single" w:sz="8" w:space="0" w:color="000000"/>
            </w:tcBorders>
          </w:tcPr>
          <w:p w14:paraId="736A1765" w14:textId="77777777" w:rsidR="00616292" w:rsidRDefault="005E1035">
            <w:pPr>
              <w:pStyle w:val="TableParagraph"/>
              <w:spacing w:before="1" w:line="229" w:lineRule="exact"/>
              <w:ind w:left="125"/>
            </w:pPr>
            <w:r>
              <w:t>NRF-250-PEMEX-2010</w:t>
            </w:r>
          </w:p>
        </w:tc>
        <w:tc>
          <w:tcPr>
            <w:tcW w:w="6810" w:type="dxa"/>
            <w:tcBorders>
              <w:top w:val="single" w:sz="8" w:space="0" w:color="000000"/>
              <w:bottom w:val="single" w:sz="8" w:space="0" w:color="000000"/>
              <w:right w:val="single" w:sz="8" w:space="0" w:color="000000"/>
            </w:tcBorders>
          </w:tcPr>
          <w:p w14:paraId="48106252" w14:textId="77777777" w:rsidR="00616292" w:rsidRDefault="005E1035">
            <w:pPr>
              <w:pStyle w:val="TableParagraph"/>
              <w:spacing w:before="1" w:line="229" w:lineRule="exact"/>
            </w:pPr>
            <w:r>
              <w:t>Sistema de lubricación por niebla</w:t>
            </w:r>
          </w:p>
        </w:tc>
      </w:tr>
      <w:tr w:rsidR="00616292" w14:paraId="5B5E37AD" w14:textId="77777777">
        <w:trPr>
          <w:trHeight w:val="762"/>
        </w:trPr>
        <w:tc>
          <w:tcPr>
            <w:tcW w:w="2685" w:type="dxa"/>
            <w:tcBorders>
              <w:top w:val="single" w:sz="8" w:space="0" w:color="000000"/>
              <w:left w:val="single" w:sz="8" w:space="0" w:color="000000"/>
            </w:tcBorders>
          </w:tcPr>
          <w:p w14:paraId="795F1EC7" w14:textId="77777777" w:rsidR="00616292" w:rsidRDefault="00616292">
            <w:pPr>
              <w:pStyle w:val="TableParagraph"/>
              <w:spacing w:before="3"/>
              <w:ind w:left="0"/>
            </w:pPr>
          </w:p>
          <w:p w14:paraId="512CB858" w14:textId="77777777" w:rsidR="00616292" w:rsidRDefault="005E1035">
            <w:pPr>
              <w:pStyle w:val="TableParagraph"/>
              <w:ind w:left="125"/>
            </w:pPr>
            <w:r>
              <w:t>NRF-256-PEMEX-2010</w:t>
            </w:r>
          </w:p>
        </w:tc>
        <w:tc>
          <w:tcPr>
            <w:tcW w:w="6810" w:type="dxa"/>
            <w:tcBorders>
              <w:top w:val="single" w:sz="8" w:space="0" w:color="000000"/>
              <w:right w:val="single" w:sz="8" w:space="0" w:color="000000"/>
            </w:tcBorders>
          </w:tcPr>
          <w:p w14:paraId="3BA8F225" w14:textId="77777777" w:rsidR="00616292" w:rsidRDefault="005E1035">
            <w:pPr>
              <w:pStyle w:val="TableParagraph"/>
              <w:spacing w:before="2" w:line="256" w:lineRule="exact"/>
              <w:ind w:right="138"/>
              <w:jc w:val="both"/>
            </w:pPr>
            <w:r>
              <w:rPr>
                <w:spacing w:val="-5"/>
              </w:rPr>
              <w:t xml:space="preserve">Diseño, </w:t>
            </w:r>
            <w:r>
              <w:t xml:space="preserve">construcción y </w:t>
            </w:r>
            <w:r>
              <w:rPr>
                <w:spacing w:val="-3"/>
              </w:rPr>
              <w:t xml:space="preserve">mantenimiento de </w:t>
            </w:r>
            <w:r>
              <w:rPr>
                <w:spacing w:val="-4"/>
              </w:rPr>
              <w:t>localizaciones</w:t>
            </w:r>
            <w:r>
              <w:rPr>
                <w:spacing w:val="53"/>
              </w:rPr>
              <w:t xml:space="preserve"> </w:t>
            </w:r>
            <w:r>
              <w:t xml:space="preserve">y </w:t>
            </w:r>
            <w:r>
              <w:rPr>
                <w:spacing w:val="-7"/>
              </w:rPr>
              <w:t xml:space="preserve">sus </w:t>
            </w:r>
            <w:r>
              <w:t xml:space="preserve">caminos </w:t>
            </w:r>
            <w:r>
              <w:rPr>
                <w:spacing w:val="-3"/>
              </w:rPr>
              <w:t xml:space="preserve">de </w:t>
            </w:r>
            <w:r>
              <w:t xml:space="preserve">acceso, </w:t>
            </w:r>
            <w:r>
              <w:rPr>
                <w:spacing w:val="-3"/>
              </w:rPr>
              <w:t xml:space="preserve">para la </w:t>
            </w:r>
            <w:r>
              <w:t xml:space="preserve">perforación </w:t>
            </w:r>
            <w:r>
              <w:rPr>
                <w:spacing w:val="-3"/>
              </w:rPr>
              <w:t xml:space="preserve">de </w:t>
            </w:r>
            <w:r>
              <w:rPr>
                <w:spacing w:val="-6"/>
              </w:rPr>
              <w:t xml:space="preserve">pozos </w:t>
            </w:r>
            <w:r>
              <w:rPr>
                <w:spacing w:val="-5"/>
              </w:rPr>
              <w:t xml:space="preserve">petroleros </w:t>
            </w:r>
            <w:r>
              <w:rPr>
                <w:spacing w:val="-4"/>
              </w:rPr>
              <w:t>terrestres.</w:t>
            </w:r>
          </w:p>
        </w:tc>
      </w:tr>
    </w:tbl>
    <w:p w14:paraId="117CA8D9" w14:textId="77777777" w:rsidR="00616292" w:rsidRDefault="00616292">
      <w:pPr>
        <w:pStyle w:val="Textoindependiente"/>
        <w:spacing w:before="7"/>
        <w:ind w:left="0"/>
        <w:rPr>
          <w:sz w:val="14"/>
        </w:rPr>
      </w:pPr>
    </w:p>
    <w:p w14:paraId="76665822" w14:textId="77777777" w:rsidR="00616292" w:rsidRDefault="005E1035">
      <w:pPr>
        <w:pStyle w:val="Prrafodelista"/>
        <w:numPr>
          <w:ilvl w:val="0"/>
          <w:numId w:val="1"/>
        </w:numPr>
        <w:tabs>
          <w:tab w:val="left" w:pos="715"/>
        </w:tabs>
        <w:spacing w:before="98"/>
      </w:pPr>
      <w:r>
        <w:t>Normas</w:t>
      </w:r>
      <w:r>
        <w:rPr>
          <w:spacing w:val="-24"/>
        </w:rPr>
        <w:t xml:space="preserve"> </w:t>
      </w:r>
      <w:r>
        <w:rPr>
          <w:spacing w:val="-5"/>
        </w:rPr>
        <w:t>Internacionales</w:t>
      </w:r>
    </w:p>
    <w:p w14:paraId="4F4FFF3F" w14:textId="77777777" w:rsidR="00616292" w:rsidRDefault="00616292">
      <w:pPr>
        <w:pStyle w:val="Textoindependiente"/>
        <w:spacing w:before="10"/>
        <w:ind w:left="0"/>
        <w:rPr>
          <w:sz w:val="12"/>
        </w:rPr>
      </w:pPr>
    </w:p>
    <w:tbl>
      <w:tblPr>
        <w:tblStyle w:val="TableNormal1"/>
        <w:tblW w:w="0" w:type="auto"/>
        <w:tblInd w:w="2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685"/>
        <w:gridCol w:w="6810"/>
      </w:tblGrid>
      <w:tr w:rsidR="00616292" w14:paraId="42DA1F89" w14:textId="77777777">
        <w:trPr>
          <w:trHeight w:val="465"/>
        </w:trPr>
        <w:tc>
          <w:tcPr>
            <w:tcW w:w="2685" w:type="dxa"/>
            <w:tcBorders>
              <w:left w:val="single" w:sz="8" w:space="0" w:color="000000"/>
            </w:tcBorders>
            <w:shd w:val="clear" w:color="auto" w:fill="E4E4E4"/>
          </w:tcPr>
          <w:p w14:paraId="4AFFE722" w14:textId="77777777" w:rsidR="00616292" w:rsidRDefault="005E1035">
            <w:pPr>
              <w:pStyle w:val="TableParagraph"/>
              <w:spacing w:before="108"/>
              <w:ind w:left="125"/>
              <w:rPr>
                <w:b/>
              </w:rPr>
            </w:pPr>
            <w:r>
              <w:rPr>
                <w:b/>
              </w:rPr>
              <w:t>N° de Norma</w:t>
            </w:r>
          </w:p>
        </w:tc>
        <w:tc>
          <w:tcPr>
            <w:tcW w:w="6810" w:type="dxa"/>
            <w:tcBorders>
              <w:right w:val="single" w:sz="8" w:space="0" w:color="000000"/>
            </w:tcBorders>
            <w:shd w:val="clear" w:color="auto" w:fill="E4E4E4"/>
          </w:tcPr>
          <w:p w14:paraId="5652D59F" w14:textId="77777777" w:rsidR="00616292" w:rsidRDefault="005E1035">
            <w:pPr>
              <w:pStyle w:val="TableParagraph"/>
              <w:spacing w:before="108"/>
              <w:ind w:left="2600" w:right="2596"/>
              <w:jc w:val="center"/>
              <w:rPr>
                <w:b/>
              </w:rPr>
            </w:pPr>
            <w:r>
              <w:rPr>
                <w:b/>
              </w:rPr>
              <w:t>Descripción</w:t>
            </w:r>
          </w:p>
        </w:tc>
      </w:tr>
      <w:tr w:rsidR="00616292" w:rsidRPr="003C721F" w14:paraId="2A24A26F" w14:textId="77777777">
        <w:trPr>
          <w:trHeight w:val="765"/>
        </w:trPr>
        <w:tc>
          <w:tcPr>
            <w:tcW w:w="2685" w:type="dxa"/>
            <w:tcBorders>
              <w:left w:val="single" w:sz="8" w:space="0" w:color="000000"/>
            </w:tcBorders>
          </w:tcPr>
          <w:p w14:paraId="44F89E64" w14:textId="77777777" w:rsidR="00616292" w:rsidRDefault="005E1035">
            <w:pPr>
              <w:pStyle w:val="TableParagraph"/>
              <w:spacing w:before="3"/>
              <w:ind w:left="110"/>
            </w:pPr>
            <w:r>
              <w:t>AGA Report No. 3</w:t>
            </w:r>
          </w:p>
        </w:tc>
        <w:tc>
          <w:tcPr>
            <w:tcW w:w="6810" w:type="dxa"/>
            <w:tcBorders>
              <w:right w:val="single" w:sz="8" w:space="0" w:color="000000"/>
            </w:tcBorders>
          </w:tcPr>
          <w:p w14:paraId="10E13115" w14:textId="77777777" w:rsidR="00616292" w:rsidRPr="00D02A79" w:rsidRDefault="005E1035">
            <w:pPr>
              <w:pStyle w:val="TableParagraph"/>
              <w:spacing w:before="3" w:line="250" w:lineRule="atLeast"/>
              <w:ind w:right="135"/>
              <w:jc w:val="both"/>
              <w:rPr>
                <w:lang w:val="en-US"/>
              </w:rPr>
            </w:pPr>
            <w:r w:rsidRPr="00D02A79">
              <w:rPr>
                <w:lang w:val="en-US"/>
              </w:rPr>
              <w:t>Orifice Metering of Natural Gas and Other Related Hydrocarbon Fluids - Concentric, Square-edged Orifice Meters Part 3: Natural Gas Applications</w:t>
            </w:r>
          </w:p>
        </w:tc>
      </w:tr>
      <w:tr w:rsidR="00616292" w:rsidRPr="003C721F" w14:paraId="554F3831" w14:textId="77777777">
        <w:trPr>
          <w:trHeight w:val="762"/>
        </w:trPr>
        <w:tc>
          <w:tcPr>
            <w:tcW w:w="2685" w:type="dxa"/>
            <w:tcBorders>
              <w:left w:val="single" w:sz="8" w:space="0" w:color="000000"/>
              <w:bottom w:val="single" w:sz="8" w:space="0" w:color="000000"/>
            </w:tcBorders>
          </w:tcPr>
          <w:p w14:paraId="5A7851D1" w14:textId="77777777" w:rsidR="00616292" w:rsidRDefault="005E1035">
            <w:pPr>
              <w:pStyle w:val="TableParagraph"/>
              <w:spacing w:before="3"/>
              <w:ind w:left="125"/>
            </w:pPr>
            <w:r>
              <w:t>API MPMS 14.3.2</w:t>
            </w:r>
          </w:p>
        </w:tc>
        <w:tc>
          <w:tcPr>
            <w:tcW w:w="6810" w:type="dxa"/>
            <w:tcBorders>
              <w:bottom w:val="single" w:sz="8" w:space="0" w:color="000000"/>
              <w:right w:val="single" w:sz="8" w:space="0" w:color="000000"/>
            </w:tcBorders>
          </w:tcPr>
          <w:p w14:paraId="54E7A26E" w14:textId="77777777" w:rsidR="00616292" w:rsidRPr="00D02A79" w:rsidRDefault="005E1035">
            <w:pPr>
              <w:pStyle w:val="TableParagraph"/>
              <w:spacing w:before="3" w:line="250" w:lineRule="atLeast"/>
              <w:ind w:right="138"/>
              <w:jc w:val="both"/>
              <w:rPr>
                <w:lang w:val="en-US"/>
              </w:rPr>
            </w:pPr>
            <w:r w:rsidRPr="00D02A79">
              <w:rPr>
                <w:spacing w:val="-3"/>
                <w:lang w:val="en-US"/>
              </w:rPr>
              <w:t xml:space="preserve">Manual of </w:t>
            </w:r>
            <w:r w:rsidRPr="00D02A79">
              <w:rPr>
                <w:spacing w:val="-4"/>
                <w:lang w:val="en-US"/>
              </w:rPr>
              <w:t xml:space="preserve">Petroleum </w:t>
            </w:r>
            <w:r w:rsidRPr="00D02A79">
              <w:rPr>
                <w:spacing w:val="-3"/>
                <w:lang w:val="en-US"/>
              </w:rPr>
              <w:t xml:space="preserve">Measurement </w:t>
            </w:r>
            <w:r w:rsidRPr="00D02A79">
              <w:rPr>
                <w:spacing w:val="-4"/>
                <w:lang w:val="en-US"/>
              </w:rPr>
              <w:t xml:space="preserve">Standards Chapter </w:t>
            </w:r>
            <w:r w:rsidRPr="00D02A79">
              <w:rPr>
                <w:spacing w:val="-3"/>
                <w:lang w:val="en-US"/>
              </w:rPr>
              <w:t xml:space="preserve">14 </w:t>
            </w:r>
            <w:r w:rsidRPr="00D02A79">
              <w:rPr>
                <w:lang w:val="en-US"/>
              </w:rPr>
              <w:t xml:space="preserve">- </w:t>
            </w:r>
            <w:r w:rsidRPr="00D02A79">
              <w:rPr>
                <w:spacing w:val="-4"/>
                <w:lang w:val="en-US"/>
              </w:rPr>
              <w:t xml:space="preserve">Natural </w:t>
            </w:r>
            <w:r w:rsidRPr="00D02A79">
              <w:rPr>
                <w:lang w:val="en-US"/>
              </w:rPr>
              <w:t xml:space="preserve">Gas </w:t>
            </w:r>
            <w:r w:rsidRPr="00D02A79">
              <w:rPr>
                <w:spacing w:val="-5"/>
                <w:lang w:val="en-US"/>
              </w:rPr>
              <w:t xml:space="preserve">Fluids </w:t>
            </w:r>
            <w:r w:rsidRPr="00D02A79">
              <w:rPr>
                <w:spacing w:val="-3"/>
                <w:lang w:val="en-US"/>
              </w:rPr>
              <w:t xml:space="preserve">Measurement </w:t>
            </w:r>
            <w:r w:rsidRPr="00D02A79">
              <w:rPr>
                <w:lang w:val="en-US"/>
              </w:rPr>
              <w:t xml:space="preserve">Section 3 - Concentric, </w:t>
            </w:r>
            <w:r w:rsidRPr="00D02A79">
              <w:rPr>
                <w:spacing w:val="-5"/>
                <w:lang w:val="en-US"/>
              </w:rPr>
              <w:t xml:space="preserve">Square-Edged </w:t>
            </w:r>
            <w:r w:rsidRPr="00D02A79">
              <w:rPr>
                <w:lang w:val="en-US"/>
              </w:rPr>
              <w:t xml:space="preserve">Orifice Meters Part 2 - Specification </w:t>
            </w:r>
            <w:r w:rsidRPr="00D02A79">
              <w:rPr>
                <w:spacing w:val="-4"/>
                <w:lang w:val="en-US"/>
              </w:rPr>
              <w:t xml:space="preserve">and </w:t>
            </w:r>
            <w:r w:rsidRPr="00D02A79">
              <w:rPr>
                <w:spacing w:val="-5"/>
                <w:lang w:val="en-US"/>
              </w:rPr>
              <w:t xml:space="preserve">Installation </w:t>
            </w:r>
            <w:r w:rsidRPr="00D02A79">
              <w:rPr>
                <w:spacing w:val="-3"/>
                <w:lang w:val="en-US"/>
              </w:rPr>
              <w:t>Requirements</w:t>
            </w:r>
          </w:p>
        </w:tc>
      </w:tr>
      <w:tr w:rsidR="00616292" w:rsidRPr="003C721F" w14:paraId="516B6950" w14:textId="77777777">
        <w:trPr>
          <w:trHeight w:val="762"/>
        </w:trPr>
        <w:tc>
          <w:tcPr>
            <w:tcW w:w="2685" w:type="dxa"/>
            <w:tcBorders>
              <w:top w:val="single" w:sz="8" w:space="0" w:color="000000"/>
              <w:left w:val="single" w:sz="8" w:space="0" w:color="000000"/>
            </w:tcBorders>
          </w:tcPr>
          <w:p w14:paraId="5B2B8EA9" w14:textId="77777777" w:rsidR="00616292" w:rsidRDefault="005E1035">
            <w:pPr>
              <w:pStyle w:val="TableParagraph"/>
              <w:spacing w:before="1"/>
              <w:ind w:left="125"/>
            </w:pPr>
            <w:r>
              <w:t>API MPMS 14.10</w:t>
            </w:r>
          </w:p>
        </w:tc>
        <w:tc>
          <w:tcPr>
            <w:tcW w:w="6810" w:type="dxa"/>
            <w:tcBorders>
              <w:top w:val="single" w:sz="8" w:space="0" w:color="000000"/>
              <w:right w:val="single" w:sz="8" w:space="0" w:color="000000"/>
            </w:tcBorders>
          </w:tcPr>
          <w:p w14:paraId="310CC196" w14:textId="77777777" w:rsidR="00616292" w:rsidRPr="00D02A79" w:rsidRDefault="005E1035">
            <w:pPr>
              <w:pStyle w:val="TableParagraph"/>
              <w:spacing w:before="2" w:line="256" w:lineRule="exact"/>
              <w:ind w:right="133"/>
              <w:jc w:val="both"/>
              <w:rPr>
                <w:lang w:val="en-US"/>
              </w:rPr>
            </w:pPr>
            <w:r w:rsidRPr="00D02A79">
              <w:rPr>
                <w:spacing w:val="-3"/>
                <w:lang w:val="en-US"/>
              </w:rPr>
              <w:t xml:space="preserve">Manual of </w:t>
            </w:r>
            <w:r w:rsidRPr="00D02A79">
              <w:rPr>
                <w:spacing w:val="-4"/>
                <w:lang w:val="en-US"/>
              </w:rPr>
              <w:t xml:space="preserve">Petroleum </w:t>
            </w:r>
            <w:r w:rsidRPr="00D02A79">
              <w:rPr>
                <w:spacing w:val="-3"/>
                <w:lang w:val="en-US"/>
              </w:rPr>
              <w:t xml:space="preserve">Measurement </w:t>
            </w:r>
            <w:r w:rsidRPr="00D02A79">
              <w:rPr>
                <w:spacing w:val="-4"/>
                <w:lang w:val="en-US"/>
              </w:rPr>
              <w:t xml:space="preserve">Standards Chapter </w:t>
            </w:r>
            <w:r w:rsidRPr="00D02A79">
              <w:rPr>
                <w:spacing w:val="-3"/>
                <w:lang w:val="en-US"/>
              </w:rPr>
              <w:t xml:space="preserve">14 </w:t>
            </w:r>
            <w:r w:rsidRPr="00D02A79">
              <w:rPr>
                <w:lang w:val="en-US"/>
              </w:rPr>
              <w:t xml:space="preserve">– </w:t>
            </w:r>
            <w:r w:rsidRPr="00D02A79">
              <w:rPr>
                <w:spacing w:val="-4"/>
                <w:lang w:val="en-US"/>
              </w:rPr>
              <w:t xml:space="preserve">Natural </w:t>
            </w:r>
            <w:r w:rsidRPr="00D02A79">
              <w:rPr>
                <w:lang w:val="en-US"/>
              </w:rPr>
              <w:t xml:space="preserve">Gas </w:t>
            </w:r>
            <w:r w:rsidRPr="00D02A79">
              <w:rPr>
                <w:spacing w:val="-5"/>
                <w:lang w:val="en-US"/>
              </w:rPr>
              <w:t xml:space="preserve">Fluids </w:t>
            </w:r>
            <w:r w:rsidRPr="00D02A79">
              <w:rPr>
                <w:spacing w:val="-3"/>
                <w:lang w:val="en-US"/>
              </w:rPr>
              <w:t xml:space="preserve">Measurement </w:t>
            </w:r>
            <w:r w:rsidRPr="00D02A79">
              <w:rPr>
                <w:lang w:val="en-US"/>
              </w:rPr>
              <w:t xml:space="preserve">Section </w:t>
            </w:r>
            <w:r w:rsidRPr="00D02A79">
              <w:rPr>
                <w:spacing w:val="-3"/>
                <w:lang w:val="en-US"/>
              </w:rPr>
              <w:t xml:space="preserve">10 </w:t>
            </w:r>
            <w:r w:rsidRPr="00D02A79">
              <w:rPr>
                <w:lang w:val="en-US"/>
              </w:rPr>
              <w:t xml:space="preserve">– </w:t>
            </w:r>
            <w:r w:rsidRPr="00D02A79">
              <w:rPr>
                <w:spacing w:val="-3"/>
                <w:lang w:val="en-US"/>
              </w:rPr>
              <w:t xml:space="preserve">Measurenmet of </w:t>
            </w:r>
            <w:r w:rsidRPr="00D02A79">
              <w:rPr>
                <w:spacing w:val="-4"/>
                <w:lang w:val="en-US"/>
              </w:rPr>
              <w:t xml:space="preserve">Flow </w:t>
            </w:r>
            <w:r w:rsidRPr="00D02A79">
              <w:rPr>
                <w:lang w:val="en-US"/>
              </w:rPr>
              <w:t xml:space="preserve">to </w:t>
            </w:r>
            <w:r w:rsidRPr="00D02A79">
              <w:rPr>
                <w:spacing w:val="-5"/>
                <w:lang w:val="en-US"/>
              </w:rPr>
              <w:t>Flares</w:t>
            </w:r>
          </w:p>
        </w:tc>
      </w:tr>
      <w:tr w:rsidR="00616292" w14:paraId="61FA5490" w14:textId="77777777">
        <w:trPr>
          <w:trHeight w:val="248"/>
        </w:trPr>
        <w:tc>
          <w:tcPr>
            <w:tcW w:w="2685" w:type="dxa"/>
            <w:tcBorders>
              <w:left w:val="single" w:sz="8" w:space="0" w:color="000000"/>
            </w:tcBorders>
          </w:tcPr>
          <w:p w14:paraId="20B40964" w14:textId="77777777" w:rsidR="00616292" w:rsidRDefault="005E1035">
            <w:pPr>
              <w:pStyle w:val="TableParagraph"/>
              <w:spacing w:line="228" w:lineRule="exact"/>
              <w:ind w:left="125"/>
            </w:pPr>
            <w:r>
              <w:t>API RP 551</w:t>
            </w:r>
          </w:p>
        </w:tc>
        <w:tc>
          <w:tcPr>
            <w:tcW w:w="6810" w:type="dxa"/>
            <w:tcBorders>
              <w:right w:val="single" w:sz="8" w:space="0" w:color="000000"/>
            </w:tcBorders>
          </w:tcPr>
          <w:p w14:paraId="35D90750" w14:textId="77777777" w:rsidR="00616292" w:rsidRDefault="005E1035">
            <w:pPr>
              <w:pStyle w:val="TableParagraph"/>
              <w:spacing w:line="228" w:lineRule="exact"/>
            </w:pPr>
            <w:r>
              <w:t>Process measurement instrumentation.</w:t>
            </w:r>
          </w:p>
        </w:tc>
      </w:tr>
      <w:tr w:rsidR="00616292" w14:paraId="16E2D906" w14:textId="77777777">
        <w:trPr>
          <w:trHeight w:val="255"/>
        </w:trPr>
        <w:tc>
          <w:tcPr>
            <w:tcW w:w="2685" w:type="dxa"/>
            <w:tcBorders>
              <w:left w:val="single" w:sz="8" w:space="0" w:color="000000"/>
            </w:tcBorders>
          </w:tcPr>
          <w:p w14:paraId="5B8B039C" w14:textId="77777777" w:rsidR="00616292" w:rsidRDefault="005E1035">
            <w:pPr>
              <w:pStyle w:val="TableParagraph"/>
              <w:spacing w:before="3" w:line="231" w:lineRule="exact"/>
              <w:ind w:left="125"/>
            </w:pPr>
            <w:r>
              <w:t>API RP 554</w:t>
            </w:r>
          </w:p>
        </w:tc>
        <w:tc>
          <w:tcPr>
            <w:tcW w:w="6810" w:type="dxa"/>
            <w:tcBorders>
              <w:right w:val="single" w:sz="8" w:space="0" w:color="000000"/>
            </w:tcBorders>
          </w:tcPr>
          <w:p w14:paraId="7F1655B4" w14:textId="77777777" w:rsidR="00616292" w:rsidRDefault="005E1035">
            <w:pPr>
              <w:pStyle w:val="TableParagraph"/>
              <w:spacing w:before="3" w:line="231" w:lineRule="exact"/>
            </w:pPr>
            <w:r>
              <w:t>Process instrumentation and control.</w:t>
            </w:r>
          </w:p>
        </w:tc>
      </w:tr>
      <w:tr w:rsidR="00616292" w14:paraId="65F48017" w14:textId="77777777">
        <w:trPr>
          <w:trHeight w:val="255"/>
        </w:trPr>
        <w:tc>
          <w:tcPr>
            <w:tcW w:w="2685" w:type="dxa"/>
            <w:tcBorders>
              <w:left w:val="single" w:sz="8" w:space="0" w:color="000000"/>
            </w:tcBorders>
          </w:tcPr>
          <w:p w14:paraId="17AC6DC2" w14:textId="77777777" w:rsidR="00616292" w:rsidRDefault="005E1035">
            <w:pPr>
              <w:pStyle w:val="TableParagraph"/>
              <w:spacing w:before="3" w:line="231" w:lineRule="exact"/>
              <w:ind w:left="125"/>
            </w:pPr>
            <w:r>
              <w:t>API STD 598</w:t>
            </w:r>
          </w:p>
        </w:tc>
        <w:tc>
          <w:tcPr>
            <w:tcW w:w="6810" w:type="dxa"/>
            <w:tcBorders>
              <w:right w:val="single" w:sz="8" w:space="0" w:color="000000"/>
            </w:tcBorders>
          </w:tcPr>
          <w:p w14:paraId="4CFB7641" w14:textId="77777777" w:rsidR="00616292" w:rsidRDefault="005E1035">
            <w:pPr>
              <w:pStyle w:val="TableParagraph"/>
              <w:spacing w:before="3" w:line="231" w:lineRule="exact"/>
            </w:pPr>
            <w:r>
              <w:t>Valve inspection and testing.</w:t>
            </w:r>
          </w:p>
        </w:tc>
      </w:tr>
      <w:tr w:rsidR="00616292" w:rsidRPr="003C721F" w14:paraId="62A6A3BB" w14:textId="77777777">
        <w:trPr>
          <w:trHeight w:val="255"/>
        </w:trPr>
        <w:tc>
          <w:tcPr>
            <w:tcW w:w="2685" w:type="dxa"/>
            <w:tcBorders>
              <w:left w:val="single" w:sz="8" w:space="0" w:color="000000"/>
            </w:tcBorders>
          </w:tcPr>
          <w:p w14:paraId="6FE2E272" w14:textId="77777777" w:rsidR="00616292" w:rsidRDefault="005E1035">
            <w:pPr>
              <w:pStyle w:val="TableParagraph"/>
              <w:spacing w:before="3" w:line="231" w:lineRule="exact"/>
              <w:ind w:left="125"/>
            </w:pPr>
            <w:r>
              <w:t>API STD 600</w:t>
            </w:r>
          </w:p>
        </w:tc>
        <w:tc>
          <w:tcPr>
            <w:tcW w:w="6810" w:type="dxa"/>
            <w:tcBorders>
              <w:right w:val="single" w:sz="8" w:space="0" w:color="000000"/>
            </w:tcBorders>
          </w:tcPr>
          <w:p w14:paraId="6E16256C" w14:textId="77777777" w:rsidR="00616292" w:rsidRPr="00D02A79" w:rsidRDefault="005E1035">
            <w:pPr>
              <w:pStyle w:val="TableParagraph"/>
              <w:spacing w:before="3" w:line="231" w:lineRule="exact"/>
              <w:rPr>
                <w:lang w:val="en-US"/>
              </w:rPr>
            </w:pPr>
            <w:r w:rsidRPr="00D02A79">
              <w:rPr>
                <w:spacing w:val="-4"/>
                <w:lang w:val="en-US"/>
              </w:rPr>
              <w:t xml:space="preserve">Steel gate </w:t>
            </w:r>
            <w:r w:rsidRPr="00D02A79">
              <w:rPr>
                <w:lang w:val="en-US"/>
              </w:rPr>
              <w:t xml:space="preserve">valves – </w:t>
            </w:r>
            <w:r w:rsidRPr="00D02A79">
              <w:rPr>
                <w:spacing w:val="-3"/>
                <w:lang w:val="en-US"/>
              </w:rPr>
              <w:t xml:space="preserve">flanged </w:t>
            </w:r>
            <w:r w:rsidRPr="00D02A79">
              <w:rPr>
                <w:spacing w:val="-4"/>
                <w:lang w:val="en-US"/>
              </w:rPr>
              <w:t xml:space="preserve">and butt-welding </w:t>
            </w:r>
            <w:r w:rsidRPr="00D02A79">
              <w:rPr>
                <w:spacing w:val="-6"/>
                <w:lang w:val="en-US"/>
              </w:rPr>
              <w:t xml:space="preserve">ends, </w:t>
            </w:r>
            <w:r w:rsidRPr="00D02A79">
              <w:rPr>
                <w:spacing w:val="-5"/>
                <w:lang w:val="en-US"/>
              </w:rPr>
              <w:t xml:space="preserve">bolted </w:t>
            </w:r>
            <w:r w:rsidRPr="00D02A79">
              <w:rPr>
                <w:spacing w:val="-6"/>
                <w:lang w:val="en-US"/>
              </w:rPr>
              <w:t>bonnets.</w:t>
            </w:r>
          </w:p>
        </w:tc>
      </w:tr>
      <w:tr w:rsidR="00616292" w:rsidRPr="003C721F" w14:paraId="6C7A1099" w14:textId="77777777">
        <w:trPr>
          <w:trHeight w:val="525"/>
        </w:trPr>
        <w:tc>
          <w:tcPr>
            <w:tcW w:w="2685" w:type="dxa"/>
            <w:tcBorders>
              <w:left w:val="single" w:sz="8" w:space="0" w:color="000000"/>
            </w:tcBorders>
          </w:tcPr>
          <w:p w14:paraId="2DE434BF" w14:textId="77777777" w:rsidR="00616292" w:rsidRDefault="005E1035">
            <w:pPr>
              <w:pStyle w:val="TableParagraph"/>
              <w:spacing w:before="18"/>
              <w:ind w:left="125"/>
            </w:pPr>
            <w:r>
              <w:t>API STD 602</w:t>
            </w:r>
          </w:p>
        </w:tc>
        <w:tc>
          <w:tcPr>
            <w:tcW w:w="6810" w:type="dxa"/>
            <w:tcBorders>
              <w:right w:val="single" w:sz="8" w:space="0" w:color="000000"/>
            </w:tcBorders>
          </w:tcPr>
          <w:p w14:paraId="26C847DF" w14:textId="77777777" w:rsidR="00616292" w:rsidRPr="00D02A79" w:rsidRDefault="005E1035">
            <w:pPr>
              <w:pStyle w:val="TableParagraph"/>
              <w:spacing w:before="18" w:line="250" w:lineRule="atLeast"/>
              <w:ind w:right="124"/>
              <w:rPr>
                <w:lang w:val="en-US"/>
              </w:rPr>
            </w:pPr>
            <w:r w:rsidRPr="00D02A79">
              <w:rPr>
                <w:lang w:val="en-US"/>
              </w:rPr>
              <w:t>Steel gate, globe and check valves for sizes NPS 4 (DN 100) and smaller for the petroleum and natural gas industries.</w:t>
            </w:r>
          </w:p>
        </w:tc>
      </w:tr>
      <w:tr w:rsidR="00616292" w:rsidRPr="003C721F" w14:paraId="3A9AFCE3" w14:textId="77777777">
        <w:trPr>
          <w:trHeight w:val="507"/>
        </w:trPr>
        <w:tc>
          <w:tcPr>
            <w:tcW w:w="2685" w:type="dxa"/>
            <w:tcBorders>
              <w:left w:val="single" w:sz="8" w:space="0" w:color="000000"/>
              <w:bottom w:val="single" w:sz="8" w:space="0" w:color="000000"/>
            </w:tcBorders>
          </w:tcPr>
          <w:p w14:paraId="21DBAE93" w14:textId="77777777" w:rsidR="00616292" w:rsidRDefault="005E1035">
            <w:pPr>
              <w:pStyle w:val="TableParagraph"/>
              <w:spacing w:before="3"/>
              <w:ind w:left="125"/>
            </w:pPr>
            <w:r>
              <w:t>API 7B-11C</w:t>
            </w:r>
          </w:p>
        </w:tc>
        <w:tc>
          <w:tcPr>
            <w:tcW w:w="6810" w:type="dxa"/>
            <w:tcBorders>
              <w:bottom w:val="single" w:sz="8" w:space="0" w:color="000000"/>
              <w:right w:val="single" w:sz="8" w:space="0" w:color="000000"/>
            </w:tcBorders>
          </w:tcPr>
          <w:p w14:paraId="03C513F3" w14:textId="77777777" w:rsidR="00616292" w:rsidRPr="00D02A79" w:rsidRDefault="005E1035">
            <w:pPr>
              <w:pStyle w:val="TableParagraph"/>
              <w:spacing w:before="3" w:line="250" w:lineRule="atLeast"/>
              <w:ind w:right="124"/>
              <w:rPr>
                <w:lang w:val="en-US"/>
              </w:rPr>
            </w:pPr>
            <w:r w:rsidRPr="00D02A79">
              <w:rPr>
                <w:lang w:val="en-US"/>
              </w:rPr>
              <w:t>Specification for internal-combustion reciprocating engines for oil- field service.</w:t>
            </w:r>
          </w:p>
        </w:tc>
      </w:tr>
      <w:tr w:rsidR="00616292" w:rsidRPr="003C721F" w14:paraId="33B13615" w14:textId="77777777">
        <w:trPr>
          <w:trHeight w:val="506"/>
        </w:trPr>
        <w:tc>
          <w:tcPr>
            <w:tcW w:w="2685" w:type="dxa"/>
            <w:tcBorders>
              <w:top w:val="single" w:sz="8" w:space="0" w:color="000000"/>
              <w:left w:val="single" w:sz="8" w:space="0" w:color="000000"/>
            </w:tcBorders>
          </w:tcPr>
          <w:p w14:paraId="66E45F5D" w14:textId="77777777" w:rsidR="00616292" w:rsidRDefault="005E1035">
            <w:pPr>
              <w:pStyle w:val="TableParagraph"/>
              <w:spacing w:line="253" w:lineRule="exact"/>
              <w:ind w:left="125"/>
            </w:pPr>
            <w:r>
              <w:t>API RP7C-11F</w:t>
            </w:r>
          </w:p>
        </w:tc>
        <w:tc>
          <w:tcPr>
            <w:tcW w:w="6810" w:type="dxa"/>
            <w:tcBorders>
              <w:top w:val="single" w:sz="8" w:space="0" w:color="000000"/>
              <w:right w:val="single" w:sz="8" w:space="0" w:color="000000"/>
            </w:tcBorders>
          </w:tcPr>
          <w:p w14:paraId="622B56E3" w14:textId="77777777" w:rsidR="00616292" w:rsidRPr="00D02A79" w:rsidRDefault="005E1035">
            <w:pPr>
              <w:pStyle w:val="TableParagraph"/>
              <w:spacing w:before="1" w:line="256" w:lineRule="exact"/>
              <w:ind w:right="124"/>
              <w:rPr>
                <w:lang w:val="en-US"/>
              </w:rPr>
            </w:pPr>
            <w:r w:rsidRPr="00D02A79">
              <w:rPr>
                <w:lang w:val="en-US"/>
              </w:rPr>
              <w:t xml:space="preserve">Recommended practice for </w:t>
            </w:r>
            <w:r w:rsidRPr="00D02A79">
              <w:rPr>
                <w:spacing w:val="-5"/>
                <w:lang w:val="en-US"/>
              </w:rPr>
              <w:t xml:space="preserve">installation, </w:t>
            </w:r>
            <w:r w:rsidRPr="00D02A79">
              <w:rPr>
                <w:spacing w:val="-3"/>
                <w:lang w:val="en-US"/>
              </w:rPr>
              <w:t xml:space="preserve">maintenance, </w:t>
            </w:r>
            <w:r w:rsidRPr="00D02A79">
              <w:rPr>
                <w:spacing w:val="-4"/>
                <w:lang w:val="en-US"/>
              </w:rPr>
              <w:t xml:space="preserve">and </w:t>
            </w:r>
            <w:r w:rsidRPr="00D02A79">
              <w:rPr>
                <w:spacing w:val="-5"/>
                <w:lang w:val="en-US"/>
              </w:rPr>
              <w:t xml:space="preserve">operation </w:t>
            </w:r>
            <w:r w:rsidRPr="00D02A79">
              <w:rPr>
                <w:spacing w:val="-3"/>
                <w:lang w:val="en-US"/>
              </w:rPr>
              <w:t xml:space="preserve">of </w:t>
            </w:r>
            <w:r w:rsidRPr="00D02A79">
              <w:rPr>
                <w:spacing w:val="-4"/>
                <w:lang w:val="en-US"/>
              </w:rPr>
              <w:t xml:space="preserve">internal-combustion </w:t>
            </w:r>
            <w:r w:rsidRPr="00D02A79">
              <w:rPr>
                <w:spacing w:val="-6"/>
                <w:lang w:val="en-US"/>
              </w:rPr>
              <w:t>engines.</w:t>
            </w:r>
          </w:p>
        </w:tc>
      </w:tr>
      <w:tr w:rsidR="00616292" w14:paraId="7F31334F" w14:textId="77777777">
        <w:trPr>
          <w:trHeight w:val="503"/>
        </w:trPr>
        <w:tc>
          <w:tcPr>
            <w:tcW w:w="2685" w:type="dxa"/>
            <w:tcBorders>
              <w:left w:val="single" w:sz="8" w:space="0" w:color="000000"/>
            </w:tcBorders>
          </w:tcPr>
          <w:p w14:paraId="30748185" w14:textId="77777777" w:rsidR="00616292" w:rsidRDefault="005E1035">
            <w:pPr>
              <w:pStyle w:val="TableParagraph"/>
              <w:spacing w:line="250" w:lineRule="exact"/>
              <w:ind w:left="125"/>
            </w:pPr>
            <w:r>
              <w:t>API-SPEC-6D/ISO</w:t>
            </w:r>
          </w:p>
          <w:p w14:paraId="0099A682" w14:textId="77777777" w:rsidR="00616292" w:rsidRDefault="005E1035">
            <w:pPr>
              <w:pStyle w:val="TableParagraph"/>
              <w:spacing w:before="2" w:line="231" w:lineRule="exact"/>
              <w:ind w:left="125"/>
            </w:pPr>
            <w:r>
              <w:t>14313</w:t>
            </w:r>
          </w:p>
        </w:tc>
        <w:tc>
          <w:tcPr>
            <w:tcW w:w="6810" w:type="dxa"/>
            <w:tcBorders>
              <w:right w:val="single" w:sz="8" w:space="0" w:color="000000"/>
            </w:tcBorders>
          </w:tcPr>
          <w:p w14:paraId="21957EE1" w14:textId="77777777" w:rsidR="00616292" w:rsidRDefault="005E1035">
            <w:pPr>
              <w:pStyle w:val="TableParagraph"/>
              <w:spacing w:before="116"/>
            </w:pPr>
            <w:r>
              <w:t>Pipeline valves.</w:t>
            </w:r>
          </w:p>
        </w:tc>
      </w:tr>
      <w:tr w:rsidR="00616292" w:rsidRPr="003C721F" w14:paraId="607DDD81" w14:textId="77777777">
        <w:trPr>
          <w:trHeight w:val="507"/>
        </w:trPr>
        <w:tc>
          <w:tcPr>
            <w:tcW w:w="2685" w:type="dxa"/>
            <w:tcBorders>
              <w:left w:val="single" w:sz="8" w:space="0" w:color="000000"/>
              <w:bottom w:val="single" w:sz="8" w:space="0" w:color="000000"/>
            </w:tcBorders>
          </w:tcPr>
          <w:p w14:paraId="1D8A6489" w14:textId="77777777" w:rsidR="00616292" w:rsidRDefault="005E1035">
            <w:pPr>
              <w:pStyle w:val="TableParagraph"/>
              <w:spacing w:before="123"/>
              <w:ind w:left="125"/>
            </w:pPr>
            <w:r>
              <w:t>API STD 520 Part I</w:t>
            </w:r>
          </w:p>
        </w:tc>
        <w:tc>
          <w:tcPr>
            <w:tcW w:w="6810" w:type="dxa"/>
            <w:tcBorders>
              <w:bottom w:val="single" w:sz="8" w:space="0" w:color="000000"/>
              <w:right w:val="single" w:sz="8" w:space="0" w:color="000000"/>
            </w:tcBorders>
          </w:tcPr>
          <w:p w14:paraId="613F9D2E" w14:textId="77777777" w:rsidR="00616292" w:rsidRPr="00D02A79" w:rsidRDefault="005E1035">
            <w:pPr>
              <w:pStyle w:val="TableParagraph"/>
              <w:spacing w:before="3" w:line="250" w:lineRule="atLeast"/>
              <w:ind w:right="124"/>
              <w:rPr>
                <w:lang w:val="en-US"/>
              </w:rPr>
            </w:pPr>
            <w:r w:rsidRPr="00D02A79">
              <w:rPr>
                <w:lang w:val="en-US"/>
              </w:rPr>
              <w:t>Sizing, selection, and installation of pressure-relieving devices in refineries (Part I—Sizing and selection)</w:t>
            </w:r>
          </w:p>
        </w:tc>
      </w:tr>
      <w:tr w:rsidR="00616292" w:rsidRPr="003C721F" w14:paraId="581714C3" w14:textId="77777777">
        <w:trPr>
          <w:trHeight w:val="506"/>
        </w:trPr>
        <w:tc>
          <w:tcPr>
            <w:tcW w:w="2685" w:type="dxa"/>
            <w:tcBorders>
              <w:top w:val="single" w:sz="8" w:space="0" w:color="000000"/>
              <w:left w:val="single" w:sz="8" w:space="0" w:color="000000"/>
            </w:tcBorders>
          </w:tcPr>
          <w:p w14:paraId="57A77800" w14:textId="77777777" w:rsidR="00616292" w:rsidRDefault="005E1035">
            <w:pPr>
              <w:pStyle w:val="TableParagraph"/>
              <w:spacing w:line="253" w:lineRule="exact"/>
              <w:ind w:left="125"/>
            </w:pPr>
            <w:r>
              <w:t>API STD 520 Part 2</w:t>
            </w:r>
          </w:p>
        </w:tc>
        <w:tc>
          <w:tcPr>
            <w:tcW w:w="6810" w:type="dxa"/>
            <w:tcBorders>
              <w:top w:val="single" w:sz="8" w:space="0" w:color="000000"/>
              <w:right w:val="single" w:sz="8" w:space="0" w:color="000000"/>
            </w:tcBorders>
          </w:tcPr>
          <w:p w14:paraId="4EB3858B" w14:textId="77777777" w:rsidR="00616292" w:rsidRPr="00D02A79" w:rsidRDefault="005E1035">
            <w:pPr>
              <w:pStyle w:val="TableParagraph"/>
              <w:spacing w:before="1" w:line="256" w:lineRule="exact"/>
              <w:ind w:right="124"/>
              <w:rPr>
                <w:lang w:val="en-US"/>
              </w:rPr>
            </w:pPr>
            <w:r w:rsidRPr="00D02A79">
              <w:rPr>
                <w:lang w:val="en-US"/>
              </w:rPr>
              <w:t>Sizing, selection, and installation of pressure-relieving devices in refineries (Part II—Installation)</w:t>
            </w:r>
          </w:p>
        </w:tc>
      </w:tr>
      <w:tr w:rsidR="00616292" w:rsidRPr="003C721F" w14:paraId="313F0246" w14:textId="77777777">
        <w:trPr>
          <w:trHeight w:val="248"/>
        </w:trPr>
        <w:tc>
          <w:tcPr>
            <w:tcW w:w="2685" w:type="dxa"/>
            <w:tcBorders>
              <w:left w:val="single" w:sz="8" w:space="0" w:color="000000"/>
            </w:tcBorders>
          </w:tcPr>
          <w:p w14:paraId="088472EE" w14:textId="77777777" w:rsidR="00616292" w:rsidRDefault="005E1035">
            <w:pPr>
              <w:pStyle w:val="TableParagraph"/>
              <w:spacing w:line="228" w:lineRule="exact"/>
              <w:ind w:left="125"/>
            </w:pPr>
            <w:r>
              <w:t>API STD 521</w:t>
            </w:r>
          </w:p>
        </w:tc>
        <w:tc>
          <w:tcPr>
            <w:tcW w:w="6810" w:type="dxa"/>
            <w:tcBorders>
              <w:right w:val="single" w:sz="8" w:space="0" w:color="000000"/>
            </w:tcBorders>
          </w:tcPr>
          <w:p w14:paraId="5C39D220" w14:textId="77777777" w:rsidR="00616292" w:rsidRPr="00D02A79" w:rsidRDefault="005E1035">
            <w:pPr>
              <w:pStyle w:val="TableParagraph"/>
              <w:spacing w:line="228" w:lineRule="exact"/>
              <w:rPr>
                <w:lang w:val="en-US"/>
              </w:rPr>
            </w:pPr>
            <w:r w:rsidRPr="00D02A79">
              <w:rPr>
                <w:lang w:val="en-US"/>
              </w:rPr>
              <w:t>Pressure-relieving and depressuring systems</w:t>
            </w:r>
          </w:p>
        </w:tc>
      </w:tr>
      <w:tr w:rsidR="00616292" w:rsidRPr="003C721F" w14:paraId="266483D2" w14:textId="77777777">
        <w:trPr>
          <w:trHeight w:val="255"/>
        </w:trPr>
        <w:tc>
          <w:tcPr>
            <w:tcW w:w="2685" w:type="dxa"/>
            <w:tcBorders>
              <w:left w:val="single" w:sz="8" w:space="0" w:color="000000"/>
            </w:tcBorders>
          </w:tcPr>
          <w:p w14:paraId="5946F971" w14:textId="77777777" w:rsidR="00616292" w:rsidRDefault="005E1035">
            <w:pPr>
              <w:pStyle w:val="TableParagraph"/>
              <w:spacing w:before="3" w:line="231" w:lineRule="exact"/>
              <w:ind w:left="125"/>
            </w:pPr>
            <w:r>
              <w:t>API STD. 526</w:t>
            </w:r>
          </w:p>
        </w:tc>
        <w:tc>
          <w:tcPr>
            <w:tcW w:w="6810" w:type="dxa"/>
            <w:tcBorders>
              <w:right w:val="single" w:sz="8" w:space="0" w:color="000000"/>
            </w:tcBorders>
          </w:tcPr>
          <w:p w14:paraId="12DC3EDE" w14:textId="77777777" w:rsidR="00616292" w:rsidRPr="00D02A79" w:rsidRDefault="005E1035">
            <w:pPr>
              <w:pStyle w:val="TableParagraph"/>
              <w:spacing w:before="3" w:line="231" w:lineRule="exact"/>
              <w:rPr>
                <w:lang w:val="en-US"/>
              </w:rPr>
            </w:pPr>
            <w:r w:rsidRPr="00D02A79">
              <w:rPr>
                <w:lang w:val="en-US"/>
              </w:rPr>
              <w:t>Flanged steel pressure relief valves</w:t>
            </w:r>
          </w:p>
        </w:tc>
      </w:tr>
      <w:tr w:rsidR="00616292" w:rsidRPr="003C721F" w14:paraId="07B481B7" w14:textId="77777777">
        <w:trPr>
          <w:trHeight w:val="255"/>
        </w:trPr>
        <w:tc>
          <w:tcPr>
            <w:tcW w:w="2685" w:type="dxa"/>
            <w:tcBorders>
              <w:left w:val="single" w:sz="8" w:space="0" w:color="000000"/>
            </w:tcBorders>
          </w:tcPr>
          <w:p w14:paraId="7921D977" w14:textId="77777777" w:rsidR="00616292" w:rsidRDefault="005E1035">
            <w:pPr>
              <w:pStyle w:val="TableParagraph"/>
              <w:spacing w:before="3" w:line="231" w:lineRule="exact"/>
              <w:ind w:left="125"/>
            </w:pPr>
            <w:r>
              <w:t>API STD 527</w:t>
            </w:r>
          </w:p>
        </w:tc>
        <w:tc>
          <w:tcPr>
            <w:tcW w:w="6810" w:type="dxa"/>
            <w:tcBorders>
              <w:right w:val="single" w:sz="8" w:space="0" w:color="000000"/>
            </w:tcBorders>
          </w:tcPr>
          <w:p w14:paraId="22A0A3B1" w14:textId="77777777" w:rsidR="00616292" w:rsidRPr="00D02A79" w:rsidRDefault="005E1035">
            <w:pPr>
              <w:pStyle w:val="TableParagraph"/>
              <w:spacing w:before="3" w:line="231" w:lineRule="exact"/>
              <w:rPr>
                <w:lang w:val="en-US"/>
              </w:rPr>
            </w:pPr>
            <w:r w:rsidRPr="00D02A79">
              <w:rPr>
                <w:lang w:val="en-US"/>
              </w:rPr>
              <w:t>Seat tightness of pressure relief valves.</w:t>
            </w:r>
          </w:p>
        </w:tc>
      </w:tr>
      <w:tr w:rsidR="00616292" w14:paraId="2632B550" w14:textId="77777777">
        <w:trPr>
          <w:trHeight w:val="267"/>
        </w:trPr>
        <w:tc>
          <w:tcPr>
            <w:tcW w:w="2685" w:type="dxa"/>
            <w:tcBorders>
              <w:left w:val="single" w:sz="8" w:space="0" w:color="000000"/>
              <w:bottom w:val="single" w:sz="8" w:space="0" w:color="000000"/>
            </w:tcBorders>
          </w:tcPr>
          <w:p w14:paraId="32E0F6BD" w14:textId="77777777" w:rsidR="00616292" w:rsidRDefault="005E1035">
            <w:pPr>
              <w:pStyle w:val="TableParagraph"/>
              <w:spacing w:before="18" w:line="229" w:lineRule="exact"/>
              <w:ind w:left="125"/>
            </w:pPr>
            <w:r>
              <w:t>API RP 551</w:t>
            </w:r>
          </w:p>
        </w:tc>
        <w:tc>
          <w:tcPr>
            <w:tcW w:w="6810" w:type="dxa"/>
            <w:tcBorders>
              <w:bottom w:val="single" w:sz="8" w:space="0" w:color="000000"/>
              <w:right w:val="single" w:sz="8" w:space="0" w:color="000000"/>
            </w:tcBorders>
          </w:tcPr>
          <w:p w14:paraId="7B667F68" w14:textId="77777777" w:rsidR="00616292" w:rsidRDefault="005E1035">
            <w:pPr>
              <w:pStyle w:val="TableParagraph"/>
              <w:spacing w:before="18" w:line="229" w:lineRule="exact"/>
            </w:pPr>
            <w:r>
              <w:t>Process measurement instrumentation</w:t>
            </w:r>
          </w:p>
        </w:tc>
      </w:tr>
      <w:tr w:rsidR="00616292" w14:paraId="3855325F" w14:textId="77777777">
        <w:trPr>
          <w:trHeight w:val="250"/>
        </w:trPr>
        <w:tc>
          <w:tcPr>
            <w:tcW w:w="2685" w:type="dxa"/>
            <w:tcBorders>
              <w:top w:val="single" w:sz="8" w:space="0" w:color="000000"/>
              <w:left w:val="single" w:sz="8" w:space="0" w:color="000000"/>
              <w:bottom w:val="single" w:sz="8" w:space="0" w:color="000000"/>
            </w:tcBorders>
          </w:tcPr>
          <w:p w14:paraId="026293B6" w14:textId="77777777" w:rsidR="00616292" w:rsidRDefault="005E1035">
            <w:pPr>
              <w:pStyle w:val="TableParagraph"/>
              <w:spacing w:before="1" w:line="229" w:lineRule="exact"/>
              <w:ind w:left="125"/>
            </w:pPr>
            <w:r>
              <w:t>API RP 552</w:t>
            </w:r>
          </w:p>
        </w:tc>
        <w:tc>
          <w:tcPr>
            <w:tcW w:w="6810" w:type="dxa"/>
            <w:tcBorders>
              <w:top w:val="single" w:sz="8" w:space="0" w:color="000000"/>
              <w:bottom w:val="single" w:sz="8" w:space="0" w:color="000000"/>
              <w:right w:val="single" w:sz="8" w:space="0" w:color="000000"/>
            </w:tcBorders>
          </w:tcPr>
          <w:p w14:paraId="1AC951D6" w14:textId="77777777" w:rsidR="00616292" w:rsidRDefault="005E1035">
            <w:pPr>
              <w:pStyle w:val="TableParagraph"/>
              <w:spacing w:before="1" w:line="229" w:lineRule="exact"/>
            </w:pPr>
            <w:r>
              <w:t>Transmission systems.</w:t>
            </w:r>
          </w:p>
        </w:tc>
      </w:tr>
      <w:tr w:rsidR="00616292" w14:paraId="48449388" w14:textId="77777777">
        <w:trPr>
          <w:trHeight w:val="250"/>
        </w:trPr>
        <w:tc>
          <w:tcPr>
            <w:tcW w:w="2685" w:type="dxa"/>
            <w:tcBorders>
              <w:top w:val="single" w:sz="8" w:space="0" w:color="000000"/>
              <w:left w:val="single" w:sz="8" w:space="0" w:color="000000"/>
              <w:bottom w:val="single" w:sz="8" w:space="0" w:color="000000"/>
            </w:tcBorders>
          </w:tcPr>
          <w:p w14:paraId="377A36C3" w14:textId="77777777" w:rsidR="00616292" w:rsidRDefault="005E1035">
            <w:pPr>
              <w:pStyle w:val="TableParagraph"/>
              <w:spacing w:before="1" w:line="229" w:lineRule="exact"/>
              <w:ind w:left="125"/>
            </w:pPr>
            <w:r>
              <w:t>API RP 554</w:t>
            </w:r>
          </w:p>
        </w:tc>
        <w:tc>
          <w:tcPr>
            <w:tcW w:w="6810" w:type="dxa"/>
            <w:tcBorders>
              <w:top w:val="single" w:sz="8" w:space="0" w:color="000000"/>
              <w:bottom w:val="single" w:sz="8" w:space="0" w:color="000000"/>
              <w:right w:val="single" w:sz="8" w:space="0" w:color="000000"/>
            </w:tcBorders>
          </w:tcPr>
          <w:p w14:paraId="66939EEB" w14:textId="77777777" w:rsidR="00616292" w:rsidRDefault="005E1035">
            <w:pPr>
              <w:pStyle w:val="TableParagraph"/>
              <w:spacing w:before="1" w:line="229" w:lineRule="exact"/>
            </w:pPr>
            <w:r>
              <w:t>Process instrumentation and control</w:t>
            </w:r>
          </w:p>
        </w:tc>
      </w:tr>
      <w:tr w:rsidR="00616292" w:rsidRPr="003C721F" w14:paraId="64D62C4C" w14:textId="77777777">
        <w:trPr>
          <w:trHeight w:val="250"/>
        </w:trPr>
        <w:tc>
          <w:tcPr>
            <w:tcW w:w="2685" w:type="dxa"/>
            <w:tcBorders>
              <w:top w:val="single" w:sz="8" w:space="0" w:color="000000"/>
              <w:left w:val="single" w:sz="8" w:space="0" w:color="000000"/>
              <w:bottom w:val="single" w:sz="8" w:space="0" w:color="000000"/>
            </w:tcBorders>
          </w:tcPr>
          <w:p w14:paraId="09DCB368" w14:textId="77777777" w:rsidR="00616292" w:rsidRDefault="005E1035">
            <w:pPr>
              <w:pStyle w:val="TableParagraph"/>
              <w:spacing w:before="1" w:line="229" w:lineRule="exact"/>
              <w:ind w:left="125"/>
            </w:pPr>
            <w:r>
              <w:t>API STD 1104</w:t>
            </w:r>
          </w:p>
        </w:tc>
        <w:tc>
          <w:tcPr>
            <w:tcW w:w="6810" w:type="dxa"/>
            <w:tcBorders>
              <w:top w:val="single" w:sz="8" w:space="0" w:color="000000"/>
              <w:bottom w:val="single" w:sz="8" w:space="0" w:color="000000"/>
              <w:right w:val="single" w:sz="8" w:space="0" w:color="000000"/>
            </w:tcBorders>
          </w:tcPr>
          <w:p w14:paraId="72DB5EF1" w14:textId="77777777" w:rsidR="00616292" w:rsidRPr="00D02A79" w:rsidRDefault="005E1035">
            <w:pPr>
              <w:pStyle w:val="TableParagraph"/>
              <w:spacing w:before="1" w:line="229" w:lineRule="exact"/>
              <w:rPr>
                <w:lang w:val="en-US"/>
              </w:rPr>
            </w:pPr>
            <w:r w:rsidRPr="00D02A79">
              <w:rPr>
                <w:lang w:val="en-US"/>
              </w:rPr>
              <w:t>Welding pipelines and related facilities</w:t>
            </w:r>
          </w:p>
        </w:tc>
      </w:tr>
      <w:tr w:rsidR="00616292" w:rsidRPr="003C721F" w14:paraId="6B9D1AAF" w14:textId="77777777">
        <w:trPr>
          <w:trHeight w:val="250"/>
        </w:trPr>
        <w:tc>
          <w:tcPr>
            <w:tcW w:w="2685" w:type="dxa"/>
            <w:tcBorders>
              <w:top w:val="single" w:sz="8" w:space="0" w:color="000000"/>
              <w:left w:val="single" w:sz="8" w:space="0" w:color="000000"/>
              <w:bottom w:val="single" w:sz="8" w:space="0" w:color="000000"/>
            </w:tcBorders>
          </w:tcPr>
          <w:p w14:paraId="076E5D6B" w14:textId="77777777" w:rsidR="00616292" w:rsidRDefault="005E1035">
            <w:pPr>
              <w:pStyle w:val="TableParagraph"/>
              <w:spacing w:before="1" w:line="229" w:lineRule="exact"/>
              <w:ind w:left="125"/>
            </w:pPr>
            <w:r>
              <w:t>API RP 2028</w:t>
            </w:r>
          </w:p>
        </w:tc>
        <w:tc>
          <w:tcPr>
            <w:tcW w:w="6810" w:type="dxa"/>
            <w:tcBorders>
              <w:top w:val="single" w:sz="8" w:space="0" w:color="000000"/>
              <w:bottom w:val="single" w:sz="8" w:space="0" w:color="000000"/>
              <w:right w:val="single" w:sz="8" w:space="0" w:color="000000"/>
            </w:tcBorders>
          </w:tcPr>
          <w:p w14:paraId="30028460" w14:textId="77777777" w:rsidR="00616292" w:rsidRPr="00D02A79" w:rsidRDefault="005E1035">
            <w:pPr>
              <w:pStyle w:val="TableParagraph"/>
              <w:spacing w:before="1" w:line="229" w:lineRule="exact"/>
              <w:rPr>
                <w:lang w:val="en-US"/>
              </w:rPr>
            </w:pPr>
            <w:r w:rsidRPr="00D02A79">
              <w:rPr>
                <w:lang w:val="en-US"/>
              </w:rPr>
              <w:t>Flame arresters in piping systems</w:t>
            </w:r>
          </w:p>
        </w:tc>
      </w:tr>
      <w:tr w:rsidR="00616292" w14:paraId="2F7F0B90" w14:textId="77777777">
        <w:trPr>
          <w:trHeight w:val="267"/>
        </w:trPr>
        <w:tc>
          <w:tcPr>
            <w:tcW w:w="2685" w:type="dxa"/>
            <w:tcBorders>
              <w:top w:val="single" w:sz="8" w:space="0" w:color="000000"/>
              <w:left w:val="single" w:sz="8" w:space="0" w:color="000000"/>
            </w:tcBorders>
          </w:tcPr>
          <w:p w14:paraId="0515942E" w14:textId="77777777" w:rsidR="00616292" w:rsidRDefault="005E1035">
            <w:pPr>
              <w:pStyle w:val="TableParagraph"/>
              <w:spacing w:before="16" w:line="231" w:lineRule="exact"/>
              <w:ind w:left="125"/>
            </w:pPr>
            <w:r>
              <w:t>ANSI/ISA 51.1</w:t>
            </w:r>
          </w:p>
        </w:tc>
        <w:tc>
          <w:tcPr>
            <w:tcW w:w="6810" w:type="dxa"/>
            <w:tcBorders>
              <w:top w:val="single" w:sz="8" w:space="0" w:color="000000"/>
              <w:right w:val="single" w:sz="8" w:space="0" w:color="000000"/>
            </w:tcBorders>
          </w:tcPr>
          <w:p w14:paraId="27E24BB4" w14:textId="77777777" w:rsidR="00616292" w:rsidRDefault="005E1035">
            <w:pPr>
              <w:pStyle w:val="TableParagraph"/>
              <w:spacing w:before="16" w:line="231" w:lineRule="exact"/>
            </w:pPr>
            <w:r>
              <w:t>Process instrumentation terminology.</w:t>
            </w:r>
          </w:p>
        </w:tc>
      </w:tr>
      <w:tr w:rsidR="00616292" w14:paraId="2EFFCCB5" w14:textId="77777777">
        <w:trPr>
          <w:trHeight w:val="255"/>
        </w:trPr>
        <w:tc>
          <w:tcPr>
            <w:tcW w:w="2685" w:type="dxa"/>
            <w:tcBorders>
              <w:left w:val="single" w:sz="8" w:space="0" w:color="000000"/>
            </w:tcBorders>
          </w:tcPr>
          <w:p w14:paraId="37EB5E9E" w14:textId="77777777" w:rsidR="00616292" w:rsidRDefault="005E1035">
            <w:pPr>
              <w:pStyle w:val="TableParagraph"/>
              <w:spacing w:before="3" w:line="231" w:lineRule="exact"/>
              <w:ind w:left="125"/>
            </w:pPr>
            <w:r>
              <w:t>ASMEB.31.3</w:t>
            </w:r>
          </w:p>
        </w:tc>
        <w:tc>
          <w:tcPr>
            <w:tcW w:w="6810" w:type="dxa"/>
            <w:tcBorders>
              <w:right w:val="single" w:sz="8" w:space="0" w:color="000000"/>
            </w:tcBorders>
          </w:tcPr>
          <w:p w14:paraId="5B999BED" w14:textId="77777777" w:rsidR="00616292" w:rsidRDefault="005E1035">
            <w:pPr>
              <w:pStyle w:val="TableParagraph"/>
              <w:spacing w:before="3" w:line="231" w:lineRule="exact"/>
            </w:pPr>
            <w:r>
              <w:t>Process piping.</w:t>
            </w:r>
          </w:p>
        </w:tc>
      </w:tr>
      <w:tr w:rsidR="00616292" w:rsidRPr="003C721F" w14:paraId="407BF243" w14:textId="77777777">
        <w:trPr>
          <w:trHeight w:val="255"/>
        </w:trPr>
        <w:tc>
          <w:tcPr>
            <w:tcW w:w="2685" w:type="dxa"/>
            <w:tcBorders>
              <w:left w:val="single" w:sz="8" w:space="0" w:color="000000"/>
            </w:tcBorders>
          </w:tcPr>
          <w:p w14:paraId="265D0E07" w14:textId="77777777" w:rsidR="00616292" w:rsidRDefault="005E1035">
            <w:pPr>
              <w:pStyle w:val="TableParagraph"/>
              <w:spacing w:before="3" w:line="231" w:lineRule="exact"/>
              <w:ind w:left="125"/>
            </w:pPr>
            <w:r>
              <w:t>ASMEB.16.9</w:t>
            </w:r>
          </w:p>
        </w:tc>
        <w:tc>
          <w:tcPr>
            <w:tcW w:w="6810" w:type="dxa"/>
            <w:tcBorders>
              <w:right w:val="single" w:sz="8" w:space="0" w:color="000000"/>
            </w:tcBorders>
          </w:tcPr>
          <w:p w14:paraId="5AEFE6F4" w14:textId="77777777" w:rsidR="00616292" w:rsidRPr="00D02A79" w:rsidRDefault="005E1035">
            <w:pPr>
              <w:pStyle w:val="TableParagraph"/>
              <w:spacing w:before="3" w:line="231" w:lineRule="exact"/>
              <w:rPr>
                <w:lang w:val="en-US"/>
              </w:rPr>
            </w:pPr>
            <w:r w:rsidRPr="00D02A79">
              <w:rPr>
                <w:lang w:val="en-US"/>
              </w:rPr>
              <w:t>Factory – made wrought butt-welding fittings.</w:t>
            </w:r>
          </w:p>
        </w:tc>
      </w:tr>
      <w:tr w:rsidR="00616292" w:rsidRPr="003C721F" w14:paraId="725C2D52" w14:textId="77777777">
        <w:trPr>
          <w:trHeight w:val="270"/>
        </w:trPr>
        <w:tc>
          <w:tcPr>
            <w:tcW w:w="2685" w:type="dxa"/>
            <w:tcBorders>
              <w:left w:val="single" w:sz="8" w:space="0" w:color="000000"/>
            </w:tcBorders>
          </w:tcPr>
          <w:p w14:paraId="6E09C316" w14:textId="77777777" w:rsidR="00616292" w:rsidRDefault="005E1035">
            <w:pPr>
              <w:pStyle w:val="TableParagraph"/>
              <w:spacing w:before="3" w:line="246" w:lineRule="exact"/>
              <w:ind w:left="125"/>
            </w:pPr>
            <w:r>
              <w:t>ASMEB16.5</w:t>
            </w:r>
          </w:p>
        </w:tc>
        <w:tc>
          <w:tcPr>
            <w:tcW w:w="6810" w:type="dxa"/>
            <w:tcBorders>
              <w:right w:val="single" w:sz="8" w:space="0" w:color="000000"/>
            </w:tcBorders>
          </w:tcPr>
          <w:p w14:paraId="078E1F87" w14:textId="77777777" w:rsidR="00616292" w:rsidRPr="00D02A79" w:rsidRDefault="005E1035">
            <w:pPr>
              <w:pStyle w:val="TableParagraph"/>
              <w:spacing w:before="3" w:line="246" w:lineRule="exact"/>
              <w:rPr>
                <w:lang w:val="en-US"/>
              </w:rPr>
            </w:pPr>
            <w:r w:rsidRPr="00D02A79">
              <w:rPr>
                <w:lang w:val="en-US"/>
              </w:rPr>
              <w:t>Pipe flanges and flanged fittings.</w:t>
            </w:r>
          </w:p>
        </w:tc>
      </w:tr>
    </w:tbl>
    <w:p w14:paraId="1C9A7593" w14:textId="77777777" w:rsidR="00616292" w:rsidRPr="00D02A79" w:rsidRDefault="00616292">
      <w:pPr>
        <w:pStyle w:val="Textoindependiente"/>
        <w:spacing w:before="9"/>
        <w:ind w:left="0"/>
        <w:rPr>
          <w:lang w:val="en-US"/>
        </w:rPr>
      </w:pPr>
    </w:p>
    <w:tbl>
      <w:tblPr>
        <w:tblStyle w:val="TableNormal1"/>
        <w:tblW w:w="0" w:type="auto"/>
        <w:tblInd w:w="2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685"/>
        <w:gridCol w:w="6810"/>
      </w:tblGrid>
      <w:tr w:rsidR="00616292" w:rsidRPr="003C721F" w14:paraId="0EB376DB" w14:textId="77777777">
        <w:trPr>
          <w:trHeight w:val="255"/>
        </w:trPr>
        <w:tc>
          <w:tcPr>
            <w:tcW w:w="2685" w:type="dxa"/>
            <w:tcBorders>
              <w:left w:val="single" w:sz="8" w:space="0" w:color="000000"/>
            </w:tcBorders>
          </w:tcPr>
          <w:p w14:paraId="6C9D4F95" w14:textId="77777777" w:rsidR="00616292" w:rsidRDefault="005E1035">
            <w:pPr>
              <w:pStyle w:val="TableParagraph"/>
              <w:spacing w:before="3" w:line="231" w:lineRule="exact"/>
              <w:ind w:left="125"/>
            </w:pPr>
            <w:r>
              <w:t>ASMEB16.10</w:t>
            </w:r>
          </w:p>
        </w:tc>
        <w:tc>
          <w:tcPr>
            <w:tcW w:w="6810" w:type="dxa"/>
            <w:tcBorders>
              <w:right w:val="single" w:sz="8" w:space="0" w:color="000000"/>
            </w:tcBorders>
          </w:tcPr>
          <w:p w14:paraId="6A02F665" w14:textId="77777777" w:rsidR="00616292" w:rsidRPr="00D02A79" w:rsidRDefault="005E1035">
            <w:pPr>
              <w:pStyle w:val="TableParagraph"/>
              <w:spacing w:before="3" w:line="231" w:lineRule="exact"/>
              <w:rPr>
                <w:lang w:val="en-US"/>
              </w:rPr>
            </w:pPr>
            <w:r w:rsidRPr="00D02A79">
              <w:rPr>
                <w:lang w:val="en-US"/>
              </w:rPr>
              <w:t>Face to face and end – to – end dimensions of valves.</w:t>
            </w:r>
          </w:p>
        </w:tc>
      </w:tr>
      <w:tr w:rsidR="00616292" w:rsidRPr="003C721F" w14:paraId="1B2EACE8" w14:textId="77777777">
        <w:trPr>
          <w:trHeight w:val="255"/>
        </w:trPr>
        <w:tc>
          <w:tcPr>
            <w:tcW w:w="2685" w:type="dxa"/>
            <w:tcBorders>
              <w:left w:val="single" w:sz="8" w:space="0" w:color="000000"/>
            </w:tcBorders>
          </w:tcPr>
          <w:p w14:paraId="15E37432" w14:textId="77777777" w:rsidR="00616292" w:rsidRDefault="005E1035">
            <w:pPr>
              <w:pStyle w:val="TableParagraph"/>
              <w:spacing w:before="3" w:line="231" w:lineRule="exact"/>
              <w:ind w:left="125"/>
            </w:pPr>
            <w:r>
              <w:t>ASMEB16.11</w:t>
            </w:r>
          </w:p>
        </w:tc>
        <w:tc>
          <w:tcPr>
            <w:tcW w:w="6810" w:type="dxa"/>
            <w:tcBorders>
              <w:right w:val="single" w:sz="8" w:space="0" w:color="000000"/>
            </w:tcBorders>
          </w:tcPr>
          <w:p w14:paraId="51ED6453" w14:textId="77777777" w:rsidR="00616292" w:rsidRPr="00D02A79" w:rsidRDefault="005E1035">
            <w:pPr>
              <w:pStyle w:val="TableParagraph"/>
              <w:spacing w:before="3" w:line="231" w:lineRule="exact"/>
              <w:rPr>
                <w:lang w:val="en-US"/>
              </w:rPr>
            </w:pPr>
            <w:r w:rsidRPr="00D02A79">
              <w:rPr>
                <w:lang w:val="en-US"/>
              </w:rPr>
              <w:t>Forged fittings, socked – welding and threaded.</w:t>
            </w:r>
          </w:p>
        </w:tc>
      </w:tr>
      <w:tr w:rsidR="00616292" w:rsidRPr="003C721F" w14:paraId="7A3119E9" w14:textId="77777777">
        <w:trPr>
          <w:trHeight w:val="267"/>
        </w:trPr>
        <w:tc>
          <w:tcPr>
            <w:tcW w:w="2685" w:type="dxa"/>
            <w:tcBorders>
              <w:left w:val="single" w:sz="8" w:space="0" w:color="000000"/>
              <w:bottom w:val="single" w:sz="8" w:space="0" w:color="000000"/>
            </w:tcBorders>
          </w:tcPr>
          <w:p w14:paraId="68ABF135" w14:textId="77777777" w:rsidR="00616292" w:rsidRDefault="005E1035">
            <w:pPr>
              <w:pStyle w:val="TableParagraph"/>
              <w:spacing w:before="18" w:line="229" w:lineRule="exact"/>
              <w:ind w:left="125"/>
            </w:pPr>
            <w:r>
              <w:t>ASMEB16.34</w:t>
            </w:r>
          </w:p>
        </w:tc>
        <w:tc>
          <w:tcPr>
            <w:tcW w:w="6810" w:type="dxa"/>
            <w:tcBorders>
              <w:bottom w:val="single" w:sz="8" w:space="0" w:color="000000"/>
              <w:right w:val="single" w:sz="8" w:space="0" w:color="000000"/>
            </w:tcBorders>
          </w:tcPr>
          <w:p w14:paraId="27516F8C" w14:textId="77777777" w:rsidR="00616292" w:rsidRPr="00D02A79" w:rsidRDefault="005E1035">
            <w:pPr>
              <w:pStyle w:val="TableParagraph"/>
              <w:spacing w:before="18" w:line="229" w:lineRule="exact"/>
              <w:rPr>
                <w:lang w:val="en-US"/>
              </w:rPr>
            </w:pPr>
            <w:r w:rsidRPr="00D02A79">
              <w:rPr>
                <w:lang w:val="en-US"/>
              </w:rPr>
              <w:t>Valves – flanged, threaded, and welding end.</w:t>
            </w:r>
          </w:p>
        </w:tc>
      </w:tr>
      <w:tr w:rsidR="00616292" w14:paraId="5DDBF487" w14:textId="77777777">
        <w:trPr>
          <w:trHeight w:val="250"/>
        </w:trPr>
        <w:tc>
          <w:tcPr>
            <w:tcW w:w="2685" w:type="dxa"/>
            <w:tcBorders>
              <w:top w:val="single" w:sz="8" w:space="0" w:color="000000"/>
              <w:left w:val="single" w:sz="8" w:space="0" w:color="000000"/>
              <w:bottom w:val="single" w:sz="8" w:space="0" w:color="000000"/>
            </w:tcBorders>
          </w:tcPr>
          <w:p w14:paraId="48BBE77F" w14:textId="77777777" w:rsidR="00616292" w:rsidRDefault="005E1035">
            <w:pPr>
              <w:pStyle w:val="TableParagraph"/>
              <w:spacing w:before="1" w:line="229" w:lineRule="exact"/>
              <w:ind w:left="125"/>
            </w:pPr>
            <w:r>
              <w:t>ASMEB16.47</w:t>
            </w:r>
          </w:p>
        </w:tc>
        <w:tc>
          <w:tcPr>
            <w:tcW w:w="6810" w:type="dxa"/>
            <w:tcBorders>
              <w:top w:val="single" w:sz="8" w:space="0" w:color="000000"/>
              <w:bottom w:val="single" w:sz="8" w:space="0" w:color="000000"/>
              <w:right w:val="single" w:sz="8" w:space="0" w:color="000000"/>
            </w:tcBorders>
          </w:tcPr>
          <w:p w14:paraId="6BACC3AF" w14:textId="77777777" w:rsidR="00616292" w:rsidRDefault="005E1035">
            <w:pPr>
              <w:pStyle w:val="TableParagraph"/>
              <w:spacing w:before="1" w:line="229" w:lineRule="exact"/>
            </w:pPr>
            <w:r>
              <w:t>Large diameter steel flanges.</w:t>
            </w:r>
          </w:p>
        </w:tc>
      </w:tr>
      <w:tr w:rsidR="00616292" w:rsidRPr="003C721F" w14:paraId="41C4BED3" w14:textId="77777777">
        <w:trPr>
          <w:trHeight w:val="250"/>
        </w:trPr>
        <w:tc>
          <w:tcPr>
            <w:tcW w:w="2685" w:type="dxa"/>
            <w:tcBorders>
              <w:top w:val="single" w:sz="8" w:space="0" w:color="000000"/>
              <w:left w:val="single" w:sz="8" w:space="0" w:color="000000"/>
              <w:bottom w:val="single" w:sz="8" w:space="0" w:color="000000"/>
            </w:tcBorders>
          </w:tcPr>
          <w:p w14:paraId="5A40C4DF" w14:textId="77777777" w:rsidR="00616292" w:rsidRDefault="005E1035">
            <w:pPr>
              <w:pStyle w:val="TableParagraph"/>
              <w:spacing w:before="1" w:line="229" w:lineRule="exact"/>
              <w:ind w:left="125"/>
            </w:pPr>
            <w:r>
              <w:t>ASMEB16.5</w:t>
            </w:r>
          </w:p>
        </w:tc>
        <w:tc>
          <w:tcPr>
            <w:tcW w:w="6810" w:type="dxa"/>
            <w:tcBorders>
              <w:top w:val="single" w:sz="8" w:space="0" w:color="000000"/>
              <w:bottom w:val="single" w:sz="8" w:space="0" w:color="000000"/>
              <w:right w:val="single" w:sz="8" w:space="0" w:color="000000"/>
            </w:tcBorders>
          </w:tcPr>
          <w:p w14:paraId="01CD7316" w14:textId="77777777" w:rsidR="00616292" w:rsidRPr="00D02A79" w:rsidRDefault="005E1035">
            <w:pPr>
              <w:pStyle w:val="TableParagraph"/>
              <w:spacing w:before="1" w:line="229" w:lineRule="exact"/>
              <w:rPr>
                <w:lang w:val="en-US"/>
              </w:rPr>
            </w:pPr>
            <w:r w:rsidRPr="00D02A79">
              <w:rPr>
                <w:lang w:val="en-US"/>
              </w:rPr>
              <w:t>Pipe flanges and flanged fittings.</w:t>
            </w:r>
          </w:p>
        </w:tc>
      </w:tr>
      <w:tr w:rsidR="00616292" w:rsidRPr="003C721F" w14:paraId="42055F8F" w14:textId="77777777">
        <w:trPr>
          <w:trHeight w:val="250"/>
        </w:trPr>
        <w:tc>
          <w:tcPr>
            <w:tcW w:w="2685" w:type="dxa"/>
            <w:tcBorders>
              <w:top w:val="single" w:sz="8" w:space="0" w:color="000000"/>
              <w:left w:val="single" w:sz="8" w:space="0" w:color="000000"/>
              <w:bottom w:val="single" w:sz="8" w:space="0" w:color="000000"/>
            </w:tcBorders>
          </w:tcPr>
          <w:p w14:paraId="33D98876" w14:textId="77777777" w:rsidR="00616292" w:rsidRDefault="005E1035">
            <w:pPr>
              <w:pStyle w:val="TableParagraph"/>
              <w:spacing w:before="1" w:line="229" w:lineRule="exact"/>
              <w:ind w:left="125"/>
            </w:pPr>
            <w:r>
              <w:t>ASME Secc. VIII Div. 1</w:t>
            </w:r>
          </w:p>
        </w:tc>
        <w:tc>
          <w:tcPr>
            <w:tcW w:w="6810" w:type="dxa"/>
            <w:tcBorders>
              <w:top w:val="single" w:sz="8" w:space="0" w:color="000000"/>
              <w:bottom w:val="single" w:sz="8" w:space="0" w:color="000000"/>
              <w:right w:val="single" w:sz="8" w:space="0" w:color="000000"/>
            </w:tcBorders>
          </w:tcPr>
          <w:p w14:paraId="3B54DF40" w14:textId="77777777" w:rsidR="00616292" w:rsidRPr="00D02A79" w:rsidRDefault="005E1035">
            <w:pPr>
              <w:pStyle w:val="TableParagraph"/>
              <w:spacing w:before="1" w:line="229" w:lineRule="exact"/>
              <w:rPr>
                <w:lang w:val="en-US"/>
              </w:rPr>
            </w:pPr>
            <w:r w:rsidRPr="00D02A79">
              <w:rPr>
                <w:lang w:val="en-US"/>
              </w:rPr>
              <w:t>Rules for construction of pressure vessels.</w:t>
            </w:r>
          </w:p>
        </w:tc>
      </w:tr>
      <w:tr w:rsidR="00616292" w14:paraId="1E41A07E" w14:textId="77777777">
        <w:trPr>
          <w:trHeight w:val="250"/>
        </w:trPr>
        <w:tc>
          <w:tcPr>
            <w:tcW w:w="2685" w:type="dxa"/>
            <w:tcBorders>
              <w:top w:val="single" w:sz="8" w:space="0" w:color="000000"/>
              <w:left w:val="single" w:sz="8" w:space="0" w:color="000000"/>
              <w:bottom w:val="single" w:sz="8" w:space="0" w:color="000000"/>
            </w:tcBorders>
          </w:tcPr>
          <w:p w14:paraId="632FCB76" w14:textId="77777777" w:rsidR="00616292" w:rsidRDefault="005E1035">
            <w:pPr>
              <w:pStyle w:val="TableParagraph"/>
              <w:spacing w:before="1" w:line="229" w:lineRule="exact"/>
              <w:ind w:left="125"/>
            </w:pPr>
            <w:r>
              <w:t>ASME Secc. IX</w:t>
            </w:r>
          </w:p>
        </w:tc>
        <w:tc>
          <w:tcPr>
            <w:tcW w:w="6810" w:type="dxa"/>
            <w:tcBorders>
              <w:top w:val="single" w:sz="8" w:space="0" w:color="000000"/>
              <w:bottom w:val="single" w:sz="8" w:space="0" w:color="000000"/>
              <w:right w:val="single" w:sz="8" w:space="0" w:color="000000"/>
            </w:tcBorders>
          </w:tcPr>
          <w:p w14:paraId="3B9D57E4" w14:textId="77777777" w:rsidR="00616292" w:rsidRDefault="005E1035">
            <w:pPr>
              <w:pStyle w:val="TableParagraph"/>
              <w:spacing w:before="1" w:line="229" w:lineRule="exact"/>
            </w:pPr>
            <w:r>
              <w:t>Welding and brazing qualification.</w:t>
            </w:r>
          </w:p>
        </w:tc>
      </w:tr>
      <w:tr w:rsidR="00616292" w14:paraId="746B642B" w14:textId="77777777">
        <w:trPr>
          <w:trHeight w:val="267"/>
        </w:trPr>
        <w:tc>
          <w:tcPr>
            <w:tcW w:w="2685" w:type="dxa"/>
            <w:tcBorders>
              <w:top w:val="single" w:sz="8" w:space="0" w:color="000000"/>
              <w:left w:val="single" w:sz="8" w:space="0" w:color="000000"/>
            </w:tcBorders>
          </w:tcPr>
          <w:p w14:paraId="56B6D35F" w14:textId="77777777" w:rsidR="00616292" w:rsidRDefault="005E1035">
            <w:pPr>
              <w:pStyle w:val="TableParagraph"/>
              <w:spacing w:before="16" w:line="231" w:lineRule="exact"/>
              <w:ind w:left="125"/>
            </w:pPr>
            <w:r>
              <w:t>AWSD1.1</w:t>
            </w:r>
          </w:p>
        </w:tc>
        <w:tc>
          <w:tcPr>
            <w:tcW w:w="6810" w:type="dxa"/>
            <w:tcBorders>
              <w:top w:val="single" w:sz="8" w:space="0" w:color="000000"/>
              <w:right w:val="single" w:sz="8" w:space="0" w:color="000000"/>
            </w:tcBorders>
          </w:tcPr>
          <w:p w14:paraId="3ED7B5EF" w14:textId="77777777" w:rsidR="00616292" w:rsidRDefault="005E1035">
            <w:pPr>
              <w:pStyle w:val="TableParagraph"/>
              <w:spacing w:before="16" w:line="231" w:lineRule="exact"/>
            </w:pPr>
            <w:r>
              <w:t>Structural welding code – steel.</w:t>
            </w:r>
          </w:p>
        </w:tc>
      </w:tr>
      <w:tr w:rsidR="00616292" w:rsidRPr="003C721F" w14:paraId="73B79162" w14:textId="77777777">
        <w:trPr>
          <w:trHeight w:val="255"/>
        </w:trPr>
        <w:tc>
          <w:tcPr>
            <w:tcW w:w="2685" w:type="dxa"/>
            <w:tcBorders>
              <w:left w:val="single" w:sz="8" w:space="0" w:color="000000"/>
            </w:tcBorders>
          </w:tcPr>
          <w:p w14:paraId="56EEB75C" w14:textId="77777777" w:rsidR="00616292" w:rsidRDefault="005E1035">
            <w:pPr>
              <w:pStyle w:val="TableParagraph"/>
              <w:spacing w:before="3" w:line="231" w:lineRule="exact"/>
              <w:ind w:left="125"/>
            </w:pPr>
            <w:r>
              <w:t>MSS-SP-75</w:t>
            </w:r>
          </w:p>
        </w:tc>
        <w:tc>
          <w:tcPr>
            <w:tcW w:w="6810" w:type="dxa"/>
            <w:tcBorders>
              <w:right w:val="single" w:sz="8" w:space="0" w:color="000000"/>
            </w:tcBorders>
          </w:tcPr>
          <w:p w14:paraId="1EFD3A70" w14:textId="77777777" w:rsidR="00616292" w:rsidRPr="00D02A79" w:rsidRDefault="005E1035">
            <w:pPr>
              <w:pStyle w:val="TableParagraph"/>
              <w:spacing w:before="3" w:line="231" w:lineRule="exact"/>
              <w:rPr>
                <w:lang w:val="en-US"/>
              </w:rPr>
            </w:pPr>
            <w:r w:rsidRPr="00D02A79">
              <w:rPr>
                <w:lang w:val="en-US"/>
              </w:rPr>
              <w:t>Specification for high – test, wrought, butt – welding fittings.</w:t>
            </w:r>
          </w:p>
        </w:tc>
      </w:tr>
      <w:tr w:rsidR="00616292" w:rsidRPr="003C721F" w14:paraId="32462B03" w14:textId="77777777">
        <w:trPr>
          <w:trHeight w:val="255"/>
        </w:trPr>
        <w:tc>
          <w:tcPr>
            <w:tcW w:w="2685" w:type="dxa"/>
            <w:tcBorders>
              <w:left w:val="single" w:sz="8" w:space="0" w:color="000000"/>
            </w:tcBorders>
          </w:tcPr>
          <w:p w14:paraId="64514D5E" w14:textId="77777777" w:rsidR="00616292" w:rsidRDefault="005E1035">
            <w:pPr>
              <w:pStyle w:val="TableParagraph"/>
              <w:spacing w:before="3" w:line="231" w:lineRule="exact"/>
              <w:ind w:left="125"/>
            </w:pPr>
            <w:r>
              <w:t>IEC 60849</w:t>
            </w:r>
          </w:p>
        </w:tc>
        <w:tc>
          <w:tcPr>
            <w:tcW w:w="6810" w:type="dxa"/>
            <w:tcBorders>
              <w:right w:val="single" w:sz="8" w:space="0" w:color="000000"/>
            </w:tcBorders>
          </w:tcPr>
          <w:p w14:paraId="1E11F73A" w14:textId="77777777" w:rsidR="00616292" w:rsidRPr="00D02A79" w:rsidRDefault="005E1035">
            <w:pPr>
              <w:pStyle w:val="TableParagraph"/>
              <w:spacing w:before="3" w:line="231" w:lineRule="exact"/>
              <w:rPr>
                <w:lang w:val="en-US"/>
              </w:rPr>
            </w:pPr>
            <w:r w:rsidRPr="00D02A79">
              <w:rPr>
                <w:lang w:val="en-US"/>
              </w:rPr>
              <w:t>Sound systems for emergency purpose.</w:t>
            </w:r>
          </w:p>
        </w:tc>
      </w:tr>
      <w:tr w:rsidR="00616292" w:rsidRPr="003C721F" w14:paraId="2331285C" w14:textId="77777777">
        <w:trPr>
          <w:trHeight w:val="507"/>
        </w:trPr>
        <w:tc>
          <w:tcPr>
            <w:tcW w:w="2685" w:type="dxa"/>
            <w:tcBorders>
              <w:left w:val="single" w:sz="8" w:space="0" w:color="000000"/>
              <w:bottom w:val="single" w:sz="8" w:space="0" w:color="000000"/>
            </w:tcBorders>
          </w:tcPr>
          <w:p w14:paraId="48ECDBBE" w14:textId="77777777" w:rsidR="00616292" w:rsidRDefault="005E1035">
            <w:pPr>
              <w:pStyle w:val="TableParagraph"/>
              <w:spacing w:before="3"/>
              <w:ind w:left="125"/>
            </w:pPr>
            <w:r>
              <w:t>ISO 13709:2011</w:t>
            </w:r>
          </w:p>
        </w:tc>
        <w:tc>
          <w:tcPr>
            <w:tcW w:w="6810" w:type="dxa"/>
            <w:tcBorders>
              <w:bottom w:val="single" w:sz="8" w:space="0" w:color="000000"/>
              <w:right w:val="single" w:sz="8" w:space="0" w:color="000000"/>
            </w:tcBorders>
          </w:tcPr>
          <w:p w14:paraId="41B6F711" w14:textId="77777777" w:rsidR="00616292" w:rsidRPr="00D02A79" w:rsidRDefault="005E1035">
            <w:pPr>
              <w:pStyle w:val="TableParagraph"/>
              <w:spacing w:before="3" w:line="250" w:lineRule="atLeast"/>
              <w:ind w:right="124"/>
              <w:rPr>
                <w:lang w:val="en-US"/>
              </w:rPr>
            </w:pPr>
            <w:r w:rsidRPr="00D02A79">
              <w:rPr>
                <w:lang w:val="en-US"/>
              </w:rPr>
              <w:t>Petroleum, petrochemical and natural gas industries-reciprocating positive displacement pumps.</w:t>
            </w:r>
          </w:p>
        </w:tc>
      </w:tr>
      <w:tr w:rsidR="00616292" w:rsidRPr="003C721F" w14:paraId="2BCB5120" w14:textId="77777777">
        <w:trPr>
          <w:trHeight w:val="761"/>
        </w:trPr>
        <w:tc>
          <w:tcPr>
            <w:tcW w:w="2685" w:type="dxa"/>
            <w:tcBorders>
              <w:top w:val="single" w:sz="8" w:space="0" w:color="000000"/>
              <w:left w:val="single" w:sz="8" w:space="0" w:color="000000"/>
            </w:tcBorders>
          </w:tcPr>
          <w:p w14:paraId="2FE61B74" w14:textId="77777777" w:rsidR="00616292" w:rsidRPr="00D02A79" w:rsidRDefault="00616292">
            <w:pPr>
              <w:pStyle w:val="TableParagraph"/>
              <w:spacing w:before="1"/>
              <w:ind w:left="0"/>
              <w:rPr>
                <w:lang w:val="en-US"/>
              </w:rPr>
            </w:pPr>
          </w:p>
          <w:p w14:paraId="29B7F64D" w14:textId="77777777" w:rsidR="00616292" w:rsidRDefault="005E1035">
            <w:pPr>
              <w:pStyle w:val="TableParagraph"/>
              <w:ind w:left="125"/>
            </w:pPr>
            <w:r>
              <w:t>ISO 5167-2</w:t>
            </w:r>
          </w:p>
        </w:tc>
        <w:tc>
          <w:tcPr>
            <w:tcW w:w="6810" w:type="dxa"/>
            <w:tcBorders>
              <w:top w:val="single" w:sz="8" w:space="0" w:color="000000"/>
              <w:right w:val="single" w:sz="8" w:space="0" w:color="000000"/>
            </w:tcBorders>
          </w:tcPr>
          <w:p w14:paraId="1170B48D" w14:textId="77777777" w:rsidR="00616292" w:rsidRPr="00D02A79" w:rsidRDefault="005E1035">
            <w:pPr>
              <w:pStyle w:val="TableParagraph"/>
              <w:spacing w:before="1" w:line="256" w:lineRule="exact"/>
              <w:ind w:right="123"/>
              <w:jc w:val="both"/>
              <w:rPr>
                <w:lang w:val="en-US"/>
              </w:rPr>
            </w:pPr>
            <w:r w:rsidRPr="00D02A79">
              <w:rPr>
                <w:spacing w:val="-3"/>
                <w:lang w:val="en-US"/>
              </w:rPr>
              <w:t xml:space="preserve">Measurement of </w:t>
            </w:r>
            <w:r w:rsidRPr="00D02A79">
              <w:rPr>
                <w:lang w:val="en-US"/>
              </w:rPr>
              <w:t xml:space="preserve">fluid flow </w:t>
            </w:r>
            <w:r w:rsidRPr="00D02A79">
              <w:rPr>
                <w:spacing w:val="-3"/>
                <w:lang w:val="en-US"/>
              </w:rPr>
              <w:t xml:space="preserve">by means of </w:t>
            </w:r>
            <w:r w:rsidRPr="00D02A79">
              <w:rPr>
                <w:spacing w:val="-5"/>
                <w:lang w:val="en-US"/>
              </w:rPr>
              <w:t xml:space="preserve">pressure </w:t>
            </w:r>
            <w:r w:rsidRPr="00D02A79">
              <w:rPr>
                <w:lang w:val="en-US"/>
              </w:rPr>
              <w:t xml:space="preserve">differential </w:t>
            </w:r>
            <w:r w:rsidRPr="00D02A79">
              <w:rPr>
                <w:spacing w:val="-3"/>
                <w:lang w:val="en-US"/>
              </w:rPr>
              <w:t xml:space="preserve">devices </w:t>
            </w:r>
            <w:r w:rsidRPr="00D02A79">
              <w:rPr>
                <w:spacing w:val="-5"/>
                <w:lang w:val="en-US"/>
              </w:rPr>
              <w:t xml:space="preserve">inserted </w:t>
            </w:r>
            <w:r w:rsidRPr="00D02A79">
              <w:rPr>
                <w:spacing w:val="-3"/>
                <w:lang w:val="en-US"/>
              </w:rPr>
              <w:t xml:space="preserve">in </w:t>
            </w:r>
            <w:r w:rsidRPr="00D02A79">
              <w:rPr>
                <w:lang w:val="en-US"/>
              </w:rPr>
              <w:t xml:space="preserve">circular </w:t>
            </w:r>
            <w:r w:rsidRPr="00D02A79">
              <w:rPr>
                <w:spacing w:val="-3"/>
                <w:lang w:val="en-US"/>
              </w:rPr>
              <w:t xml:space="preserve">cross-section </w:t>
            </w:r>
            <w:r w:rsidRPr="00D02A79">
              <w:rPr>
                <w:spacing w:val="-4"/>
                <w:lang w:val="en-US"/>
              </w:rPr>
              <w:t xml:space="preserve">conduits </w:t>
            </w:r>
            <w:r w:rsidRPr="00D02A79">
              <w:rPr>
                <w:spacing w:val="-5"/>
                <w:lang w:val="en-US"/>
              </w:rPr>
              <w:t xml:space="preserve">running </w:t>
            </w:r>
            <w:r w:rsidRPr="00D02A79">
              <w:rPr>
                <w:lang w:val="en-US"/>
              </w:rPr>
              <w:t xml:space="preserve">full — Part </w:t>
            </w:r>
            <w:r w:rsidRPr="00D02A79">
              <w:rPr>
                <w:spacing w:val="-6"/>
                <w:lang w:val="en-US"/>
              </w:rPr>
              <w:t xml:space="preserve">2: </w:t>
            </w:r>
            <w:r w:rsidRPr="00D02A79">
              <w:rPr>
                <w:lang w:val="en-US"/>
              </w:rPr>
              <w:t xml:space="preserve">Orifice </w:t>
            </w:r>
            <w:r w:rsidRPr="00D02A79">
              <w:rPr>
                <w:spacing w:val="-5"/>
                <w:lang w:val="en-US"/>
              </w:rPr>
              <w:t>plates.</w:t>
            </w:r>
          </w:p>
        </w:tc>
      </w:tr>
      <w:tr w:rsidR="00616292" w:rsidRPr="0098052F" w14:paraId="48285133" w14:textId="77777777">
        <w:trPr>
          <w:trHeight w:val="247"/>
        </w:trPr>
        <w:tc>
          <w:tcPr>
            <w:tcW w:w="2685" w:type="dxa"/>
            <w:tcBorders>
              <w:left w:val="single" w:sz="8" w:space="0" w:color="000000"/>
            </w:tcBorders>
          </w:tcPr>
          <w:p w14:paraId="31F4128A" w14:textId="77777777" w:rsidR="00616292" w:rsidRDefault="005E1035">
            <w:pPr>
              <w:pStyle w:val="TableParagraph"/>
              <w:spacing w:line="227" w:lineRule="exact"/>
              <w:ind w:left="125"/>
            </w:pPr>
            <w:r>
              <w:t>ISA S5.1</w:t>
            </w:r>
          </w:p>
        </w:tc>
        <w:tc>
          <w:tcPr>
            <w:tcW w:w="6810" w:type="dxa"/>
            <w:tcBorders>
              <w:right w:val="single" w:sz="8" w:space="0" w:color="000000"/>
            </w:tcBorders>
          </w:tcPr>
          <w:p w14:paraId="7B7810C5" w14:textId="77777777" w:rsidR="00616292" w:rsidRPr="0098052F" w:rsidRDefault="005E1035">
            <w:pPr>
              <w:pStyle w:val="TableParagraph"/>
              <w:spacing w:line="227" w:lineRule="exact"/>
              <w:rPr>
                <w:lang w:val="en-US"/>
              </w:rPr>
            </w:pPr>
            <w:r w:rsidRPr="0098052F">
              <w:rPr>
                <w:lang w:val="en-US"/>
              </w:rPr>
              <w:t xml:space="preserve">Instrumentation symbols and identification (o </w:t>
            </w:r>
            <w:proofErr w:type="spellStart"/>
            <w:r w:rsidRPr="0098052F">
              <w:rPr>
                <w:lang w:val="en-US"/>
              </w:rPr>
              <w:t>equivalente</w:t>
            </w:r>
            <w:proofErr w:type="spellEnd"/>
            <w:r w:rsidRPr="0098052F">
              <w:rPr>
                <w:lang w:val="en-US"/>
              </w:rPr>
              <w:t>)</w:t>
            </w:r>
          </w:p>
        </w:tc>
      </w:tr>
      <w:tr w:rsidR="00616292" w:rsidRPr="003C721F" w14:paraId="42B587DC" w14:textId="77777777">
        <w:trPr>
          <w:trHeight w:val="507"/>
        </w:trPr>
        <w:tc>
          <w:tcPr>
            <w:tcW w:w="2685" w:type="dxa"/>
            <w:tcBorders>
              <w:left w:val="single" w:sz="8" w:space="0" w:color="000000"/>
              <w:bottom w:val="single" w:sz="8" w:space="0" w:color="000000"/>
            </w:tcBorders>
          </w:tcPr>
          <w:p w14:paraId="4DBFE047" w14:textId="77777777" w:rsidR="00616292" w:rsidRDefault="005E1035">
            <w:pPr>
              <w:pStyle w:val="TableParagraph"/>
              <w:spacing w:before="3"/>
              <w:ind w:left="125"/>
            </w:pPr>
            <w:r>
              <w:t>ISA S5.3</w:t>
            </w:r>
          </w:p>
        </w:tc>
        <w:tc>
          <w:tcPr>
            <w:tcW w:w="6810" w:type="dxa"/>
            <w:tcBorders>
              <w:bottom w:val="single" w:sz="8" w:space="0" w:color="000000"/>
              <w:right w:val="single" w:sz="8" w:space="0" w:color="000000"/>
            </w:tcBorders>
          </w:tcPr>
          <w:p w14:paraId="550BD9F6" w14:textId="77777777" w:rsidR="00616292" w:rsidRPr="00D02A79" w:rsidRDefault="005E1035">
            <w:pPr>
              <w:pStyle w:val="TableParagraph"/>
              <w:tabs>
                <w:tab w:val="left" w:pos="1267"/>
                <w:tab w:val="left" w:pos="2422"/>
                <w:tab w:val="left" w:pos="3036"/>
                <w:tab w:val="left" w:pos="4371"/>
                <w:tab w:val="left" w:pos="5975"/>
              </w:tabs>
              <w:spacing w:before="3" w:line="250" w:lineRule="atLeast"/>
              <w:ind w:right="152"/>
              <w:rPr>
                <w:lang w:val="en-US"/>
              </w:rPr>
            </w:pPr>
            <w:r w:rsidRPr="00D02A79">
              <w:rPr>
                <w:spacing w:val="-3"/>
                <w:lang w:val="en-US"/>
              </w:rPr>
              <w:t>Graphic</w:t>
            </w:r>
            <w:r w:rsidRPr="00D02A79">
              <w:rPr>
                <w:spacing w:val="-3"/>
                <w:lang w:val="en-US"/>
              </w:rPr>
              <w:tab/>
            </w:r>
            <w:r w:rsidRPr="00D02A79">
              <w:rPr>
                <w:lang w:val="en-US"/>
              </w:rPr>
              <w:t>symbols</w:t>
            </w:r>
            <w:r w:rsidRPr="00D02A79">
              <w:rPr>
                <w:lang w:val="en-US"/>
              </w:rPr>
              <w:tab/>
              <w:t>for</w:t>
            </w:r>
            <w:r w:rsidRPr="00D02A79">
              <w:rPr>
                <w:lang w:val="en-US"/>
              </w:rPr>
              <w:tab/>
            </w:r>
            <w:r w:rsidRPr="00D02A79">
              <w:rPr>
                <w:spacing w:val="-5"/>
                <w:lang w:val="en-US"/>
              </w:rPr>
              <w:t>distributed</w:t>
            </w:r>
            <w:r w:rsidRPr="00D02A79">
              <w:rPr>
                <w:spacing w:val="-5"/>
                <w:lang w:val="en-US"/>
              </w:rPr>
              <w:tab/>
            </w:r>
            <w:r w:rsidRPr="00D02A79">
              <w:rPr>
                <w:spacing w:val="-4"/>
                <w:lang w:val="en-US"/>
              </w:rPr>
              <w:t>control/share</w:t>
            </w:r>
            <w:r w:rsidRPr="00D02A79">
              <w:rPr>
                <w:spacing w:val="-4"/>
                <w:lang w:val="en-US"/>
              </w:rPr>
              <w:tab/>
            </w:r>
            <w:r w:rsidRPr="00D02A79">
              <w:rPr>
                <w:spacing w:val="-8"/>
                <w:lang w:val="en-US"/>
              </w:rPr>
              <w:t xml:space="preserve">display </w:t>
            </w:r>
            <w:r w:rsidRPr="00D02A79">
              <w:rPr>
                <w:spacing w:val="-4"/>
                <w:lang w:val="en-US"/>
              </w:rPr>
              <w:t xml:space="preserve">instrumentation, </w:t>
            </w:r>
            <w:r w:rsidRPr="00D02A79">
              <w:rPr>
                <w:spacing w:val="-5"/>
                <w:lang w:val="en-US"/>
              </w:rPr>
              <w:t xml:space="preserve">logic </w:t>
            </w:r>
            <w:r w:rsidRPr="00D02A79">
              <w:rPr>
                <w:spacing w:val="-4"/>
                <w:lang w:val="en-US"/>
              </w:rPr>
              <w:t xml:space="preserve">and </w:t>
            </w:r>
            <w:r w:rsidRPr="00D02A79">
              <w:rPr>
                <w:lang w:val="en-US"/>
              </w:rPr>
              <w:t>computer</w:t>
            </w:r>
            <w:r w:rsidRPr="00D02A79">
              <w:rPr>
                <w:spacing w:val="-9"/>
                <w:lang w:val="en-US"/>
              </w:rPr>
              <w:t xml:space="preserve"> </w:t>
            </w:r>
            <w:r w:rsidRPr="00D02A79">
              <w:rPr>
                <w:spacing w:val="-3"/>
                <w:lang w:val="en-US"/>
              </w:rPr>
              <w:t>systems.</w:t>
            </w:r>
          </w:p>
        </w:tc>
      </w:tr>
      <w:tr w:rsidR="00616292" w14:paraId="45A734E0" w14:textId="77777777">
        <w:trPr>
          <w:trHeight w:val="249"/>
        </w:trPr>
        <w:tc>
          <w:tcPr>
            <w:tcW w:w="2685" w:type="dxa"/>
            <w:tcBorders>
              <w:top w:val="single" w:sz="8" w:space="0" w:color="000000"/>
              <w:left w:val="single" w:sz="8" w:space="0" w:color="000000"/>
              <w:bottom w:val="single" w:sz="8" w:space="0" w:color="000000"/>
            </w:tcBorders>
          </w:tcPr>
          <w:p w14:paraId="4929E66D" w14:textId="77777777" w:rsidR="00616292" w:rsidRDefault="005E1035">
            <w:pPr>
              <w:pStyle w:val="TableParagraph"/>
              <w:spacing w:line="229" w:lineRule="exact"/>
              <w:ind w:left="125"/>
            </w:pPr>
            <w:r>
              <w:t>ISA S5.4</w:t>
            </w:r>
          </w:p>
        </w:tc>
        <w:tc>
          <w:tcPr>
            <w:tcW w:w="6810" w:type="dxa"/>
            <w:tcBorders>
              <w:top w:val="single" w:sz="8" w:space="0" w:color="000000"/>
              <w:bottom w:val="single" w:sz="8" w:space="0" w:color="000000"/>
              <w:right w:val="single" w:sz="8" w:space="0" w:color="000000"/>
            </w:tcBorders>
          </w:tcPr>
          <w:p w14:paraId="6779C5D4" w14:textId="77777777" w:rsidR="00616292" w:rsidRDefault="005E1035">
            <w:pPr>
              <w:pStyle w:val="TableParagraph"/>
              <w:spacing w:line="229" w:lineRule="exact"/>
              <w:ind w:left="127"/>
            </w:pPr>
            <w:r>
              <w:t>Instrument loop diagrams.</w:t>
            </w:r>
          </w:p>
        </w:tc>
      </w:tr>
      <w:tr w:rsidR="00616292" w:rsidRPr="003C721F" w14:paraId="624E4076" w14:textId="77777777">
        <w:trPr>
          <w:trHeight w:val="507"/>
        </w:trPr>
        <w:tc>
          <w:tcPr>
            <w:tcW w:w="2685" w:type="dxa"/>
            <w:tcBorders>
              <w:top w:val="single" w:sz="8" w:space="0" w:color="000000"/>
              <w:left w:val="single" w:sz="8" w:space="0" w:color="000000"/>
            </w:tcBorders>
          </w:tcPr>
          <w:p w14:paraId="3AA44D91" w14:textId="77777777" w:rsidR="00616292" w:rsidRDefault="005E1035">
            <w:pPr>
              <w:pStyle w:val="TableParagraph"/>
              <w:spacing w:before="136"/>
              <w:ind w:left="125"/>
            </w:pPr>
            <w:r>
              <w:t>ISA S20</w:t>
            </w:r>
          </w:p>
        </w:tc>
        <w:tc>
          <w:tcPr>
            <w:tcW w:w="6810" w:type="dxa"/>
            <w:tcBorders>
              <w:top w:val="single" w:sz="8" w:space="0" w:color="000000"/>
              <w:right w:val="single" w:sz="8" w:space="0" w:color="000000"/>
            </w:tcBorders>
          </w:tcPr>
          <w:p w14:paraId="4C40857F" w14:textId="71F18D29" w:rsidR="00616292" w:rsidRPr="00D02A79" w:rsidRDefault="005E1035">
            <w:pPr>
              <w:pStyle w:val="TableParagraph"/>
              <w:tabs>
                <w:tab w:val="left" w:pos="1626"/>
                <w:tab w:val="left" w:pos="2871"/>
                <w:tab w:val="left" w:pos="3847"/>
                <w:tab w:val="left" w:pos="5421"/>
                <w:tab w:val="left" w:pos="6006"/>
              </w:tabs>
              <w:spacing w:before="30" w:line="240" w:lineRule="exact"/>
              <w:ind w:right="124"/>
              <w:rPr>
                <w:lang w:val="en-US"/>
              </w:rPr>
            </w:pPr>
            <w:r w:rsidRPr="00D02A79">
              <w:rPr>
                <w:lang w:val="en-US"/>
              </w:rPr>
              <w:t>Specification</w:t>
            </w:r>
            <w:r w:rsidRPr="00D02A79">
              <w:rPr>
                <w:lang w:val="en-US"/>
              </w:rPr>
              <w:tab/>
            </w:r>
            <w:r w:rsidRPr="00D02A79">
              <w:rPr>
                <w:spacing w:val="2"/>
                <w:lang w:val="en-US"/>
              </w:rPr>
              <w:t>forms</w:t>
            </w:r>
            <w:r w:rsidR="00197B75">
              <w:rPr>
                <w:spacing w:val="2"/>
                <w:lang w:val="en-US"/>
              </w:rPr>
              <w:t xml:space="preserve"> </w:t>
            </w:r>
            <w:r w:rsidRPr="00D02A79">
              <w:rPr>
                <w:lang w:val="en-US"/>
              </w:rPr>
              <w:t>for</w:t>
            </w:r>
            <w:r w:rsidRPr="00D02A79">
              <w:rPr>
                <w:lang w:val="en-US"/>
              </w:rPr>
              <w:tab/>
            </w:r>
            <w:r w:rsidRPr="00D02A79">
              <w:rPr>
                <w:spacing w:val="-3"/>
                <w:lang w:val="en-US"/>
              </w:rPr>
              <w:t>process</w:t>
            </w:r>
            <w:r w:rsidRPr="00D02A79">
              <w:rPr>
                <w:spacing w:val="-3"/>
                <w:lang w:val="en-US"/>
              </w:rPr>
              <w:tab/>
              <w:t>measurement</w:t>
            </w:r>
            <w:r w:rsidRPr="00D02A79">
              <w:rPr>
                <w:spacing w:val="-3"/>
                <w:lang w:val="en-US"/>
              </w:rPr>
              <w:tab/>
            </w:r>
            <w:r w:rsidRPr="00D02A79">
              <w:rPr>
                <w:spacing w:val="-4"/>
                <w:lang w:val="en-US"/>
              </w:rPr>
              <w:t>and</w:t>
            </w:r>
            <w:r w:rsidRPr="00D02A79">
              <w:rPr>
                <w:spacing w:val="-4"/>
                <w:lang w:val="en-US"/>
              </w:rPr>
              <w:tab/>
            </w:r>
            <w:r w:rsidRPr="00D02A79">
              <w:rPr>
                <w:spacing w:val="-5"/>
                <w:lang w:val="en-US"/>
              </w:rPr>
              <w:t xml:space="preserve">control </w:t>
            </w:r>
            <w:r w:rsidRPr="00D02A79">
              <w:rPr>
                <w:spacing w:val="-4"/>
                <w:lang w:val="en-US"/>
              </w:rPr>
              <w:t xml:space="preserve">instruments, </w:t>
            </w:r>
            <w:r w:rsidRPr="00D02A79">
              <w:rPr>
                <w:lang w:val="en-US"/>
              </w:rPr>
              <w:t xml:space="preserve">primary </w:t>
            </w:r>
            <w:r w:rsidRPr="00D02A79">
              <w:rPr>
                <w:spacing w:val="-4"/>
                <w:lang w:val="en-US"/>
              </w:rPr>
              <w:t xml:space="preserve">elements and </w:t>
            </w:r>
            <w:r w:rsidRPr="00D02A79">
              <w:rPr>
                <w:lang w:val="en-US"/>
              </w:rPr>
              <w:t>control</w:t>
            </w:r>
            <w:r w:rsidRPr="00D02A79">
              <w:rPr>
                <w:spacing w:val="-40"/>
                <w:lang w:val="en-US"/>
              </w:rPr>
              <w:t xml:space="preserve"> </w:t>
            </w:r>
            <w:r w:rsidRPr="00D02A79">
              <w:rPr>
                <w:lang w:val="en-US"/>
              </w:rPr>
              <w:t>valves.</w:t>
            </w:r>
          </w:p>
        </w:tc>
      </w:tr>
      <w:tr w:rsidR="00616292" w14:paraId="673DEF0E" w14:textId="77777777">
        <w:trPr>
          <w:trHeight w:val="265"/>
        </w:trPr>
        <w:tc>
          <w:tcPr>
            <w:tcW w:w="2685" w:type="dxa"/>
            <w:tcBorders>
              <w:left w:val="single" w:sz="8" w:space="0" w:color="000000"/>
              <w:bottom w:val="single" w:sz="8" w:space="0" w:color="000000"/>
            </w:tcBorders>
          </w:tcPr>
          <w:p w14:paraId="6F0BDB36" w14:textId="77777777" w:rsidR="00616292" w:rsidRDefault="005E1035">
            <w:pPr>
              <w:pStyle w:val="TableParagraph"/>
              <w:spacing w:before="16" w:line="229" w:lineRule="exact"/>
              <w:ind w:left="125"/>
            </w:pPr>
            <w:r>
              <w:t>ISA S51.1</w:t>
            </w:r>
          </w:p>
        </w:tc>
        <w:tc>
          <w:tcPr>
            <w:tcW w:w="6810" w:type="dxa"/>
            <w:tcBorders>
              <w:bottom w:val="single" w:sz="8" w:space="0" w:color="000000"/>
              <w:right w:val="single" w:sz="8" w:space="0" w:color="000000"/>
            </w:tcBorders>
          </w:tcPr>
          <w:p w14:paraId="34E5997C" w14:textId="77777777" w:rsidR="00616292" w:rsidRDefault="005E1035">
            <w:pPr>
              <w:pStyle w:val="TableParagraph"/>
              <w:spacing w:before="16" w:line="229" w:lineRule="exact"/>
            </w:pPr>
            <w:r>
              <w:t>Process instrumentation terminology.</w:t>
            </w:r>
          </w:p>
        </w:tc>
      </w:tr>
      <w:tr w:rsidR="00616292" w14:paraId="10A68EAB" w14:textId="77777777">
        <w:trPr>
          <w:trHeight w:val="250"/>
        </w:trPr>
        <w:tc>
          <w:tcPr>
            <w:tcW w:w="2685" w:type="dxa"/>
            <w:tcBorders>
              <w:top w:val="single" w:sz="8" w:space="0" w:color="000000"/>
              <w:left w:val="single" w:sz="8" w:space="0" w:color="000000"/>
              <w:bottom w:val="single" w:sz="8" w:space="0" w:color="000000"/>
            </w:tcBorders>
          </w:tcPr>
          <w:p w14:paraId="4E08D117" w14:textId="77777777" w:rsidR="00616292" w:rsidRDefault="005E1035">
            <w:pPr>
              <w:pStyle w:val="TableParagraph"/>
              <w:spacing w:before="1" w:line="229" w:lineRule="exact"/>
              <w:ind w:left="125"/>
            </w:pPr>
            <w:r>
              <w:t>ISO 9001</w:t>
            </w:r>
          </w:p>
        </w:tc>
        <w:tc>
          <w:tcPr>
            <w:tcW w:w="6810" w:type="dxa"/>
            <w:tcBorders>
              <w:top w:val="single" w:sz="8" w:space="0" w:color="000000"/>
              <w:bottom w:val="single" w:sz="8" w:space="0" w:color="000000"/>
              <w:right w:val="single" w:sz="8" w:space="0" w:color="000000"/>
            </w:tcBorders>
          </w:tcPr>
          <w:p w14:paraId="434A3380" w14:textId="77777777" w:rsidR="00616292" w:rsidRDefault="005E1035">
            <w:pPr>
              <w:pStyle w:val="TableParagraph"/>
              <w:spacing w:before="1" w:line="229" w:lineRule="exact"/>
            </w:pPr>
            <w:r>
              <w:t>Quality management systems – requirements.</w:t>
            </w:r>
          </w:p>
        </w:tc>
      </w:tr>
      <w:tr w:rsidR="00616292" w:rsidRPr="003C721F" w14:paraId="64702E79" w14:textId="77777777">
        <w:trPr>
          <w:trHeight w:val="250"/>
        </w:trPr>
        <w:tc>
          <w:tcPr>
            <w:tcW w:w="2685" w:type="dxa"/>
            <w:tcBorders>
              <w:top w:val="single" w:sz="8" w:space="0" w:color="000000"/>
              <w:left w:val="single" w:sz="8" w:space="0" w:color="000000"/>
              <w:bottom w:val="single" w:sz="8" w:space="0" w:color="000000"/>
            </w:tcBorders>
          </w:tcPr>
          <w:p w14:paraId="60BBEF71" w14:textId="77777777" w:rsidR="00616292" w:rsidRDefault="005E1035">
            <w:pPr>
              <w:pStyle w:val="TableParagraph"/>
              <w:spacing w:before="1" w:line="229" w:lineRule="exact"/>
              <w:ind w:left="125"/>
            </w:pPr>
            <w:r>
              <w:t>NEMA ICS 6</w:t>
            </w:r>
          </w:p>
        </w:tc>
        <w:tc>
          <w:tcPr>
            <w:tcW w:w="6810" w:type="dxa"/>
            <w:tcBorders>
              <w:top w:val="single" w:sz="8" w:space="0" w:color="000000"/>
              <w:bottom w:val="single" w:sz="8" w:space="0" w:color="000000"/>
              <w:right w:val="single" w:sz="8" w:space="0" w:color="000000"/>
            </w:tcBorders>
          </w:tcPr>
          <w:p w14:paraId="24DD9A2B" w14:textId="77777777" w:rsidR="00616292" w:rsidRPr="00D02A79" w:rsidRDefault="005E1035">
            <w:pPr>
              <w:pStyle w:val="TableParagraph"/>
              <w:spacing w:before="1" w:line="229" w:lineRule="exact"/>
              <w:rPr>
                <w:lang w:val="en-US"/>
              </w:rPr>
            </w:pPr>
            <w:r w:rsidRPr="00D02A79">
              <w:rPr>
                <w:lang w:val="en-US"/>
              </w:rPr>
              <w:t>Industrial control and system enclosures.</w:t>
            </w:r>
          </w:p>
        </w:tc>
      </w:tr>
      <w:tr w:rsidR="00616292" w:rsidRPr="003C721F" w14:paraId="1905F65B" w14:textId="77777777">
        <w:trPr>
          <w:trHeight w:val="250"/>
        </w:trPr>
        <w:tc>
          <w:tcPr>
            <w:tcW w:w="2685" w:type="dxa"/>
            <w:tcBorders>
              <w:top w:val="single" w:sz="8" w:space="0" w:color="000000"/>
              <w:left w:val="single" w:sz="8" w:space="0" w:color="000000"/>
              <w:bottom w:val="single" w:sz="8" w:space="0" w:color="000000"/>
            </w:tcBorders>
          </w:tcPr>
          <w:p w14:paraId="3EB3C368" w14:textId="77777777" w:rsidR="00616292" w:rsidRDefault="005E1035">
            <w:pPr>
              <w:pStyle w:val="TableParagraph"/>
              <w:spacing w:before="1" w:line="229" w:lineRule="exact"/>
              <w:ind w:left="125"/>
            </w:pPr>
            <w:r>
              <w:t>NFPA 10</w:t>
            </w:r>
          </w:p>
        </w:tc>
        <w:tc>
          <w:tcPr>
            <w:tcW w:w="6810" w:type="dxa"/>
            <w:tcBorders>
              <w:top w:val="single" w:sz="8" w:space="0" w:color="000000"/>
              <w:bottom w:val="single" w:sz="8" w:space="0" w:color="000000"/>
              <w:right w:val="single" w:sz="8" w:space="0" w:color="000000"/>
            </w:tcBorders>
          </w:tcPr>
          <w:p w14:paraId="115C3265" w14:textId="77777777" w:rsidR="00616292" w:rsidRPr="00D02A79" w:rsidRDefault="005E1035">
            <w:pPr>
              <w:pStyle w:val="TableParagraph"/>
              <w:spacing w:before="1" w:line="229" w:lineRule="exact"/>
              <w:rPr>
                <w:lang w:val="en-US"/>
              </w:rPr>
            </w:pPr>
            <w:r w:rsidRPr="00D02A79">
              <w:rPr>
                <w:lang w:val="en-US"/>
              </w:rPr>
              <w:t>Standard for portable fire extinguishers.</w:t>
            </w:r>
          </w:p>
        </w:tc>
      </w:tr>
      <w:tr w:rsidR="00616292" w:rsidRPr="003C721F" w14:paraId="7AD0C9E0" w14:textId="77777777">
        <w:trPr>
          <w:trHeight w:val="250"/>
        </w:trPr>
        <w:tc>
          <w:tcPr>
            <w:tcW w:w="2685" w:type="dxa"/>
            <w:tcBorders>
              <w:top w:val="single" w:sz="8" w:space="0" w:color="000000"/>
              <w:left w:val="single" w:sz="8" w:space="0" w:color="000000"/>
              <w:bottom w:val="single" w:sz="8" w:space="0" w:color="000000"/>
            </w:tcBorders>
          </w:tcPr>
          <w:p w14:paraId="14C8B43D" w14:textId="77777777" w:rsidR="00616292" w:rsidRDefault="005E1035">
            <w:pPr>
              <w:pStyle w:val="TableParagraph"/>
              <w:spacing w:before="1" w:line="229" w:lineRule="exact"/>
              <w:ind w:left="125"/>
            </w:pPr>
            <w:r>
              <w:t>NFPA 11</w:t>
            </w:r>
          </w:p>
        </w:tc>
        <w:tc>
          <w:tcPr>
            <w:tcW w:w="6810" w:type="dxa"/>
            <w:tcBorders>
              <w:top w:val="single" w:sz="8" w:space="0" w:color="000000"/>
              <w:bottom w:val="single" w:sz="8" w:space="0" w:color="000000"/>
              <w:right w:val="single" w:sz="8" w:space="0" w:color="000000"/>
            </w:tcBorders>
          </w:tcPr>
          <w:p w14:paraId="72B73DF5" w14:textId="77777777" w:rsidR="00616292" w:rsidRPr="00D02A79" w:rsidRDefault="005E1035">
            <w:pPr>
              <w:pStyle w:val="TableParagraph"/>
              <w:spacing w:before="1" w:line="229" w:lineRule="exact"/>
              <w:rPr>
                <w:lang w:val="en-US"/>
              </w:rPr>
            </w:pPr>
            <w:r w:rsidRPr="00D02A79">
              <w:rPr>
                <w:lang w:val="en-US"/>
              </w:rPr>
              <w:t>Standard for low-, medium-, and high-expansion foam.</w:t>
            </w:r>
          </w:p>
        </w:tc>
      </w:tr>
      <w:tr w:rsidR="00616292" w:rsidRPr="003C721F" w14:paraId="4A8DF1F9" w14:textId="77777777">
        <w:trPr>
          <w:trHeight w:val="267"/>
        </w:trPr>
        <w:tc>
          <w:tcPr>
            <w:tcW w:w="2685" w:type="dxa"/>
            <w:tcBorders>
              <w:top w:val="single" w:sz="8" w:space="0" w:color="000000"/>
              <w:left w:val="single" w:sz="8" w:space="0" w:color="000000"/>
            </w:tcBorders>
          </w:tcPr>
          <w:p w14:paraId="36DD898A" w14:textId="77777777" w:rsidR="00616292" w:rsidRDefault="005E1035">
            <w:pPr>
              <w:pStyle w:val="TableParagraph"/>
              <w:spacing w:before="16" w:line="231" w:lineRule="exact"/>
              <w:ind w:left="125"/>
            </w:pPr>
            <w:r>
              <w:t>NFPA 13</w:t>
            </w:r>
          </w:p>
        </w:tc>
        <w:tc>
          <w:tcPr>
            <w:tcW w:w="6810" w:type="dxa"/>
            <w:tcBorders>
              <w:top w:val="single" w:sz="8" w:space="0" w:color="000000"/>
              <w:right w:val="single" w:sz="8" w:space="0" w:color="000000"/>
            </w:tcBorders>
          </w:tcPr>
          <w:p w14:paraId="6BF25403" w14:textId="77777777" w:rsidR="00616292" w:rsidRPr="00D02A79" w:rsidRDefault="005E1035">
            <w:pPr>
              <w:pStyle w:val="TableParagraph"/>
              <w:spacing w:before="16" w:line="231" w:lineRule="exact"/>
              <w:rPr>
                <w:lang w:val="en-US"/>
              </w:rPr>
            </w:pPr>
            <w:r w:rsidRPr="00D02A79">
              <w:rPr>
                <w:lang w:val="en-US"/>
              </w:rPr>
              <w:t>Standard for the installation of sprinkler systems.</w:t>
            </w:r>
          </w:p>
        </w:tc>
      </w:tr>
      <w:tr w:rsidR="00616292" w:rsidRPr="003C721F" w14:paraId="20CC69AC" w14:textId="77777777">
        <w:trPr>
          <w:trHeight w:val="255"/>
        </w:trPr>
        <w:tc>
          <w:tcPr>
            <w:tcW w:w="2685" w:type="dxa"/>
            <w:tcBorders>
              <w:left w:val="single" w:sz="8" w:space="0" w:color="000000"/>
            </w:tcBorders>
          </w:tcPr>
          <w:p w14:paraId="4288B31A" w14:textId="77777777" w:rsidR="00616292" w:rsidRDefault="005E1035">
            <w:pPr>
              <w:pStyle w:val="TableParagraph"/>
              <w:spacing w:before="3" w:line="231" w:lineRule="exact"/>
              <w:ind w:left="125"/>
            </w:pPr>
            <w:r>
              <w:t>NFPA 15</w:t>
            </w:r>
          </w:p>
        </w:tc>
        <w:tc>
          <w:tcPr>
            <w:tcW w:w="6810" w:type="dxa"/>
            <w:tcBorders>
              <w:right w:val="single" w:sz="8" w:space="0" w:color="000000"/>
            </w:tcBorders>
          </w:tcPr>
          <w:p w14:paraId="114BB787" w14:textId="77777777" w:rsidR="00616292" w:rsidRPr="00D02A79" w:rsidRDefault="005E1035">
            <w:pPr>
              <w:pStyle w:val="TableParagraph"/>
              <w:spacing w:before="3" w:line="231" w:lineRule="exact"/>
              <w:rPr>
                <w:lang w:val="en-US"/>
              </w:rPr>
            </w:pPr>
            <w:r w:rsidRPr="00D02A79">
              <w:rPr>
                <w:lang w:val="en-US"/>
              </w:rPr>
              <w:t>Standard for water spray fixed systems for fire protection.</w:t>
            </w:r>
          </w:p>
        </w:tc>
      </w:tr>
      <w:tr w:rsidR="00616292" w:rsidRPr="003C721F" w14:paraId="67D2D39A" w14:textId="77777777">
        <w:trPr>
          <w:trHeight w:val="255"/>
        </w:trPr>
        <w:tc>
          <w:tcPr>
            <w:tcW w:w="2685" w:type="dxa"/>
            <w:tcBorders>
              <w:left w:val="single" w:sz="8" w:space="0" w:color="000000"/>
            </w:tcBorders>
          </w:tcPr>
          <w:p w14:paraId="5CFEA4BA" w14:textId="77777777" w:rsidR="00616292" w:rsidRDefault="005E1035">
            <w:pPr>
              <w:pStyle w:val="TableParagraph"/>
              <w:spacing w:before="3" w:line="231" w:lineRule="exact"/>
              <w:ind w:left="125"/>
            </w:pPr>
            <w:r>
              <w:t>NFPA 20</w:t>
            </w:r>
          </w:p>
        </w:tc>
        <w:tc>
          <w:tcPr>
            <w:tcW w:w="6810" w:type="dxa"/>
            <w:tcBorders>
              <w:right w:val="single" w:sz="8" w:space="0" w:color="000000"/>
            </w:tcBorders>
          </w:tcPr>
          <w:p w14:paraId="30026B15" w14:textId="77777777" w:rsidR="00616292" w:rsidRPr="00D02A79" w:rsidRDefault="005E1035">
            <w:pPr>
              <w:pStyle w:val="TableParagraph"/>
              <w:spacing w:before="3" w:line="231" w:lineRule="exact"/>
              <w:rPr>
                <w:lang w:val="en-US"/>
              </w:rPr>
            </w:pPr>
            <w:r w:rsidRPr="00D02A79">
              <w:rPr>
                <w:lang w:val="en-US"/>
              </w:rPr>
              <w:t>Standard for the installation of stationary pumps for fire protection.</w:t>
            </w:r>
          </w:p>
        </w:tc>
      </w:tr>
      <w:tr w:rsidR="00616292" w:rsidRPr="0098052F" w14:paraId="39C7E68B" w14:textId="77777777">
        <w:trPr>
          <w:trHeight w:val="255"/>
        </w:trPr>
        <w:tc>
          <w:tcPr>
            <w:tcW w:w="2685" w:type="dxa"/>
            <w:tcBorders>
              <w:left w:val="single" w:sz="8" w:space="0" w:color="000000"/>
            </w:tcBorders>
          </w:tcPr>
          <w:p w14:paraId="1E0CA605" w14:textId="77777777" w:rsidR="00616292" w:rsidRDefault="005E1035">
            <w:pPr>
              <w:pStyle w:val="TableParagraph"/>
              <w:spacing w:before="3" w:line="231" w:lineRule="exact"/>
              <w:ind w:left="125"/>
            </w:pPr>
            <w:r>
              <w:t>NFPA 30</w:t>
            </w:r>
          </w:p>
        </w:tc>
        <w:tc>
          <w:tcPr>
            <w:tcW w:w="6810" w:type="dxa"/>
            <w:tcBorders>
              <w:right w:val="single" w:sz="8" w:space="0" w:color="000000"/>
            </w:tcBorders>
          </w:tcPr>
          <w:p w14:paraId="6649D6F2" w14:textId="77777777" w:rsidR="00616292" w:rsidRPr="0098052F" w:rsidRDefault="005E1035">
            <w:pPr>
              <w:pStyle w:val="TableParagraph"/>
              <w:spacing w:before="3" w:line="231" w:lineRule="exact"/>
              <w:rPr>
                <w:lang w:val="en-US"/>
              </w:rPr>
            </w:pPr>
            <w:r w:rsidRPr="0098052F">
              <w:rPr>
                <w:lang w:val="en-US"/>
              </w:rPr>
              <w:t>Flammable and combustible liquids code.</w:t>
            </w:r>
          </w:p>
        </w:tc>
      </w:tr>
      <w:tr w:rsidR="00616292" w:rsidRPr="003C721F" w14:paraId="21C36B92" w14:textId="77777777">
        <w:trPr>
          <w:trHeight w:val="255"/>
        </w:trPr>
        <w:tc>
          <w:tcPr>
            <w:tcW w:w="2685" w:type="dxa"/>
            <w:tcBorders>
              <w:left w:val="single" w:sz="8" w:space="0" w:color="000000"/>
            </w:tcBorders>
          </w:tcPr>
          <w:p w14:paraId="44E43A2A" w14:textId="77777777" w:rsidR="00616292" w:rsidRDefault="005E1035">
            <w:pPr>
              <w:pStyle w:val="TableParagraph"/>
              <w:spacing w:before="3" w:line="231" w:lineRule="exact"/>
              <w:ind w:left="125"/>
            </w:pPr>
            <w:r>
              <w:t>NFPA 72</w:t>
            </w:r>
          </w:p>
        </w:tc>
        <w:tc>
          <w:tcPr>
            <w:tcW w:w="6810" w:type="dxa"/>
            <w:tcBorders>
              <w:right w:val="single" w:sz="8" w:space="0" w:color="000000"/>
            </w:tcBorders>
          </w:tcPr>
          <w:p w14:paraId="029824AB" w14:textId="77777777" w:rsidR="00616292" w:rsidRPr="00D02A79" w:rsidRDefault="005E1035">
            <w:pPr>
              <w:pStyle w:val="TableParagraph"/>
              <w:spacing w:before="3" w:line="231" w:lineRule="exact"/>
              <w:rPr>
                <w:lang w:val="en-US"/>
              </w:rPr>
            </w:pPr>
            <w:r w:rsidRPr="00D02A79">
              <w:rPr>
                <w:lang w:val="en-US"/>
              </w:rPr>
              <w:t>National fire alarm and signaling code.</w:t>
            </w:r>
          </w:p>
        </w:tc>
      </w:tr>
      <w:tr w:rsidR="00616292" w14:paraId="6947DCA1" w14:textId="77777777">
        <w:trPr>
          <w:trHeight w:val="270"/>
        </w:trPr>
        <w:tc>
          <w:tcPr>
            <w:tcW w:w="2685" w:type="dxa"/>
            <w:tcBorders>
              <w:left w:val="single" w:sz="8" w:space="0" w:color="000000"/>
            </w:tcBorders>
          </w:tcPr>
          <w:p w14:paraId="61028366" w14:textId="77777777" w:rsidR="00616292" w:rsidRDefault="005E1035">
            <w:pPr>
              <w:pStyle w:val="TableParagraph"/>
              <w:spacing w:before="18" w:line="231" w:lineRule="exact"/>
              <w:ind w:left="125"/>
            </w:pPr>
            <w:r>
              <w:t>NFPA 101</w:t>
            </w:r>
          </w:p>
        </w:tc>
        <w:tc>
          <w:tcPr>
            <w:tcW w:w="6810" w:type="dxa"/>
            <w:tcBorders>
              <w:right w:val="single" w:sz="8" w:space="0" w:color="000000"/>
            </w:tcBorders>
          </w:tcPr>
          <w:p w14:paraId="3877DC36" w14:textId="77777777" w:rsidR="00616292" w:rsidRDefault="005E1035">
            <w:pPr>
              <w:pStyle w:val="TableParagraph"/>
              <w:spacing w:before="18" w:line="231" w:lineRule="exact"/>
            </w:pPr>
            <w:r>
              <w:t>Life safety code.</w:t>
            </w:r>
          </w:p>
        </w:tc>
      </w:tr>
      <w:tr w:rsidR="00616292" w:rsidRPr="003C721F" w14:paraId="68BF84A7" w14:textId="77777777">
        <w:trPr>
          <w:trHeight w:val="510"/>
        </w:trPr>
        <w:tc>
          <w:tcPr>
            <w:tcW w:w="2685" w:type="dxa"/>
            <w:tcBorders>
              <w:left w:val="single" w:sz="8" w:space="0" w:color="000000"/>
            </w:tcBorders>
          </w:tcPr>
          <w:p w14:paraId="04E8049A" w14:textId="77777777" w:rsidR="00616292" w:rsidRDefault="005E1035">
            <w:pPr>
              <w:pStyle w:val="TableParagraph"/>
              <w:spacing w:before="3"/>
              <w:ind w:left="125"/>
            </w:pPr>
            <w:r>
              <w:t>NFPA 704</w:t>
            </w:r>
          </w:p>
        </w:tc>
        <w:tc>
          <w:tcPr>
            <w:tcW w:w="6810" w:type="dxa"/>
            <w:tcBorders>
              <w:right w:val="single" w:sz="8" w:space="0" w:color="000000"/>
            </w:tcBorders>
          </w:tcPr>
          <w:p w14:paraId="540541F0" w14:textId="77777777" w:rsidR="00616292" w:rsidRPr="00D02A79" w:rsidRDefault="005E1035">
            <w:pPr>
              <w:pStyle w:val="TableParagraph"/>
              <w:spacing w:before="3" w:line="250" w:lineRule="atLeast"/>
              <w:ind w:right="124"/>
              <w:rPr>
                <w:lang w:val="en-US"/>
              </w:rPr>
            </w:pPr>
            <w:r w:rsidRPr="00D02A79">
              <w:rPr>
                <w:spacing w:val="-4"/>
                <w:lang w:val="en-US"/>
              </w:rPr>
              <w:t xml:space="preserve">Standard </w:t>
            </w:r>
            <w:r w:rsidRPr="00D02A79">
              <w:rPr>
                <w:spacing w:val="-3"/>
                <w:lang w:val="en-US"/>
              </w:rPr>
              <w:t xml:space="preserve">system </w:t>
            </w:r>
            <w:r w:rsidRPr="00D02A79">
              <w:rPr>
                <w:lang w:val="en-US"/>
              </w:rPr>
              <w:t xml:space="preserve">for </w:t>
            </w:r>
            <w:r w:rsidRPr="00D02A79">
              <w:rPr>
                <w:spacing w:val="-3"/>
                <w:lang w:val="en-US"/>
              </w:rPr>
              <w:t xml:space="preserve">the identification of the </w:t>
            </w:r>
            <w:r w:rsidRPr="00D02A79">
              <w:rPr>
                <w:spacing w:val="-5"/>
                <w:lang w:val="en-US"/>
              </w:rPr>
              <w:t xml:space="preserve">hazards </w:t>
            </w:r>
            <w:r w:rsidRPr="00D02A79">
              <w:rPr>
                <w:spacing w:val="-3"/>
                <w:lang w:val="en-US"/>
              </w:rPr>
              <w:t xml:space="preserve">of materials </w:t>
            </w:r>
            <w:r w:rsidRPr="00D02A79">
              <w:rPr>
                <w:lang w:val="en-US"/>
              </w:rPr>
              <w:t xml:space="preserve">for emergency </w:t>
            </w:r>
            <w:r w:rsidRPr="00D02A79">
              <w:rPr>
                <w:spacing w:val="-5"/>
                <w:lang w:val="en-US"/>
              </w:rPr>
              <w:t>response.</w:t>
            </w:r>
          </w:p>
        </w:tc>
      </w:tr>
      <w:tr w:rsidR="00616292" w:rsidRPr="003C721F" w14:paraId="57AB76F9" w14:textId="77777777">
        <w:trPr>
          <w:trHeight w:val="255"/>
        </w:trPr>
        <w:tc>
          <w:tcPr>
            <w:tcW w:w="2685" w:type="dxa"/>
            <w:tcBorders>
              <w:left w:val="single" w:sz="8" w:space="0" w:color="000000"/>
            </w:tcBorders>
          </w:tcPr>
          <w:p w14:paraId="1650ED29" w14:textId="77777777" w:rsidR="00616292" w:rsidRDefault="005E1035">
            <w:pPr>
              <w:pStyle w:val="TableParagraph"/>
              <w:spacing w:before="3" w:line="231" w:lineRule="exact"/>
              <w:ind w:left="125"/>
            </w:pPr>
            <w:r>
              <w:t>NFPA 921</w:t>
            </w:r>
          </w:p>
        </w:tc>
        <w:tc>
          <w:tcPr>
            <w:tcW w:w="6810" w:type="dxa"/>
            <w:tcBorders>
              <w:right w:val="single" w:sz="8" w:space="0" w:color="000000"/>
            </w:tcBorders>
          </w:tcPr>
          <w:p w14:paraId="39A7065A" w14:textId="77777777" w:rsidR="00616292" w:rsidRPr="00D02A79" w:rsidRDefault="005E1035">
            <w:pPr>
              <w:pStyle w:val="TableParagraph"/>
              <w:spacing w:before="3" w:line="231" w:lineRule="exact"/>
              <w:rPr>
                <w:lang w:val="en-US"/>
              </w:rPr>
            </w:pPr>
            <w:r w:rsidRPr="00D02A79">
              <w:rPr>
                <w:lang w:val="en-US"/>
              </w:rPr>
              <w:t>Guide for fire and explosion investigations.</w:t>
            </w:r>
          </w:p>
        </w:tc>
      </w:tr>
      <w:tr w:rsidR="00616292" w:rsidRPr="003C721F" w14:paraId="60082593" w14:textId="77777777">
        <w:trPr>
          <w:trHeight w:val="255"/>
        </w:trPr>
        <w:tc>
          <w:tcPr>
            <w:tcW w:w="2685" w:type="dxa"/>
            <w:tcBorders>
              <w:left w:val="single" w:sz="8" w:space="0" w:color="000000"/>
            </w:tcBorders>
          </w:tcPr>
          <w:p w14:paraId="680004D9" w14:textId="77777777" w:rsidR="00616292" w:rsidRDefault="005E1035">
            <w:pPr>
              <w:pStyle w:val="TableParagraph"/>
              <w:spacing w:before="3" w:line="231" w:lineRule="exact"/>
              <w:ind w:left="125"/>
            </w:pPr>
            <w:r>
              <w:t>NFPA 1001</w:t>
            </w:r>
          </w:p>
        </w:tc>
        <w:tc>
          <w:tcPr>
            <w:tcW w:w="6810" w:type="dxa"/>
            <w:tcBorders>
              <w:right w:val="single" w:sz="8" w:space="0" w:color="000000"/>
            </w:tcBorders>
          </w:tcPr>
          <w:p w14:paraId="63C6E33A" w14:textId="77777777" w:rsidR="00616292" w:rsidRPr="00D02A79" w:rsidRDefault="005E1035">
            <w:pPr>
              <w:pStyle w:val="TableParagraph"/>
              <w:spacing w:before="3" w:line="231" w:lineRule="exact"/>
              <w:rPr>
                <w:lang w:val="en-US"/>
              </w:rPr>
            </w:pPr>
            <w:r w:rsidRPr="00D02A79">
              <w:rPr>
                <w:lang w:val="en-US"/>
              </w:rPr>
              <w:t>Standard for fire fighter professional qualifications.</w:t>
            </w:r>
          </w:p>
        </w:tc>
      </w:tr>
      <w:tr w:rsidR="00616292" w14:paraId="18C36DAC" w14:textId="77777777">
        <w:trPr>
          <w:trHeight w:val="270"/>
        </w:trPr>
        <w:tc>
          <w:tcPr>
            <w:tcW w:w="2685" w:type="dxa"/>
            <w:tcBorders>
              <w:left w:val="single" w:sz="8" w:space="0" w:color="000000"/>
            </w:tcBorders>
          </w:tcPr>
          <w:p w14:paraId="33965BC2" w14:textId="77777777" w:rsidR="00616292" w:rsidRDefault="005E1035">
            <w:pPr>
              <w:pStyle w:val="TableParagraph"/>
              <w:spacing w:before="3" w:line="246" w:lineRule="exact"/>
              <w:ind w:left="155"/>
            </w:pPr>
            <w:r>
              <w:t>NFPA</w:t>
            </w:r>
          </w:p>
        </w:tc>
        <w:tc>
          <w:tcPr>
            <w:tcW w:w="6810" w:type="dxa"/>
            <w:tcBorders>
              <w:right w:val="single" w:sz="8" w:space="0" w:color="000000"/>
            </w:tcBorders>
          </w:tcPr>
          <w:p w14:paraId="2A4AF5C6" w14:textId="77777777" w:rsidR="00616292" w:rsidRDefault="005E1035">
            <w:pPr>
              <w:pStyle w:val="TableParagraph"/>
              <w:spacing w:before="3" w:line="246" w:lineRule="exact"/>
            </w:pPr>
            <w:r>
              <w:t>Manual de protección Contraincendio.</w:t>
            </w:r>
          </w:p>
        </w:tc>
      </w:tr>
    </w:tbl>
    <w:p w14:paraId="39AF3D2E" w14:textId="77777777" w:rsidR="00616292" w:rsidRDefault="00616292">
      <w:pPr>
        <w:pStyle w:val="Textoindependiente"/>
        <w:spacing w:before="7"/>
        <w:ind w:left="0"/>
        <w:rPr>
          <w:sz w:val="14"/>
        </w:rPr>
      </w:pPr>
    </w:p>
    <w:p w14:paraId="12CAD186" w14:textId="77777777" w:rsidR="00616292" w:rsidRDefault="005E1035">
      <w:pPr>
        <w:pStyle w:val="Prrafodelista"/>
        <w:numPr>
          <w:ilvl w:val="0"/>
          <w:numId w:val="1"/>
        </w:numPr>
        <w:tabs>
          <w:tab w:val="left" w:pos="715"/>
        </w:tabs>
        <w:spacing w:before="98"/>
      </w:pPr>
      <w:r>
        <w:rPr>
          <w:spacing w:val="-5"/>
        </w:rPr>
        <w:t>Estándares</w:t>
      </w:r>
      <w:r>
        <w:rPr>
          <w:spacing w:val="6"/>
        </w:rPr>
        <w:t xml:space="preserve"> </w:t>
      </w:r>
      <w:r>
        <w:rPr>
          <w:spacing w:val="-3"/>
        </w:rPr>
        <w:t>Extranjeros</w:t>
      </w:r>
    </w:p>
    <w:p w14:paraId="09D4C3EC" w14:textId="77777777" w:rsidR="00616292" w:rsidRDefault="00616292">
      <w:pPr>
        <w:pStyle w:val="Textoindependiente"/>
        <w:spacing w:before="10"/>
        <w:ind w:left="0"/>
        <w:rPr>
          <w:sz w:val="12"/>
        </w:rPr>
      </w:pPr>
    </w:p>
    <w:tbl>
      <w:tblPr>
        <w:tblStyle w:val="TableNormal1"/>
        <w:tblW w:w="0" w:type="auto"/>
        <w:tblInd w:w="2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685"/>
        <w:gridCol w:w="6810"/>
      </w:tblGrid>
      <w:tr w:rsidR="00616292" w14:paraId="6E8DBD53" w14:textId="77777777">
        <w:trPr>
          <w:trHeight w:val="465"/>
        </w:trPr>
        <w:tc>
          <w:tcPr>
            <w:tcW w:w="2685" w:type="dxa"/>
            <w:tcBorders>
              <w:left w:val="single" w:sz="8" w:space="0" w:color="000000"/>
            </w:tcBorders>
            <w:shd w:val="clear" w:color="auto" w:fill="E4E4E4"/>
          </w:tcPr>
          <w:p w14:paraId="426CD7BA" w14:textId="77777777" w:rsidR="00616292" w:rsidRDefault="005E1035">
            <w:pPr>
              <w:pStyle w:val="TableParagraph"/>
              <w:spacing w:before="108"/>
              <w:ind w:left="125"/>
              <w:rPr>
                <w:b/>
              </w:rPr>
            </w:pPr>
            <w:r>
              <w:rPr>
                <w:b/>
              </w:rPr>
              <w:t>N° de Norma</w:t>
            </w:r>
          </w:p>
        </w:tc>
        <w:tc>
          <w:tcPr>
            <w:tcW w:w="6810" w:type="dxa"/>
            <w:tcBorders>
              <w:right w:val="single" w:sz="8" w:space="0" w:color="000000"/>
            </w:tcBorders>
            <w:shd w:val="clear" w:color="auto" w:fill="E4E4E4"/>
          </w:tcPr>
          <w:p w14:paraId="649CCDBD" w14:textId="77777777" w:rsidR="00616292" w:rsidRDefault="005E1035">
            <w:pPr>
              <w:pStyle w:val="TableParagraph"/>
              <w:spacing w:before="108"/>
              <w:ind w:left="2600" w:right="2596"/>
              <w:jc w:val="center"/>
              <w:rPr>
                <w:b/>
              </w:rPr>
            </w:pPr>
            <w:r>
              <w:rPr>
                <w:b/>
              </w:rPr>
              <w:t>Descripción</w:t>
            </w:r>
          </w:p>
        </w:tc>
      </w:tr>
      <w:tr w:rsidR="00616292" w:rsidRPr="003C721F" w14:paraId="29891795" w14:textId="77777777">
        <w:trPr>
          <w:trHeight w:val="417"/>
        </w:trPr>
        <w:tc>
          <w:tcPr>
            <w:tcW w:w="2685" w:type="dxa"/>
            <w:tcBorders>
              <w:left w:val="single" w:sz="8" w:space="0" w:color="000000"/>
              <w:bottom w:val="single" w:sz="8" w:space="0" w:color="000000"/>
            </w:tcBorders>
          </w:tcPr>
          <w:p w14:paraId="4EA5080C" w14:textId="77777777" w:rsidR="00616292" w:rsidRDefault="005E1035">
            <w:pPr>
              <w:pStyle w:val="TableParagraph"/>
              <w:spacing w:before="3"/>
              <w:ind w:left="80"/>
            </w:pPr>
            <w:r>
              <w:t>AISC 325-2017</w:t>
            </w:r>
          </w:p>
        </w:tc>
        <w:tc>
          <w:tcPr>
            <w:tcW w:w="6810" w:type="dxa"/>
            <w:tcBorders>
              <w:bottom w:val="single" w:sz="8" w:space="0" w:color="000000"/>
              <w:right w:val="single" w:sz="8" w:space="0" w:color="000000"/>
            </w:tcBorders>
          </w:tcPr>
          <w:p w14:paraId="2C32879B" w14:textId="77777777" w:rsidR="00616292" w:rsidRPr="00D02A79" w:rsidRDefault="005E1035">
            <w:pPr>
              <w:pStyle w:val="TableParagraph"/>
              <w:spacing w:before="78"/>
              <w:ind w:left="97"/>
              <w:rPr>
                <w:lang w:val="en-US"/>
              </w:rPr>
            </w:pPr>
            <w:r w:rsidRPr="00D02A79">
              <w:rPr>
                <w:lang w:val="en-US"/>
              </w:rPr>
              <w:t>Steel Construction Manual 15</w:t>
            </w:r>
            <w:r w:rsidRPr="00D02A79">
              <w:rPr>
                <w:position w:val="7"/>
                <w:sz w:val="13"/>
                <w:lang w:val="en-US"/>
              </w:rPr>
              <w:t xml:space="preserve">th </w:t>
            </w:r>
            <w:r w:rsidRPr="00D02A79">
              <w:rPr>
                <w:lang w:val="en-US"/>
              </w:rPr>
              <w:t>Edition.</w:t>
            </w:r>
          </w:p>
        </w:tc>
      </w:tr>
      <w:tr w:rsidR="00616292" w14:paraId="6D66E2DC" w14:textId="77777777">
        <w:trPr>
          <w:trHeight w:val="552"/>
        </w:trPr>
        <w:tc>
          <w:tcPr>
            <w:tcW w:w="2685" w:type="dxa"/>
            <w:tcBorders>
              <w:top w:val="single" w:sz="8" w:space="0" w:color="000000"/>
              <w:left w:val="single" w:sz="8" w:space="0" w:color="000000"/>
            </w:tcBorders>
          </w:tcPr>
          <w:p w14:paraId="0B5A738B" w14:textId="77777777" w:rsidR="00616292" w:rsidRDefault="005E1035">
            <w:pPr>
              <w:pStyle w:val="TableParagraph"/>
              <w:spacing w:line="239" w:lineRule="exact"/>
              <w:ind w:left="80"/>
            </w:pPr>
            <w:r>
              <w:t>ACI 318S-14</w:t>
            </w:r>
          </w:p>
        </w:tc>
        <w:tc>
          <w:tcPr>
            <w:tcW w:w="6810" w:type="dxa"/>
            <w:tcBorders>
              <w:top w:val="single" w:sz="8" w:space="0" w:color="000000"/>
              <w:right w:val="single" w:sz="8" w:space="0" w:color="000000"/>
            </w:tcBorders>
          </w:tcPr>
          <w:p w14:paraId="280F48C1" w14:textId="77777777" w:rsidR="00616292" w:rsidRDefault="005E1035">
            <w:pPr>
              <w:pStyle w:val="TableParagraph"/>
              <w:spacing w:before="136"/>
              <w:ind w:left="97"/>
            </w:pPr>
            <w:r>
              <w:t>Requisitos de Reglamento para Concreto Estructural.</w:t>
            </w:r>
          </w:p>
        </w:tc>
      </w:tr>
      <w:tr w:rsidR="00616292" w:rsidRPr="003C721F" w14:paraId="0B19E31A" w14:textId="77777777">
        <w:trPr>
          <w:trHeight w:val="555"/>
        </w:trPr>
        <w:tc>
          <w:tcPr>
            <w:tcW w:w="2685" w:type="dxa"/>
            <w:tcBorders>
              <w:left w:val="single" w:sz="8" w:space="0" w:color="000000"/>
            </w:tcBorders>
          </w:tcPr>
          <w:p w14:paraId="1F1A0E74" w14:textId="77777777" w:rsidR="00616292" w:rsidRDefault="005E1035">
            <w:pPr>
              <w:pStyle w:val="TableParagraph"/>
              <w:spacing w:line="242" w:lineRule="exact"/>
              <w:ind w:left="80"/>
            </w:pPr>
            <w:r>
              <w:t>ANSI/IEEE STD 81-2012</w:t>
            </w:r>
          </w:p>
        </w:tc>
        <w:tc>
          <w:tcPr>
            <w:tcW w:w="6810" w:type="dxa"/>
            <w:tcBorders>
              <w:right w:val="single" w:sz="8" w:space="0" w:color="000000"/>
            </w:tcBorders>
          </w:tcPr>
          <w:p w14:paraId="45A94DC9" w14:textId="77777777" w:rsidR="00616292" w:rsidRPr="00D02A79" w:rsidRDefault="005E1035">
            <w:pPr>
              <w:pStyle w:val="TableParagraph"/>
              <w:spacing w:before="18" w:line="242" w:lineRule="auto"/>
              <w:ind w:left="97" w:right="124"/>
              <w:rPr>
                <w:lang w:val="en-US"/>
              </w:rPr>
            </w:pPr>
            <w:r w:rsidRPr="00D02A79">
              <w:rPr>
                <w:lang w:val="en-US"/>
              </w:rPr>
              <w:t>Guide for measuring earth resistivity, ground impedance, and earth surface potentials of a grounding system.</w:t>
            </w:r>
          </w:p>
        </w:tc>
      </w:tr>
      <w:tr w:rsidR="00616292" w:rsidRPr="003C721F" w14:paraId="713D1CF3" w14:textId="77777777">
        <w:trPr>
          <w:trHeight w:val="405"/>
        </w:trPr>
        <w:tc>
          <w:tcPr>
            <w:tcW w:w="2685" w:type="dxa"/>
            <w:tcBorders>
              <w:left w:val="single" w:sz="8" w:space="0" w:color="000000"/>
            </w:tcBorders>
          </w:tcPr>
          <w:p w14:paraId="7B2A1011" w14:textId="77777777" w:rsidR="00616292" w:rsidRDefault="005E1035">
            <w:pPr>
              <w:pStyle w:val="TableParagraph"/>
              <w:spacing w:before="63"/>
              <w:ind w:left="80"/>
            </w:pPr>
            <w:r>
              <w:t>ASTM A36/A36 M-2008</w:t>
            </w:r>
          </w:p>
        </w:tc>
        <w:tc>
          <w:tcPr>
            <w:tcW w:w="6810" w:type="dxa"/>
            <w:tcBorders>
              <w:right w:val="single" w:sz="8" w:space="0" w:color="000000"/>
            </w:tcBorders>
          </w:tcPr>
          <w:p w14:paraId="17B76226" w14:textId="77777777" w:rsidR="00616292" w:rsidRPr="00D02A79" w:rsidRDefault="005E1035">
            <w:pPr>
              <w:pStyle w:val="TableParagraph"/>
              <w:spacing w:before="63"/>
              <w:ind w:left="97"/>
              <w:rPr>
                <w:lang w:val="en-US"/>
              </w:rPr>
            </w:pPr>
            <w:r w:rsidRPr="00D02A79">
              <w:rPr>
                <w:lang w:val="en-US"/>
              </w:rPr>
              <w:t>Standard specification for carbon structural steel.</w:t>
            </w:r>
          </w:p>
        </w:tc>
      </w:tr>
      <w:tr w:rsidR="00616292" w:rsidRPr="003C721F" w14:paraId="1638480C" w14:textId="77777777">
        <w:trPr>
          <w:trHeight w:val="537"/>
        </w:trPr>
        <w:tc>
          <w:tcPr>
            <w:tcW w:w="2685" w:type="dxa"/>
            <w:tcBorders>
              <w:left w:val="single" w:sz="8" w:space="0" w:color="000000"/>
              <w:bottom w:val="single" w:sz="8" w:space="0" w:color="000000"/>
            </w:tcBorders>
          </w:tcPr>
          <w:p w14:paraId="508C8B9D" w14:textId="77777777" w:rsidR="00616292" w:rsidRDefault="005E1035">
            <w:pPr>
              <w:pStyle w:val="TableParagraph"/>
              <w:spacing w:line="242" w:lineRule="exact"/>
              <w:ind w:left="80"/>
            </w:pPr>
            <w:r>
              <w:t>ASTM A194/A194M-2010</w:t>
            </w:r>
          </w:p>
        </w:tc>
        <w:tc>
          <w:tcPr>
            <w:tcW w:w="6810" w:type="dxa"/>
            <w:tcBorders>
              <w:bottom w:val="single" w:sz="8" w:space="0" w:color="000000"/>
              <w:right w:val="single" w:sz="8" w:space="0" w:color="000000"/>
            </w:tcBorders>
          </w:tcPr>
          <w:p w14:paraId="3AD4F142" w14:textId="08E63101" w:rsidR="00616292" w:rsidRPr="00D02A79" w:rsidRDefault="005E1035">
            <w:pPr>
              <w:pStyle w:val="TableParagraph"/>
              <w:spacing w:before="18" w:line="250" w:lineRule="atLeast"/>
              <w:ind w:left="97" w:right="124"/>
              <w:rPr>
                <w:lang w:val="en-US"/>
              </w:rPr>
            </w:pPr>
            <w:r w:rsidRPr="00D02A79">
              <w:rPr>
                <w:spacing w:val="-4"/>
                <w:lang w:val="en-US"/>
              </w:rPr>
              <w:t xml:space="preserve">Standard </w:t>
            </w:r>
            <w:r w:rsidRPr="00D02A79">
              <w:rPr>
                <w:lang w:val="en-US"/>
              </w:rPr>
              <w:t xml:space="preserve">specification for carbon </w:t>
            </w:r>
            <w:r w:rsidRPr="00D02A79">
              <w:rPr>
                <w:spacing w:val="-4"/>
                <w:lang w:val="en-US"/>
              </w:rPr>
              <w:t xml:space="preserve">and </w:t>
            </w:r>
            <w:r w:rsidRPr="00D02A79">
              <w:rPr>
                <w:spacing w:val="-5"/>
                <w:lang w:val="en-US"/>
              </w:rPr>
              <w:t xml:space="preserve">alloy steel </w:t>
            </w:r>
            <w:r w:rsidRPr="00D02A79">
              <w:rPr>
                <w:spacing w:val="-4"/>
                <w:lang w:val="en-US"/>
              </w:rPr>
              <w:t xml:space="preserve">nuts </w:t>
            </w:r>
            <w:r w:rsidRPr="00D02A79">
              <w:rPr>
                <w:lang w:val="en-US"/>
              </w:rPr>
              <w:t xml:space="preserve">for </w:t>
            </w:r>
            <w:r w:rsidRPr="00D02A79">
              <w:rPr>
                <w:spacing w:val="-4"/>
                <w:lang w:val="en-US"/>
              </w:rPr>
              <w:t>bolts</w:t>
            </w:r>
            <w:r w:rsidR="00830F7B">
              <w:rPr>
                <w:spacing w:val="-4"/>
                <w:lang w:val="en-US"/>
              </w:rPr>
              <w:t xml:space="preserve"> </w:t>
            </w:r>
            <w:r w:rsidRPr="00D02A79">
              <w:rPr>
                <w:spacing w:val="-3"/>
                <w:lang w:val="en-US"/>
              </w:rPr>
              <w:t xml:space="preserve">for </w:t>
            </w:r>
            <w:r w:rsidRPr="00D02A79">
              <w:rPr>
                <w:spacing w:val="-5"/>
                <w:lang w:val="en-US"/>
              </w:rPr>
              <w:t xml:space="preserve">high pressure </w:t>
            </w:r>
            <w:r w:rsidRPr="00D02A79">
              <w:rPr>
                <w:spacing w:val="-3"/>
                <w:lang w:val="en-US"/>
              </w:rPr>
              <w:t xml:space="preserve">or </w:t>
            </w:r>
            <w:r w:rsidRPr="00D02A79">
              <w:rPr>
                <w:spacing w:val="-5"/>
                <w:lang w:val="en-US"/>
              </w:rPr>
              <w:t xml:space="preserve">high </w:t>
            </w:r>
            <w:r w:rsidRPr="00D02A79">
              <w:rPr>
                <w:spacing w:val="-3"/>
                <w:lang w:val="en-US"/>
              </w:rPr>
              <w:t xml:space="preserve">temperature </w:t>
            </w:r>
            <w:r w:rsidRPr="00D02A79">
              <w:rPr>
                <w:lang w:val="en-US"/>
              </w:rPr>
              <w:t xml:space="preserve">service, </w:t>
            </w:r>
            <w:r w:rsidRPr="00D02A79">
              <w:rPr>
                <w:spacing w:val="-3"/>
                <w:lang w:val="en-US"/>
              </w:rPr>
              <w:t>or</w:t>
            </w:r>
            <w:r w:rsidRPr="00D02A79">
              <w:rPr>
                <w:spacing w:val="54"/>
                <w:lang w:val="en-US"/>
              </w:rPr>
              <w:t xml:space="preserve"> </w:t>
            </w:r>
            <w:r w:rsidRPr="00D02A79">
              <w:rPr>
                <w:spacing w:val="-6"/>
                <w:lang w:val="en-US"/>
              </w:rPr>
              <w:t>both.</w:t>
            </w:r>
          </w:p>
        </w:tc>
      </w:tr>
      <w:tr w:rsidR="00616292" w:rsidRPr="003C721F" w14:paraId="3BF5622E" w14:textId="77777777">
        <w:trPr>
          <w:trHeight w:val="417"/>
        </w:trPr>
        <w:tc>
          <w:tcPr>
            <w:tcW w:w="2685" w:type="dxa"/>
            <w:tcBorders>
              <w:top w:val="single" w:sz="8" w:space="0" w:color="000000"/>
              <w:left w:val="single" w:sz="8" w:space="0" w:color="000000"/>
            </w:tcBorders>
          </w:tcPr>
          <w:p w14:paraId="0830AA63" w14:textId="77777777" w:rsidR="00616292" w:rsidRDefault="005E1035">
            <w:pPr>
              <w:pStyle w:val="TableParagraph"/>
              <w:spacing w:before="1"/>
              <w:ind w:left="80"/>
            </w:pPr>
            <w:r>
              <w:t>ASTM A307-2010</w:t>
            </w:r>
          </w:p>
        </w:tc>
        <w:tc>
          <w:tcPr>
            <w:tcW w:w="6810" w:type="dxa"/>
            <w:tcBorders>
              <w:top w:val="single" w:sz="8" w:space="0" w:color="000000"/>
              <w:right w:val="single" w:sz="8" w:space="0" w:color="000000"/>
            </w:tcBorders>
          </w:tcPr>
          <w:p w14:paraId="4E054A04" w14:textId="77777777" w:rsidR="00616292" w:rsidRPr="00D02A79" w:rsidRDefault="005E1035">
            <w:pPr>
              <w:pStyle w:val="TableParagraph"/>
              <w:spacing w:before="76"/>
              <w:ind w:left="97"/>
              <w:rPr>
                <w:lang w:val="en-US"/>
              </w:rPr>
            </w:pPr>
            <w:r w:rsidRPr="00D02A79">
              <w:rPr>
                <w:lang w:val="en-US"/>
              </w:rPr>
              <w:t>Standard specification for carbon steel bolts and studs.</w:t>
            </w:r>
          </w:p>
        </w:tc>
      </w:tr>
      <w:tr w:rsidR="00616292" w:rsidRPr="003C721F" w14:paraId="13E0D166" w14:textId="77777777">
        <w:trPr>
          <w:trHeight w:val="492"/>
        </w:trPr>
        <w:tc>
          <w:tcPr>
            <w:tcW w:w="2685" w:type="dxa"/>
            <w:tcBorders>
              <w:left w:val="single" w:sz="8" w:space="0" w:color="000000"/>
              <w:bottom w:val="single" w:sz="8" w:space="0" w:color="000000"/>
            </w:tcBorders>
          </w:tcPr>
          <w:p w14:paraId="4FC459AC" w14:textId="77777777" w:rsidR="00616292" w:rsidRDefault="005E1035">
            <w:pPr>
              <w:pStyle w:val="TableParagraph"/>
              <w:spacing w:line="242" w:lineRule="exact"/>
              <w:ind w:left="80"/>
            </w:pPr>
            <w:r>
              <w:t>ASTM F1135-1999</w:t>
            </w:r>
          </w:p>
        </w:tc>
        <w:tc>
          <w:tcPr>
            <w:tcW w:w="6810" w:type="dxa"/>
            <w:tcBorders>
              <w:bottom w:val="single" w:sz="8" w:space="0" w:color="000000"/>
              <w:right w:val="single" w:sz="8" w:space="0" w:color="000000"/>
            </w:tcBorders>
          </w:tcPr>
          <w:p w14:paraId="3AB108F5" w14:textId="77777777" w:rsidR="00616292" w:rsidRPr="00D02A79" w:rsidRDefault="005E1035">
            <w:pPr>
              <w:pStyle w:val="TableParagraph"/>
              <w:spacing w:line="242" w:lineRule="exact"/>
              <w:ind w:left="97"/>
              <w:rPr>
                <w:lang w:val="en-US"/>
              </w:rPr>
            </w:pPr>
            <w:r w:rsidRPr="00D02A79">
              <w:rPr>
                <w:spacing w:val="-4"/>
                <w:lang w:val="en-US"/>
              </w:rPr>
              <w:t>Standard</w:t>
            </w:r>
            <w:r w:rsidRPr="00D02A79">
              <w:rPr>
                <w:spacing w:val="53"/>
                <w:lang w:val="en-US"/>
              </w:rPr>
              <w:t xml:space="preserve"> </w:t>
            </w:r>
            <w:r w:rsidRPr="00D02A79">
              <w:rPr>
                <w:lang w:val="en-US"/>
              </w:rPr>
              <w:t xml:space="preserve">specification for cadmium </w:t>
            </w:r>
            <w:r w:rsidRPr="00D02A79">
              <w:rPr>
                <w:spacing w:val="-3"/>
                <w:lang w:val="en-US"/>
              </w:rPr>
              <w:t xml:space="preserve">or </w:t>
            </w:r>
            <w:r w:rsidRPr="00D02A79">
              <w:rPr>
                <w:spacing w:val="-5"/>
                <w:lang w:val="en-US"/>
              </w:rPr>
              <w:t xml:space="preserve">zinc </w:t>
            </w:r>
            <w:r w:rsidRPr="00D02A79">
              <w:rPr>
                <w:lang w:val="en-US"/>
              </w:rPr>
              <w:t xml:space="preserve">chromate </w:t>
            </w:r>
            <w:r w:rsidRPr="00D02A79">
              <w:rPr>
                <w:spacing w:val="-5"/>
                <w:lang w:val="en-US"/>
              </w:rPr>
              <w:t>organic</w:t>
            </w:r>
          </w:p>
          <w:p w14:paraId="34B160F1" w14:textId="77777777" w:rsidR="00616292" w:rsidRPr="00D02A79" w:rsidRDefault="005E1035">
            <w:pPr>
              <w:pStyle w:val="TableParagraph"/>
              <w:spacing w:before="2" w:line="229" w:lineRule="exact"/>
              <w:ind w:left="97"/>
              <w:rPr>
                <w:lang w:val="en-US"/>
              </w:rPr>
            </w:pPr>
            <w:r w:rsidRPr="00D02A79">
              <w:rPr>
                <w:lang w:val="en-US"/>
              </w:rPr>
              <w:t>corrosion protective coating for fasteners.</w:t>
            </w:r>
          </w:p>
        </w:tc>
      </w:tr>
      <w:tr w:rsidR="00616292" w:rsidRPr="003C721F" w14:paraId="3DCA15D2" w14:textId="77777777">
        <w:trPr>
          <w:trHeight w:val="492"/>
        </w:trPr>
        <w:tc>
          <w:tcPr>
            <w:tcW w:w="2685" w:type="dxa"/>
            <w:tcBorders>
              <w:top w:val="single" w:sz="8" w:space="0" w:color="000000"/>
              <w:left w:val="single" w:sz="8" w:space="0" w:color="000000"/>
            </w:tcBorders>
          </w:tcPr>
          <w:p w14:paraId="32CDF359" w14:textId="77777777" w:rsidR="00616292" w:rsidRDefault="005E1035">
            <w:pPr>
              <w:pStyle w:val="TableParagraph"/>
              <w:tabs>
                <w:tab w:val="left" w:pos="874"/>
              </w:tabs>
              <w:spacing w:line="239" w:lineRule="exact"/>
              <w:ind w:left="80"/>
            </w:pPr>
            <w:r>
              <w:t>AWS</w:t>
            </w:r>
            <w:r>
              <w:tab/>
            </w:r>
            <w:r>
              <w:rPr>
                <w:spacing w:val="-4"/>
              </w:rPr>
              <w:t>B2.1/B2.1M-2014</w:t>
            </w:r>
          </w:p>
          <w:p w14:paraId="21FD6723" w14:textId="77777777" w:rsidR="00616292" w:rsidRDefault="005E1035">
            <w:pPr>
              <w:pStyle w:val="TableParagraph"/>
              <w:spacing w:before="2" w:line="231" w:lineRule="exact"/>
              <w:ind w:left="80"/>
            </w:pPr>
            <w:r>
              <w:t>AMD1</w:t>
            </w:r>
          </w:p>
        </w:tc>
        <w:tc>
          <w:tcPr>
            <w:tcW w:w="6810" w:type="dxa"/>
            <w:tcBorders>
              <w:top w:val="single" w:sz="8" w:space="0" w:color="000000"/>
              <w:right w:val="single" w:sz="8" w:space="0" w:color="000000"/>
            </w:tcBorders>
          </w:tcPr>
          <w:p w14:paraId="116A8056" w14:textId="77777777" w:rsidR="00616292" w:rsidRPr="00D02A79" w:rsidRDefault="005E1035">
            <w:pPr>
              <w:pStyle w:val="TableParagraph"/>
              <w:spacing w:before="121"/>
              <w:ind w:left="97"/>
              <w:rPr>
                <w:lang w:val="en-US"/>
              </w:rPr>
            </w:pPr>
            <w:r w:rsidRPr="00D02A79">
              <w:rPr>
                <w:lang w:val="en-US"/>
              </w:rPr>
              <w:t xml:space="preserve">Specification for </w:t>
            </w:r>
            <w:r w:rsidRPr="00D02A79">
              <w:rPr>
                <w:spacing w:val="-4"/>
                <w:lang w:val="en-US"/>
              </w:rPr>
              <w:t xml:space="preserve">welding </w:t>
            </w:r>
            <w:r w:rsidRPr="00D02A79">
              <w:rPr>
                <w:spacing w:val="-3"/>
                <w:lang w:val="en-US"/>
              </w:rPr>
              <w:t xml:space="preserve">procedure </w:t>
            </w:r>
            <w:r w:rsidRPr="00D02A79">
              <w:rPr>
                <w:spacing w:val="-4"/>
                <w:lang w:val="en-US"/>
              </w:rPr>
              <w:t xml:space="preserve">and </w:t>
            </w:r>
            <w:r w:rsidRPr="00D02A79">
              <w:rPr>
                <w:lang w:val="en-US"/>
              </w:rPr>
              <w:t xml:space="preserve">performance </w:t>
            </w:r>
            <w:r w:rsidRPr="00D02A79">
              <w:rPr>
                <w:spacing w:val="-4"/>
                <w:lang w:val="en-US"/>
              </w:rPr>
              <w:t>qualifications.</w:t>
            </w:r>
          </w:p>
        </w:tc>
      </w:tr>
      <w:tr w:rsidR="00616292" w14:paraId="1EF3AAC3" w14:textId="77777777">
        <w:trPr>
          <w:trHeight w:val="390"/>
        </w:trPr>
        <w:tc>
          <w:tcPr>
            <w:tcW w:w="2685" w:type="dxa"/>
            <w:tcBorders>
              <w:left w:val="single" w:sz="8" w:space="0" w:color="000000"/>
            </w:tcBorders>
          </w:tcPr>
          <w:p w14:paraId="0CB3E412" w14:textId="77777777" w:rsidR="00616292" w:rsidRDefault="005E1035">
            <w:pPr>
              <w:pStyle w:val="TableParagraph"/>
              <w:spacing w:before="3"/>
              <w:ind w:left="80"/>
            </w:pPr>
            <w:r>
              <w:t>AWS D1.1/D1.1M-2008</w:t>
            </w:r>
          </w:p>
        </w:tc>
        <w:tc>
          <w:tcPr>
            <w:tcW w:w="6810" w:type="dxa"/>
            <w:tcBorders>
              <w:right w:val="single" w:sz="8" w:space="0" w:color="000000"/>
            </w:tcBorders>
          </w:tcPr>
          <w:p w14:paraId="6C4144A7" w14:textId="77777777" w:rsidR="00616292" w:rsidRDefault="005E1035">
            <w:pPr>
              <w:pStyle w:val="TableParagraph"/>
              <w:spacing w:before="63"/>
              <w:ind w:left="97"/>
            </w:pPr>
            <w:r>
              <w:t>Structural welding-code steel.</w:t>
            </w:r>
          </w:p>
        </w:tc>
      </w:tr>
      <w:tr w:rsidR="00616292" w:rsidRPr="003C721F" w14:paraId="0FA3BE5D" w14:textId="77777777">
        <w:trPr>
          <w:trHeight w:val="390"/>
        </w:trPr>
        <w:tc>
          <w:tcPr>
            <w:tcW w:w="2685" w:type="dxa"/>
            <w:tcBorders>
              <w:left w:val="single" w:sz="8" w:space="0" w:color="000000"/>
            </w:tcBorders>
          </w:tcPr>
          <w:p w14:paraId="04EACA7E" w14:textId="77777777" w:rsidR="00616292" w:rsidRDefault="005E1035">
            <w:pPr>
              <w:pStyle w:val="TableParagraph"/>
              <w:spacing w:line="242" w:lineRule="exact"/>
              <w:ind w:left="80"/>
            </w:pPr>
            <w:r>
              <w:t>MSS SP-58-2002</w:t>
            </w:r>
          </w:p>
        </w:tc>
        <w:tc>
          <w:tcPr>
            <w:tcW w:w="6810" w:type="dxa"/>
            <w:tcBorders>
              <w:right w:val="single" w:sz="8" w:space="0" w:color="000000"/>
            </w:tcBorders>
          </w:tcPr>
          <w:p w14:paraId="3E66FA79" w14:textId="77777777" w:rsidR="00616292" w:rsidRPr="00D02A79" w:rsidRDefault="005E1035">
            <w:pPr>
              <w:pStyle w:val="TableParagraph"/>
              <w:spacing w:before="63"/>
              <w:ind w:left="97"/>
              <w:rPr>
                <w:lang w:val="en-US"/>
              </w:rPr>
            </w:pPr>
            <w:r w:rsidRPr="00D02A79">
              <w:rPr>
                <w:lang w:val="en-US"/>
              </w:rPr>
              <w:t>Pipe hangers and supports - materials, design and manufacture.</w:t>
            </w:r>
          </w:p>
        </w:tc>
      </w:tr>
      <w:tr w:rsidR="00616292" w:rsidRPr="003C721F" w14:paraId="24E316D1" w14:textId="77777777">
        <w:trPr>
          <w:trHeight w:val="282"/>
        </w:trPr>
        <w:tc>
          <w:tcPr>
            <w:tcW w:w="2685" w:type="dxa"/>
            <w:tcBorders>
              <w:left w:val="single" w:sz="8" w:space="0" w:color="000000"/>
              <w:bottom w:val="single" w:sz="8" w:space="0" w:color="000000"/>
            </w:tcBorders>
          </w:tcPr>
          <w:p w14:paraId="17CAB76D" w14:textId="77777777" w:rsidR="00616292" w:rsidRDefault="005E1035">
            <w:pPr>
              <w:pStyle w:val="TableParagraph"/>
              <w:spacing w:line="242" w:lineRule="exact"/>
              <w:ind w:left="80"/>
            </w:pPr>
            <w:r>
              <w:t>MSS SP-69-2003</w:t>
            </w:r>
          </w:p>
        </w:tc>
        <w:tc>
          <w:tcPr>
            <w:tcW w:w="6810" w:type="dxa"/>
            <w:tcBorders>
              <w:bottom w:val="single" w:sz="8" w:space="0" w:color="000000"/>
              <w:right w:val="single" w:sz="8" w:space="0" w:color="000000"/>
            </w:tcBorders>
          </w:tcPr>
          <w:p w14:paraId="56EB8891" w14:textId="77777777" w:rsidR="00616292" w:rsidRPr="00D02A79" w:rsidRDefault="005E1035">
            <w:pPr>
              <w:pStyle w:val="TableParagraph"/>
              <w:spacing w:before="18" w:line="244" w:lineRule="exact"/>
              <w:ind w:left="97"/>
              <w:rPr>
                <w:lang w:val="en-US"/>
              </w:rPr>
            </w:pPr>
            <w:r w:rsidRPr="00D02A79">
              <w:rPr>
                <w:lang w:val="en-US"/>
              </w:rPr>
              <w:t>Pipe hangers and supports – selection and application.</w:t>
            </w:r>
          </w:p>
        </w:tc>
      </w:tr>
      <w:tr w:rsidR="00616292" w:rsidRPr="003C721F" w14:paraId="3A51415A" w14:textId="77777777">
        <w:trPr>
          <w:trHeight w:val="267"/>
        </w:trPr>
        <w:tc>
          <w:tcPr>
            <w:tcW w:w="2685" w:type="dxa"/>
            <w:tcBorders>
              <w:top w:val="single" w:sz="8" w:space="0" w:color="000000"/>
              <w:left w:val="single" w:sz="8" w:space="0" w:color="000000"/>
            </w:tcBorders>
          </w:tcPr>
          <w:p w14:paraId="36EF183C" w14:textId="77777777" w:rsidR="00616292" w:rsidRDefault="005E1035">
            <w:pPr>
              <w:pStyle w:val="TableParagraph"/>
              <w:spacing w:line="239" w:lineRule="exact"/>
              <w:ind w:left="80"/>
            </w:pPr>
            <w:r>
              <w:t>MSS SP-77-1995</w:t>
            </w:r>
          </w:p>
        </w:tc>
        <w:tc>
          <w:tcPr>
            <w:tcW w:w="6810" w:type="dxa"/>
            <w:tcBorders>
              <w:top w:val="single" w:sz="8" w:space="0" w:color="000000"/>
              <w:right w:val="single" w:sz="8" w:space="0" w:color="000000"/>
            </w:tcBorders>
          </w:tcPr>
          <w:p w14:paraId="0D817424" w14:textId="77777777" w:rsidR="00616292" w:rsidRPr="00D02A79" w:rsidRDefault="005E1035">
            <w:pPr>
              <w:pStyle w:val="TableParagraph"/>
              <w:spacing w:before="1" w:line="246" w:lineRule="exact"/>
              <w:ind w:left="97"/>
              <w:rPr>
                <w:lang w:val="en-US"/>
              </w:rPr>
            </w:pPr>
            <w:r w:rsidRPr="00D02A79">
              <w:rPr>
                <w:lang w:val="en-US"/>
              </w:rPr>
              <w:t>Guidelines for pipe support contractual relationships.</w:t>
            </w:r>
          </w:p>
        </w:tc>
      </w:tr>
      <w:tr w:rsidR="00616292" w:rsidRPr="003C721F" w14:paraId="5530675A" w14:textId="77777777">
        <w:trPr>
          <w:trHeight w:val="405"/>
        </w:trPr>
        <w:tc>
          <w:tcPr>
            <w:tcW w:w="2685" w:type="dxa"/>
            <w:tcBorders>
              <w:left w:val="single" w:sz="8" w:space="0" w:color="000000"/>
            </w:tcBorders>
          </w:tcPr>
          <w:p w14:paraId="5A44DCFB" w14:textId="77777777" w:rsidR="00616292" w:rsidRDefault="005E1035">
            <w:pPr>
              <w:pStyle w:val="TableParagraph"/>
              <w:spacing w:line="242" w:lineRule="exact"/>
              <w:ind w:left="80"/>
            </w:pPr>
            <w:r>
              <w:t>MSS SP-89-2003</w:t>
            </w:r>
          </w:p>
        </w:tc>
        <w:tc>
          <w:tcPr>
            <w:tcW w:w="6810" w:type="dxa"/>
            <w:tcBorders>
              <w:right w:val="single" w:sz="8" w:space="0" w:color="000000"/>
            </w:tcBorders>
          </w:tcPr>
          <w:p w14:paraId="1EDE675F" w14:textId="77777777" w:rsidR="00616292" w:rsidRPr="00D02A79" w:rsidRDefault="005E1035">
            <w:pPr>
              <w:pStyle w:val="TableParagraph"/>
              <w:spacing w:before="78"/>
              <w:ind w:left="97"/>
              <w:rPr>
                <w:lang w:val="en-US"/>
              </w:rPr>
            </w:pPr>
            <w:r w:rsidRPr="00D02A79">
              <w:rPr>
                <w:lang w:val="en-US"/>
              </w:rPr>
              <w:t>Pipe hangers and supports – fabrication and installation practices.</w:t>
            </w:r>
          </w:p>
        </w:tc>
      </w:tr>
      <w:tr w:rsidR="00616292" w:rsidRPr="003C721F" w14:paraId="41EB5C00" w14:textId="77777777">
        <w:trPr>
          <w:trHeight w:val="402"/>
        </w:trPr>
        <w:tc>
          <w:tcPr>
            <w:tcW w:w="2685" w:type="dxa"/>
            <w:tcBorders>
              <w:left w:val="single" w:sz="8" w:space="0" w:color="000000"/>
              <w:bottom w:val="single" w:sz="8" w:space="0" w:color="000000"/>
            </w:tcBorders>
          </w:tcPr>
          <w:p w14:paraId="3CF9B83E" w14:textId="77777777" w:rsidR="00616292" w:rsidRDefault="005E1035">
            <w:pPr>
              <w:pStyle w:val="TableParagraph"/>
              <w:spacing w:before="78"/>
              <w:ind w:left="80"/>
            </w:pPr>
            <w:r>
              <w:t>MSS SP-90-2000</w:t>
            </w:r>
          </w:p>
        </w:tc>
        <w:tc>
          <w:tcPr>
            <w:tcW w:w="6810" w:type="dxa"/>
            <w:tcBorders>
              <w:bottom w:val="single" w:sz="8" w:space="0" w:color="000000"/>
              <w:right w:val="single" w:sz="8" w:space="0" w:color="000000"/>
            </w:tcBorders>
          </w:tcPr>
          <w:p w14:paraId="531E067A" w14:textId="77777777" w:rsidR="00616292" w:rsidRPr="00D02A79" w:rsidRDefault="005E1035">
            <w:pPr>
              <w:pStyle w:val="TableParagraph"/>
              <w:spacing w:before="78"/>
              <w:ind w:left="97"/>
              <w:rPr>
                <w:lang w:val="en-US"/>
              </w:rPr>
            </w:pPr>
            <w:r w:rsidRPr="00D02A79">
              <w:rPr>
                <w:lang w:val="en-US"/>
              </w:rPr>
              <w:t>Guidelines on terminology for pipe hangers and supports.</w:t>
            </w:r>
          </w:p>
        </w:tc>
      </w:tr>
      <w:tr w:rsidR="00616292" w:rsidRPr="003C721F" w14:paraId="7D4A5482" w14:textId="77777777">
        <w:trPr>
          <w:trHeight w:val="537"/>
        </w:trPr>
        <w:tc>
          <w:tcPr>
            <w:tcW w:w="2685" w:type="dxa"/>
            <w:tcBorders>
              <w:top w:val="single" w:sz="8" w:space="0" w:color="000000"/>
              <w:left w:val="single" w:sz="8" w:space="0" w:color="000000"/>
            </w:tcBorders>
          </w:tcPr>
          <w:p w14:paraId="7D353221" w14:textId="77777777" w:rsidR="00616292" w:rsidRDefault="005E1035">
            <w:pPr>
              <w:pStyle w:val="TableParagraph"/>
              <w:spacing w:before="136"/>
              <w:ind w:left="80"/>
            </w:pPr>
            <w:r>
              <w:t>MSS SP-127-2001</w:t>
            </w:r>
          </w:p>
        </w:tc>
        <w:tc>
          <w:tcPr>
            <w:tcW w:w="6810" w:type="dxa"/>
            <w:tcBorders>
              <w:top w:val="single" w:sz="8" w:space="0" w:color="000000"/>
              <w:right w:val="single" w:sz="8" w:space="0" w:color="000000"/>
            </w:tcBorders>
          </w:tcPr>
          <w:p w14:paraId="7CD11CC9" w14:textId="77777777" w:rsidR="00616292" w:rsidRPr="00D02A79" w:rsidRDefault="005E1035">
            <w:pPr>
              <w:pStyle w:val="TableParagraph"/>
              <w:spacing w:before="16" w:line="250" w:lineRule="atLeast"/>
              <w:ind w:left="97"/>
              <w:rPr>
                <w:lang w:val="en-US"/>
              </w:rPr>
            </w:pPr>
            <w:r w:rsidRPr="00D02A79">
              <w:rPr>
                <w:lang w:val="en-US"/>
              </w:rPr>
              <w:t>Bracing for piping systems seismic-wind-dynamic design, selection, application.</w:t>
            </w:r>
          </w:p>
        </w:tc>
      </w:tr>
      <w:tr w:rsidR="00616292" w:rsidRPr="0098052F" w14:paraId="06A05E9F" w14:textId="77777777">
        <w:trPr>
          <w:trHeight w:val="390"/>
        </w:trPr>
        <w:tc>
          <w:tcPr>
            <w:tcW w:w="2685" w:type="dxa"/>
            <w:tcBorders>
              <w:left w:val="single" w:sz="8" w:space="0" w:color="000000"/>
            </w:tcBorders>
          </w:tcPr>
          <w:p w14:paraId="27990B6B" w14:textId="77777777" w:rsidR="00616292" w:rsidRDefault="005E1035">
            <w:pPr>
              <w:pStyle w:val="TableParagraph"/>
              <w:spacing w:before="78"/>
              <w:ind w:left="80"/>
            </w:pPr>
            <w:r>
              <w:t>SNT-TC-1A</w:t>
            </w:r>
          </w:p>
        </w:tc>
        <w:tc>
          <w:tcPr>
            <w:tcW w:w="6810" w:type="dxa"/>
            <w:tcBorders>
              <w:right w:val="single" w:sz="8" w:space="0" w:color="000000"/>
            </w:tcBorders>
          </w:tcPr>
          <w:p w14:paraId="3557DC04" w14:textId="77777777" w:rsidR="00616292" w:rsidRPr="0098052F" w:rsidRDefault="005E1035">
            <w:pPr>
              <w:pStyle w:val="TableParagraph"/>
              <w:spacing w:before="78"/>
              <w:ind w:left="97"/>
              <w:rPr>
                <w:lang w:val="en-US"/>
              </w:rPr>
            </w:pPr>
            <w:r w:rsidRPr="0098052F">
              <w:rPr>
                <w:lang w:val="en-US"/>
              </w:rPr>
              <w:t>Personnel Qualification and Certification in Nondestructive Testing.</w:t>
            </w:r>
          </w:p>
        </w:tc>
      </w:tr>
    </w:tbl>
    <w:p w14:paraId="515AB315" w14:textId="77777777" w:rsidR="00616292" w:rsidRPr="0098052F" w:rsidRDefault="00616292">
      <w:pPr>
        <w:pStyle w:val="Textoindependiente"/>
        <w:spacing w:before="2"/>
        <w:ind w:left="0"/>
        <w:rPr>
          <w:sz w:val="21"/>
          <w:lang w:val="en-US"/>
        </w:rPr>
      </w:pPr>
    </w:p>
    <w:p w14:paraId="1F9504BF" w14:textId="77777777" w:rsidR="00616292" w:rsidRDefault="005E1035">
      <w:pPr>
        <w:pStyle w:val="Prrafodelista"/>
        <w:numPr>
          <w:ilvl w:val="0"/>
          <w:numId w:val="1"/>
        </w:numPr>
        <w:tabs>
          <w:tab w:val="left" w:pos="715"/>
        </w:tabs>
      </w:pPr>
      <w:r>
        <w:rPr>
          <w:spacing w:val="-6"/>
        </w:rPr>
        <w:t xml:space="preserve">Guías </w:t>
      </w:r>
      <w:r>
        <w:t>y</w:t>
      </w:r>
      <w:r>
        <w:rPr>
          <w:spacing w:val="19"/>
        </w:rPr>
        <w:t xml:space="preserve"> </w:t>
      </w:r>
      <w:r>
        <w:rPr>
          <w:spacing w:val="-3"/>
        </w:rPr>
        <w:t>recomendaciones</w:t>
      </w:r>
    </w:p>
    <w:p w14:paraId="32E3DE3E" w14:textId="77777777" w:rsidR="00616292" w:rsidRDefault="00616292">
      <w:pPr>
        <w:pStyle w:val="Textoindependiente"/>
        <w:spacing w:before="2"/>
        <w:ind w:left="0"/>
        <w:rPr>
          <w:sz w:val="14"/>
        </w:rPr>
      </w:pPr>
    </w:p>
    <w:tbl>
      <w:tblPr>
        <w:tblStyle w:val="TableNormal1"/>
        <w:tblW w:w="0" w:type="auto"/>
        <w:tblInd w:w="2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685"/>
        <w:gridCol w:w="6795"/>
      </w:tblGrid>
      <w:tr w:rsidR="00616292" w14:paraId="11258542" w14:textId="77777777">
        <w:trPr>
          <w:trHeight w:val="450"/>
        </w:trPr>
        <w:tc>
          <w:tcPr>
            <w:tcW w:w="2685" w:type="dxa"/>
            <w:tcBorders>
              <w:left w:val="single" w:sz="8" w:space="0" w:color="000000"/>
            </w:tcBorders>
            <w:shd w:val="clear" w:color="auto" w:fill="E4E4E4"/>
          </w:tcPr>
          <w:p w14:paraId="6AD1B59B" w14:textId="77777777" w:rsidR="00616292" w:rsidRDefault="005E1035">
            <w:pPr>
              <w:pStyle w:val="TableParagraph"/>
              <w:spacing w:before="93"/>
              <w:ind w:left="125"/>
              <w:rPr>
                <w:b/>
              </w:rPr>
            </w:pPr>
            <w:r>
              <w:rPr>
                <w:b/>
              </w:rPr>
              <w:t>N° de Norma</w:t>
            </w:r>
          </w:p>
        </w:tc>
        <w:tc>
          <w:tcPr>
            <w:tcW w:w="6795" w:type="dxa"/>
            <w:shd w:val="clear" w:color="auto" w:fill="E4E4E4"/>
          </w:tcPr>
          <w:p w14:paraId="0A30E749" w14:textId="77777777" w:rsidR="00616292" w:rsidRDefault="005E1035">
            <w:pPr>
              <w:pStyle w:val="TableParagraph"/>
              <w:spacing w:before="93"/>
              <w:ind w:left="2735" w:right="2718"/>
              <w:jc w:val="center"/>
              <w:rPr>
                <w:b/>
              </w:rPr>
            </w:pPr>
            <w:r>
              <w:rPr>
                <w:b/>
              </w:rPr>
              <w:t>Descripción</w:t>
            </w:r>
          </w:p>
        </w:tc>
      </w:tr>
      <w:tr w:rsidR="00616292" w14:paraId="270C8439" w14:textId="77777777">
        <w:trPr>
          <w:trHeight w:val="510"/>
        </w:trPr>
        <w:tc>
          <w:tcPr>
            <w:tcW w:w="2685" w:type="dxa"/>
            <w:tcBorders>
              <w:left w:val="single" w:sz="8" w:space="0" w:color="000000"/>
            </w:tcBorders>
          </w:tcPr>
          <w:p w14:paraId="6775EF1E" w14:textId="77777777" w:rsidR="00616292" w:rsidRDefault="005E1035">
            <w:pPr>
              <w:pStyle w:val="TableParagraph"/>
              <w:spacing w:before="138"/>
              <w:ind w:left="65"/>
            </w:pPr>
            <w:r>
              <w:t>GO-SS-TC-0002-2015</w:t>
            </w:r>
          </w:p>
        </w:tc>
        <w:tc>
          <w:tcPr>
            <w:tcW w:w="6795" w:type="dxa"/>
          </w:tcPr>
          <w:p w14:paraId="3263504E" w14:textId="77777777" w:rsidR="00616292" w:rsidRDefault="005E1035">
            <w:pPr>
              <w:pStyle w:val="TableParagraph"/>
              <w:spacing w:before="3" w:line="250" w:lineRule="atLeast"/>
              <w:ind w:left="112" w:right="56"/>
            </w:pPr>
            <w:r>
              <w:t>Guía operativa para realizar ARP en los proyectos y/o instalaciones de Pemex”.</w:t>
            </w:r>
          </w:p>
        </w:tc>
      </w:tr>
      <w:tr w:rsidR="00616292" w14:paraId="5A9E9B11" w14:textId="77777777">
        <w:trPr>
          <w:trHeight w:val="507"/>
        </w:trPr>
        <w:tc>
          <w:tcPr>
            <w:tcW w:w="2685" w:type="dxa"/>
            <w:tcBorders>
              <w:left w:val="single" w:sz="8" w:space="0" w:color="000000"/>
              <w:bottom w:val="single" w:sz="8" w:space="0" w:color="000000"/>
            </w:tcBorders>
          </w:tcPr>
          <w:p w14:paraId="263947EA" w14:textId="77777777" w:rsidR="00616292" w:rsidRDefault="005E1035">
            <w:pPr>
              <w:pStyle w:val="TableParagraph"/>
              <w:spacing w:before="3" w:line="250" w:lineRule="atLeast"/>
              <w:ind w:left="65" w:right="271"/>
            </w:pPr>
            <w:r>
              <w:t>800-16400-DCO-GT-75 Rev. 2_2015</w:t>
            </w:r>
          </w:p>
        </w:tc>
        <w:tc>
          <w:tcPr>
            <w:tcW w:w="6795" w:type="dxa"/>
            <w:tcBorders>
              <w:bottom w:val="single" w:sz="8" w:space="0" w:color="000000"/>
            </w:tcBorders>
          </w:tcPr>
          <w:p w14:paraId="7E88A13D" w14:textId="77777777" w:rsidR="00616292" w:rsidRDefault="005E1035">
            <w:pPr>
              <w:pStyle w:val="TableParagraph"/>
              <w:spacing w:before="123"/>
              <w:ind w:left="112"/>
            </w:pPr>
            <w:r>
              <w:t>Guías técnicas para realizar ARP.</w:t>
            </w:r>
          </w:p>
        </w:tc>
      </w:tr>
      <w:tr w:rsidR="00616292" w14:paraId="57681BD4" w14:textId="77777777">
        <w:trPr>
          <w:trHeight w:val="671"/>
        </w:trPr>
        <w:tc>
          <w:tcPr>
            <w:tcW w:w="2685" w:type="dxa"/>
            <w:tcBorders>
              <w:top w:val="single" w:sz="8" w:space="0" w:color="000000"/>
              <w:left w:val="single" w:sz="8" w:space="0" w:color="000000"/>
            </w:tcBorders>
          </w:tcPr>
          <w:p w14:paraId="11AFC966" w14:textId="77777777" w:rsidR="00616292" w:rsidRDefault="005E1035">
            <w:pPr>
              <w:pStyle w:val="TableParagraph"/>
              <w:spacing w:before="74"/>
              <w:ind w:left="65"/>
            </w:pPr>
            <w:r>
              <w:t>800-16000-DCO-GT-074-</w:t>
            </w:r>
          </w:p>
          <w:p w14:paraId="1FCE08F3" w14:textId="77777777" w:rsidR="00616292" w:rsidRDefault="005E1035">
            <w:pPr>
              <w:pStyle w:val="TableParagraph"/>
              <w:spacing w:before="2"/>
              <w:ind w:left="65"/>
            </w:pPr>
            <w:r>
              <w:t>2012</w:t>
            </w:r>
          </w:p>
        </w:tc>
        <w:tc>
          <w:tcPr>
            <w:tcW w:w="6795" w:type="dxa"/>
            <w:tcBorders>
              <w:top w:val="single" w:sz="8" w:space="0" w:color="000000"/>
            </w:tcBorders>
          </w:tcPr>
          <w:p w14:paraId="3E3A2346" w14:textId="77777777" w:rsidR="00616292" w:rsidRDefault="005E1035">
            <w:pPr>
              <w:pStyle w:val="TableParagraph"/>
              <w:spacing w:before="74" w:line="242" w:lineRule="auto"/>
              <w:ind w:left="112"/>
            </w:pPr>
            <w:r>
              <w:t>Guía técnica para análisis de costo beneficio de recomendaciones emitidas en los análisis de riesgo.</w:t>
            </w:r>
          </w:p>
        </w:tc>
      </w:tr>
    </w:tbl>
    <w:p w14:paraId="3F549043" w14:textId="77777777" w:rsidR="00616292" w:rsidRDefault="00616292">
      <w:pPr>
        <w:pStyle w:val="Textoindependiente"/>
        <w:spacing w:before="9"/>
        <w:ind w:left="0"/>
      </w:pPr>
    </w:p>
    <w:tbl>
      <w:tblPr>
        <w:tblStyle w:val="TableNormal1"/>
        <w:tblW w:w="0" w:type="auto"/>
        <w:tblInd w:w="2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685"/>
        <w:gridCol w:w="6795"/>
      </w:tblGrid>
      <w:tr w:rsidR="00616292" w14:paraId="1B5F24F4" w14:textId="77777777">
        <w:trPr>
          <w:trHeight w:val="690"/>
        </w:trPr>
        <w:tc>
          <w:tcPr>
            <w:tcW w:w="2685" w:type="dxa"/>
            <w:tcBorders>
              <w:left w:val="single" w:sz="8" w:space="0" w:color="000000"/>
            </w:tcBorders>
          </w:tcPr>
          <w:p w14:paraId="2A2F1FA6" w14:textId="77777777" w:rsidR="00616292" w:rsidRDefault="005E1035">
            <w:pPr>
              <w:pStyle w:val="TableParagraph"/>
              <w:spacing w:before="93" w:line="242" w:lineRule="auto"/>
              <w:ind w:left="65"/>
            </w:pPr>
            <w:r>
              <w:t>DCO-GDOESSSPA-CT- 001 Rev. 1_2011</w:t>
            </w:r>
          </w:p>
        </w:tc>
        <w:tc>
          <w:tcPr>
            <w:tcW w:w="6795" w:type="dxa"/>
          </w:tcPr>
          <w:p w14:paraId="6CDDFDD1" w14:textId="77777777" w:rsidR="00616292" w:rsidRDefault="005E1035">
            <w:pPr>
              <w:pStyle w:val="TableParagraph"/>
              <w:spacing w:before="93" w:line="242" w:lineRule="auto"/>
              <w:ind w:left="112"/>
            </w:pPr>
            <w:r>
              <w:t>Criterios técnicos para simular escenarios de riesgo por fugas y derrames de sustancias peligrosas, en instalaciones de Pemex.</w:t>
            </w:r>
          </w:p>
        </w:tc>
      </w:tr>
      <w:tr w:rsidR="00616292" w14:paraId="2FD1269F" w14:textId="77777777">
        <w:trPr>
          <w:trHeight w:val="1065"/>
        </w:trPr>
        <w:tc>
          <w:tcPr>
            <w:tcW w:w="2685" w:type="dxa"/>
            <w:tcBorders>
              <w:left w:val="single" w:sz="8" w:space="0" w:color="000000"/>
            </w:tcBorders>
          </w:tcPr>
          <w:p w14:paraId="2C195904" w14:textId="77777777" w:rsidR="00616292" w:rsidRDefault="00616292">
            <w:pPr>
              <w:pStyle w:val="TableParagraph"/>
              <w:spacing w:before="9"/>
              <w:ind w:left="0"/>
              <w:rPr>
                <w:sz w:val="23"/>
              </w:rPr>
            </w:pPr>
          </w:p>
          <w:p w14:paraId="6378C704" w14:textId="77777777" w:rsidR="00616292" w:rsidRDefault="005E1035">
            <w:pPr>
              <w:pStyle w:val="TableParagraph"/>
              <w:spacing w:line="242" w:lineRule="auto"/>
              <w:ind w:left="65" w:right="760"/>
            </w:pPr>
            <w:r>
              <w:t>COMERI 144 Rev. 2_2010</w:t>
            </w:r>
          </w:p>
        </w:tc>
        <w:tc>
          <w:tcPr>
            <w:tcW w:w="6795" w:type="dxa"/>
          </w:tcPr>
          <w:p w14:paraId="2B77D91E" w14:textId="568405EE" w:rsidR="00616292" w:rsidRDefault="005E1035">
            <w:pPr>
              <w:pStyle w:val="TableParagraph"/>
              <w:spacing w:before="153" w:line="242" w:lineRule="auto"/>
              <w:ind w:left="112" w:right="98"/>
              <w:jc w:val="both"/>
            </w:pPr>
            <w:r>
              <w:rPr>
                <w:spacing w:val="-4"/>
              </w:rPr>
              <w:t xml:space="preserve">Lineamientos </w:t>
            </w:r>
            <w:r>
              <w:rPr>
                <w:spacing w:val="-3"/>
              </w:rPr>
              <w:t xml:space="preserve">para </w:t>
            </w:r>
            <w:r>
              <w:rPr>
                <w:spacing w:val="-5"/>
              </w:rPr>
              <w:t xml:space="preserve">realizar </w:t>
            </w:r>
            <w:r>
              <w:rPr>
                <w:spacing w:val="-6"/>
              </w:rPr>
              <w:t xml:space="preserve">análisis </w:t>
            </w:r>
            <w:r>
              <w:rPr>
                <w:spacing w:val="-3"/>
              </w:rPr>
              <w:t xml:space="preserve">de </w:t>
            </w:r>
            <w:r>
              <w:rPr>
                <w:spacing w:val="-5"/>
              </w:rPr>
              <w:t xml:space="preserve">riesgos </w:t>
            </w:r>
            <w:r>
              <w:rPr>
                <w:spacing w:val="-3"/>
              </w:rPr>
              <w:t xml:space="preserve">de </w:t>
            </w:r>
            <w:r>
              <w:rPr>
                <w:spacing w:val="-4"/>
              </w:rPr>
              <w:t>procesos,</w:t>
            </w:r>
            <w:r w:rsidR="00830F7B">
              <w:rPr>
                <w:spacing w:val="-4"/>
              </w:rPr>
              <w:t xml:space="preserve"> </w:t>
            </w:r>
            <w:r>
              <w:rPr>
                <w:spacing w:val="-6"/>
              </w:rPr>
              <w:t xml:space="preserve">análisis </w:t>
            </w:r>
            <w:r>
              <w:rPr>
                <w:spacing w:val="-3"/>
              </w:rPr>
              <w:t xml:space="preserve">de </w:t>
            </w:r>
            <w:r>
              <w:rPr>
                <w:spacing w:val="-5"/>
              </w:rPr>
              <w:t xml:space="preserve">riesgos </w:t>
            </w:r>
            <w:r>
              <w:rPr>
                <w:spacing w:val="-3"/>
              </w:rPr>
              <w:t xml:space="preserve">de ductos </w:t>
            </w:r>
            <w:r>
              <w:t xml:space="preserve">y </w:t>
            </w:r>
            <w:r>
              <w:rPr>
                <w:spacing w:val="-6"/>
              </w:rPr>
              <w:t xml:space="preserve">análisis </w:t>
            </w:r>
            <w:r>
              <w:rPr>
                <w:spacing w:val="-3"/>
              </w:rPr>
              <w:t xml:space="preserve">de </w:t>
            </w:r>
            <w:r>
              <w:rPr>
                <w:spacing w:val="-5"/>
              </w:rPr>
              <w:t xml:space="preserve">riesgos </w:t>
            </w:r>
            <w:r>
              <w:rPr>
                <w:spacing w:val="-3"/>
              </w:rPr>
              <w:t xml:space="preserve">de </w:t>
            </w:r>
            <w:r>
              <w:rPr>
                <w:spacing w:val="-5"/>
              </w:rPr>
              <w:t xml:space="preserve">seguridad </w:t>
            </w:r>
            <w:r>
              <w:rPr>
                <w:spacing w:val="-3"/>
              </w:rPr>
              <w:t xml:space="preserve">física, </w:t>
            </w:r>
            <w:r>
              <w:rPr>
                <w:spacing w:val="-6"/>
              </w:rPr>
              <w:t xml:space="preserve">en </w:t>
            </w:r>
            <w:r>
              <w:rPr>
                <w:spacing w:val="-5"/>
              </w:rPr>
              <w:t xml:space="preserve">instalaciones </w:t>
            </w:r>
            <w:r>
              <w:rPr>
                <w:spacing w:val="-3"/>
              </w:rPr>
              <w:t xml:space="preserve">de </w:t>
            </w:r>
            <w:r>
              <w:rPr>
                <w:spacing w:val="-5"/>
              </w:rPr>
              <w:t xml:space="preserve">petróleos </w:t>
            </w:r>
            <w:r>
              <w:t xml:space="preserve">mexicanos y </w:t>
            </w:r>
            <w:r>
              <w:rPr>
                <w:spacing w:val="-4"/>
              </w:rPr>
              <w:t>organismos</w:t>
            </w:r>
            <w:r>
              <w:rPr>
                <w:spacing w:val="-8"/>
              </w:rPr>
              <w:t xml:space="preserve"> </w:t>
            </w:r>
            <w:r>
              <w:rPr>
                <w:spacing w:val="-6"/>
              </w:rPr>
              <w:t>subsidiarios.</w:t>
            </w:r>
          </w:p>
        </w:tc>
      </w:tr>
    </w:tbl>
    <w:p w14:paraId="05C3699F" w14:textId="77777777" w:rsidR="00616292" w:rsidRDefault="00616292">
      <w:pPr>
        <w:pStyle w:val="Textoindependiente"/>
        <w:spacing w:before="8"/>
        <w:ind w:left="0"/>
        <w:rPr>
          <w:sz w:val="12"/>
        </w:rPr>
      </w:pPr>
    </w:p>
    <w:p w14:paraId="34B7B3A8" w14:textId="7035EEF5" w:rsidR="00616292" w:rsidRDefault="005E1035">
      <w:pPr>
        <w:pStyle w:val="Prrafodelista"/>
        <w:numPr>
          <w:ilvl w:val="0"/>
          <w:numId w:val="1"/>
        </w:numPr>
        <w:tabs>
          <w:tab w:val="left" w:pos="715"/>
        </w:tabs>
        <w:spacing w:before="97"/>
      </w:pPr>
      <w:r>
        <w:rPr>
          <w:spacing w:val="-3"/>
        </w:rPr>
        <w:t>Procedimientos</w:t>
      </w:r>
      <w:r>
        <w:rPr>
          <w:spacing w:val="-9"/>
        </w:rPr>
        <w:t xml:space="preserve"> </w:t>
      </w:r>
      <w:r w:rsidR="00390045">
        <w:t>Perenco</w:t>
      </w:r>
    </w:p>
    <w:p w14:paraId="06740508" w14:textId="77777777" w:rsidR="00616292" w:rsidRDefault="00616292">
      <w:pPr>
        <w:pStyle w:val="Textoindependiente"/>
        <w:spacing w:before="11"/>
        <w:ind w:left="0"/>
        <w:rPr>
          <w:sz w:val="12"/>
        </w:rPr>
      </w:pPr>
    </w:p>
    <w:tbl>
      <w:tblPr>
        <w:tblStyle w:val="TableNormal1"/>
        <w:tblW w:w="0" w:type="auto"/>
        <w:tblInd w:w="2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685"/>
        <w:gridCol w:w="6795"/>
      </w:tblGrid>
      <w:tr w:rsidR="00616292" w14:paraId="7EE7C107" w14:textId="77777777">
        <w:trPr>
          <w:trHeight w:val="462"/>
        </w:trPr>
        <w:tc>
          <w:tcPr>
            <w:tcW w:w="2685" w:type="dxa"/>
            <w:tcBorders>
              <w:bottom w:val="single" w:sz="6" w:space="0" w:color="000000"/>
              <w:right w:val="single" w:sz="6" w:space="0" w:color="000000"/>
            </w:tcBorders>
            <w:shd w:val="clear" w:color="auto" w:fill="E4E4E4"/>
          </w:tcPr>
          <w:p w14:paraId="2BF1C4F2" w14:textId="77777777" w:rsidR="00616292" w:rsidRDefault="005E1035">
            <w:pPr>
              <w:pStyle w:val="TableParagraph"/>
              <w:spacing w:before="106"/>
              <w:ind w:left="125"/>
              <w:rPr>
                <w:b/>
              </w:rPr>
            </w:pPr>
            <w:r>
              <w:rPr>
                <w:b/>
              </w:rPr>
              <w:t>N° de Norma</w:t>
            </w:r>
          </w:p>
        </w:tc>
        <w:tc>
          <w:tcPr>
            <w:tcW w:w="6795" w:type="dxa"/>
            <w:tcBorders>
              <w:left w:val="single" w:sz="6" w:space="0" w:color="000000"/>
              <w:bottom w:val="single" w:sz="6" w:space="0" w:color="000000"/>
              <w:right w:val="single" w:sz="6" w:space="0" w:color="000000"/>
            </w:tcBorders>
            <w:shd w:val="clear" w:color="auto" w:fill="E4E4E4"/>
          </w:tcPr>
          <w:p w14:paraId="751D44DD" w14:textId="77777777" w:rsidR="00616292" w:rsidRDefault="005E1035">
            <w:pPr>
              <w:pStyle w:val="TableParagraph"/>
              <w:spacing w:before="106"/>
              <w:ind w:left="2735" w:right="2718"/>
              <w:jc w:val="center"/>
              <w:rPr>
                <w:b/>
              </w:rPr>
            </w:pPr>
            <w:r>
              <w:rPr>
                <w:b/>
              </w:rPr>
              <w:t>Descripción</w:t>
            </w:r>
          </w:p>
        </w:tc>
      </w:tr>
      <w:tr w:rsidR="00616292" w14:paraId="2247B473" w14:textId="77777777">
        <w:trPr>
          <w:trHeight w:val="390"/>
        </w:trPr>
        <w:tc>
          <w:tcPr>
            <w:tcW w:w="2685" w:type="dxa"/>
            <w:tcBorders>
              <w:top w:val="single" w:sz="6" w:space="0" w:color="000000"/>
              <w:bottom w:val="single" w:sz="6" w:space="0" w:color="000000"/>
              <w:right w:val="single" w:sz="6" w:space="0" w:color="000000"/>
            </w:tcBorders>
          </w:tcPr>
          <w:p w14:paraId="1BE5155E" w14:textId="77777777" w:rsidR="00616292" w:rsidRDefault="005E1035">
            <w:pPr>
              <w:pStyle w:val="TableParagraph"/>
              <w:spacing w:before="3"/>
              <w:ind w:left="65"/>
            </w:pPr>
            <w:r>
              <w:t>PMX-FDP-P-005</w:t>
            </w:r>
          </w:p>
        </w:tc>
        <w:tc>
          <w:tcPr>
            <w:tcW w:w="6795" w:type="dxa"/>
            <w:tcBorders>
              <w:top w:val="single" w:sz="6" w:space="0" w:color="000000"/>
              <w:left w:val="single" w:sz="6" w:space="0" w:color="000000"/>
              <w:bottom w:val="single" w:sz="6" w:space="0" w:color="000000"/>
              <w:right w:val="single" w:sz="6" w:space="0" w:color="000000"/>
            </w:tcBorders>
          </w:tcPr>
          <w:p w14:paraId="3E71794F" w14:textId="77777777" w:rsidR="00616292" w:rsidRDefault="005E1035">
            <w:pPr>
              <w:pStyle w:val="TableParagraph"/>
              <w:spacing w:before="3"/>
              <w:ind w:left="67"/>
            </w:pPr>
            <w:r>
              <w:t>Control e identificación de documentos técnicos de ingeniería.</w:t>
            </w:r>
          </w:p>
        </w:tc>
      </w:tr>
      <w:tr w:rsidR="00616292" w14:paraId="73F79FA5" w14:textId="77777777">
        <w:trPr>
          <w:trHeight w:val="420"/>
        </w:trPr>
        <w:tc>
          <w:tcPr>
            <w:tcW w:w="2685" w:type="dxa"/>
            <w:tcBorders>
              <w:top w:val="single" w:sz="6" w:space="0" w:color="000000"/>
              <w:bottom w:val="single" w:sz="6" w:space="0" w:color="000000"/>
              <w:right w:val="single" w:sz="6" w:space="0" w:color="000000"/>
            </w:tcBorders>
          </w:tcPr>
          <w:p w14:paraId="33E27712" w14:textId="77777777" w:rsidR="00616292" w:rsidRDefault="005E1035">
            <w:pPr>
              <w:pStyle w:val="TableParagraph"/>
              <w:spacing w:before="3"/>
              <w:ind w:left="65"/>
            </w:pPr>
            <w:r>
              <w:t>PMX-FDP-P-008</w:t>
            </w:r>
          </w:p>
        </w:tc>
        <w:tc>
          <w:tcPr>
            <w:tcW w:w="6795" w:type="dxa"/>
            <w:tcBorders>
              <w:top w:val="single" w:sz="6" w:space="0" w:color="000000"/>
              <w:left w:val="single" w:sz="6" w:space="0" w:color="000000"/>
              <w:bottom w:val="single" w:sz="6" w:space="0" w:color="000000"/>
              <w:right w:val="single" w:sz="6" w:space="0" w:color="000000"/>
            </w:tcBorders>
          </w:tcPr>
          <w:p w14:paraId="11FEB878" w14:textId="77777777" w:rsidR="00616292" w:rsidRDefault="005E1035">
            <w:pPr>
              <w:pStyle w:val="TableParagraph"/>
              <w:spacing w:before="3"/>
              <w:ind w:left="67"/>
            </w:pPr>
            <w:r>
              <w:t>Integración de libro de proyecto.</w:t>
            </w:r>
          </w:p>
        </w:tc>
      </w:tr>
      <w:tr w:rsidR="00616292" w14:paraId="612B7146" w14:textId="77777777">
        <w:trPr>
          <w:trHeight w:val="405"/>
        </w:trPr>
        <w:tc>
          <w:tcPr>
            <w:tcW w:w="2685" w:type="dxa"/>
            <w:tcBorders>
              <w:top w:val="single" w:sz="6" w:space="0" w:color="000000"/>
              <w:bottom w:val="single" w:sz="6" w:space="0" w:color="000000"/>
              <w:right w:val="single" w:sz="6" w:space="0" w:color="000000"/>
            </w:tcBorders>
          </w:tcPr>
          <w:p w14:paraId="7DB464CA" w14:textId="77777777" w:rsidR="00616292" w:rsidRDefault="005E1035">
            <w:pPr>
              <w:pStyle w:val="TableParagraph"/>
              <w:spacing w:before="3"/>
              <w:ind w:left="65"/>
            </w:pPr>
            <w:r>
              <w:t>PMX-FDP-P-010</w:t>
            </w:r>
          </w:p>
        </w:tc>
        <w:tc>
          <w:tcPr>
            <w:tcW w:w="6795" w:type="dxa"/>
            <w:tcBorders>
              <w:top w:val="single" w:sz="6" w:space="0" w:color="000000"/>
              <w:left w:val="single" w:sz="6" w:space="0" w:color="000000"/>
              <w:bottom w:val="single" w:sz="6" w:space="0" w:color="000000"/>
              <w:right w:val="single" w:sz="6" w:space="0" w:color="000000"/>
            </w:tcBorders>
          </w:tcPr>
          <w:p w14:paraId="0C8B904C" w14:textId="77777777" w:rsidR="00616292" w:rsidRDefault="005E1035">
            <w:pPr>
              <w:pStyle w:val="TableParagraph"/>
              <w:spacing w:before="3"/>
              <w:ind w:left="67"/>
            </w:pPr>
            <w:r>
              <w:t>Identificación de elementos de ingeniería.</w:t>
            </w:r>
          </w:p>
        </w:tc>
      </w:tr>
      <w:tr w:rsidR="00616292" w14:paraId="643C0A9B" w14:textId="77777777">
        <w:trPr>
          <w:trHeight w:val="615"/>
        </w:trPr>
        <w:tc>
          <w:tcPr>
            <w:tcW w:w="2685" w:type="dxa"/>
            <w:tcBorders>
              <w:top w:val="single" w:sz="6" w:space="0" w:color="000000"/>
              <w:bottom w:val="single" w:sz="6" w:space="0" w:color="000000"/>
              <w:right w:val="single" w:sz="6" w:space="0" w:color="000000"/>
            </w:tcBorders>
          </w:tcPr>
          <w:p w14:paraId="5AA57713" w14:textId="77777777" w:rsidR="00616292" w:rsidRDefault="005E1035">
            <w:pPr>
              <w:pStyle w:val="TableParagraph"/>
              <w:spacing w:before="3"/>
              <w:ind w:left="65"/>
            </w:pPr>
            <w:r>
              <w:t>PMX-FDP-P-011</w:t>
            </w:r>
          </w:p>
        </w:tc>
        <w:tc>
          <w:tcPr>
            <w:tcW w:w="6795" w:type="dxa"/>
            <w:tcBorders>
              <w:top w:val="single" w:sz="6" w:space="0" w:color="000000"/>
              <w:left w:val="single" w:sz="6" w:space="0" w:color="000000"/>
              <w:bottom w:val="single" w:sz="6" w:space="0" w:color="000000"/>
              <w:right w:val="single" w:sz="6" w:space="0" w:color="000000"/>
            </w:tcBorders>
          </w:tcPr>
          <w:p w14:paraId="18D5FC48" w14:textId="77777777" w:rsidR="00616292" w:rsidRDefault="005E1035">
            <w:pPr>
              <w:pStyle w:val="TableParagraph"/>
              <w:spacing w:before="3" w:line="242" w:lineRule="auto"/>
              <w:ind w:left="67" w:right="530"/>
            </w:pPr>
            <w:r>
              <w:t>Documentos técnicos mínimos requeridos para el desarrollo de ingeniería.</w:t>
            </w:r>
          </w:p>
        </w:tc>
      </w:tr>
      <w:tr w:rsidR="00616292" w14:paraId="66460E8C" w14:textId="77777777">
        <w:trPr>
          <w:trHeight w:val="615"/>
        </w:trPr>
        <w:tc>
          <w:tcPr>
            <w:tcW w:w="2685" w:type="dxa"/>
            <w:tcBorders>
              <w:top w:val="single" w:sz="6" w:space="0" w:color="000000"/>
              <w:bottom w:val="single" w:sz="6" w:space="0" w:color="000000"/>
              <w:right w:val="single" w:sz="6" w:space="0" w:color="000000"/>
            </w:tcBorders>
          </w:tcPr>
          <w:p w14:paraId="6E6FBBD7" w14:textId="77777777" w:rsidR="00616292" w:rsidRPr="0098052F" w:rsidRDefault="005E1035">
            <w:pPr>
              <w:pStyle w:val="TableParagraph"/>
              <w:spacing w:before="48"/>
              <w:ind w:left="65" w:right="830"/>
              <w:rPr>
                <w:lang w:val="en-US"/>
              </w:rPr>
            </w:pPr>
            <w:r w:rsidRPr="0098052F">
              <w:rPr>
                <w:lang w:val="en-US"/>
              </w:rPr>
              <w:t>PMX-SAHSE&amp;AI- CTRL&amp;MIT-06</w:t>
            </w:r>
          </w:p>
        </w:tc>
        <w:tc>
          <w:tcPr>
            <w:tcW w:w="6795" w:type="dxa"/>
            <w:tcBorders>
              <w:top w:val="single" w:sz="6" w:space="0" w:color="000000"/>
              <w:left w:val="single" w:sz="6" w:space="0" w:color="000000"/>
              <w:bottom w:val="single" w:sz="6" w:space="0" w:color="000000"/>
              <w:right w:val="single" w:sz="6" w:space="0" w:color="000000"/>
            </w:tcBorders>
          </w:tcPr>
          <w:p w14:paraId="4F8617A6" w14:textId="77777777" w:rsidR="00616292" w:rsidRDefault="005E1035">
            <w:pPr>
              <w:pStyle w:val="TableParagraph"/>
              <w:spacing w:before="183"/>
              <w:ind w:left="67"/>
            </w:pPr>
            <w:r>
              <w:t>Administración del cambio.</w:t>
            </w:r>
          </w:p>
        </w:tc>
      </w:tr>
      <w:tr w:rsidR="00616292" w14:paraId="1D53FB7B" w14:textId="77777777">
        <w:trPr>
          <w:trHeight w:val="615"/>
        </w:trPr>
        <w:tc>
          <w:tcPr>
            <w:tcW w:w="2685" w:type="dxa"/>
            <w:tcBorders>
              <w:top w:val="single" w:sz="6" w:space="0" w:color="000000"/>
              <w:bottom w:val="single" w:sz="6" w:space="0" w:color="000000"/>
              <w:right w:val="single" w:sz="6" w:space="0" w:color="000000"/>
            </w:tcBorders>
          </w:tcPr>
          <w:p w14:paraId="28A9097F" w14:textId="77777777" w:rsidR="00616292" w:rsidRPr="0098052F" w:rsidRDefault="005E1035">
            <w:pPr>
              <w:pStyle w:val="TableParagraph"/>
              <w:spacing w:before="48"/>
              <w:ind w:left="65" w:right="425" w:hanging="1"/>
              <w:rPr>
                <w:lang w:val="en-US"/>
              </w:rPr>
            </w:pPr>
            <w:r w:rsidRPr="0098052F">
              <w:rPr>
                <w:lang w:val="en-US"/>
              </w:rPr>
              <w:t>BMS-PFX-COR-SNT- A00-GUI-001</w:t>
            </w:r>
          </w:p>
        </w:tc>
        <w:tc>
          <w:tcPr>
            <w:tcW w:w="6795" w:type="dxa"/>
            <w:tcBorders>
              <w:top w:val="single" w:sz="6" w:space="0" w:color="000000"/>
              <w:left w:val="single" w:sz="6" w:space="0" w:color="000000"/>
              <w:bottom w:val="single" w:sz="6" w:space="0" w:color="000000"/>
              <w:right w:val="single" w:sz="6" w:space="0" w:color="000000"/>
            </w:tcBorders>
          </w:tcPr>
          <w:p w14:paraId="77DE118B" w14:textId="77777777" w:rsidR="00616292" w:rsidRDefault="005E1035">
            <w:pPr>
              <w:pStyle w:val="TableParagraph"/>
              <w:spacing w:before="183"/>
              <w:ind w:left="67"/>
            </w:pPr>
            <w:r>
              <w:t>la Filosofía de Telecomunicaciones de TI</w:t>
            </w:r>
          </w:p>
        </w:tc>
      </w:tr>
      <w:tr w:rsidR="00616292" w14:paraId="1052E336" w14:textId="77777777">
        <w:trPr>
          <w:trHeight w:val="750"/>
        </w:trPr>
        <w:tc>
          <w:tcPr>
            <w:tcW w:w="2685" w:type="dxa"/>
            <w:tcBorders>
              <w:top w:val="single" w:sz="6" w:space="0" w:color="000000"/>
              <w:bottom w:val="single" w:sz="6" w:space="0" w:color="000000"/>
              <w:right w:val="single" w:sz="6" w:space="0" w:color="000000"/>
            </w:tcBorders>
          </w:tcPr>
          <w:p w14:paraId="39E36C6F" w14:textId="77777777" w:rsidR="00616292" w:rsidRPr="00D02A79" w:rsidRDefault="005E1035">
            <w:pPr>
              <w:pStyle w:val="TableParagraph"/>
              <w:spacing w:before="3" w:line="242" w:lineRule="auto"/>
              <w:ind w:left="65"/>
              <w:rPr>
                <w:lang w:val="en-US"/>
              </w:rPr>
            </w:pPr>
            <w:r w:rsidRPr="00D02A79">
              <w:rPr>
                <w:lang w:val="en-US"/>
              </w:rPr>
              <w:t>IESTD-CORP-AG-GTD- 009, FEBRUARY 2018,</w:t>
            </w:r>
          </w:p>
          <w:p w14:paraId="64C3B47D" w14:textId="77777777" w:rsidR="00616292" w:rsidRDefault="005E1035">
            <w:pPr>
              <w:pStyle w:val="TableParagraph"/>
              <w:spacing w:line="215" w:lineRule="exact"/>
              <w:ind w:left="65"/>
            </w:pPr>
            <w:r>
              <w:t>REV. 1</w:t>
            </w:r>
          </w:p>
        </w:tc>
        <w:tc>
          <w:tcPr>
            <w:tcW w:w="6795" w:type="dxa"/>
            <w:tcBorders>
              <w:top w:val="single" w:sz="6" w:space="0" w:color="000000"/>
              <w:left w:val="single" w:sz="6" w:space="0" w:color="000000"/>
              <w:bottom w:val="single" w:sz="6" w:space="0" w:color="000000"/>
              <w:right w:val="single" w:sz="6" w:space="0" w:color="000000"/>
            </w:tcBorders>
          </w:tcPr>
          <w:p w14:paraId="42F01B44" w14:textId="77777777" w:rsidR="00616292" w:rsidRDefault="005E1035">
            <w:pPr>
              <w:pStyle w:val="TableParagraph"/>
              <w:spacing w:before="3"/>
              <w:ind w:left="67"/>
            </w:pPr>
            <w:r>
              <w:t>Cost estimating guideline.</w:t>
            </w:r>
          </w:p>
        </w:tc>
      </w:tr>
    </w:tbl>
    <w:p w14:paraId="56E34A7C" w14:textId="77777777" w:rsidR="005979DC" w:rsidRDefault="005979DC"/>
    <w:sectPr w:rsidR="005979DC" w:rsidSect="00390045">
      <w:pgSz w:w="12240" w:h="15840" w:code="1"/>
      <w:pgMar w:top="2837" w:right="1181" w:bottom="1858" w:left="1166" w:header="432" w:footer="713"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A9DE3F" w14:textId="77777777" w:rsidR="001D744A" w:rsidRDefault="001D744A">
      <w:r>
        <w:separator/>
      </w:r>
    </w:p>
  </w:endnote>
  <w:endnote w:type="continuationSeparator" w:id="0">
    <w:p w14:paraId="47015B8D" w14:textId="77777777" w:rsidR="001D744A" w:rsidRDefault="001D74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47DAFB" w14:textId="39C80B23" w:rsidR="00390045" w:rsidRDefault="004632F2" w:rsidP="00390045">
    <w:pPr>
      <w:pStyle w:val="Piedepgina"/>
      <w:rPr>
        <w:sz w:val="14"/>
      </w:rPr>
    </w:pPr>
    <w:r>
      <w:rPr>
        <w:noProof/>
      </w:rPr>
      <mc:AlternateContent>
        <mc:Choice Requires="wpg">
          <w:drawing>
            <wp:anchor distT="0" distB="0" distL="114300" distR="114300" simplePos="0" relativeHeight="251659264" behindDoc="1" locked="0" layoutInCell="1" allowOverlap="1" wp14:anchorId="33992C5E" wp14:editId="27B3DA3D">
              <wp:simplePos x="0" y="0"/>
              <wp:positionH relativeFrom="page">
                <wp:posOffset>704850</wp:posOffset>
              </wp:positionH>
              <wp:positionV relativeFrom="page">
                <wp:posOffset>9201150</wp:posOffset>
              </wp:positionV>
              <wp:extent cx="6181725" cy="9525"/>
              <wp:effectExtent l="0" t="0" r="0" b="0"/>
              <wp:wrapNone/>
              <wp:docPr id="2063951278"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81725" cy="9525"/>
                        <a:chOff x="1260" y="13890"/>
                        <a:chExt cx="9735" cy="15"/>
                      </a:xfrm>
                    </wpg:grpSpPr>
                    <wps:wsp>
                      <wps:cNvPr id="183081556" name="Line 70"/>
                      <wps:cNvCnPr>
                        <a:cxnSpLocks noChangeShapeType="1"/>
                      </wps:cNvCnPr>
                      <wps:spPr bwMode="auto">
                        <a:xfrm>
                          <a:off x="1260" y="13898"/>
                          <a:ext cx="27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6515509" name="Rectangle 71"/>
                      <wps:cNvSpPr>
                        <a:spLocks noChangeArrowheads="1"/>
                      </wps:cNvSpPr>
                      <wps:spPr bwMode="auto">
                        <a:xfrm>
                          <a:off x="4050" y="13890"/>
                          <a:ext cx="15"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8083527" name="Line 72"/>
                      <wps:cNvCnPr>
                        <a:cxnSpLocks noChangeShapeType="1"/>
                      </wps:cNvCnPr>
                      <wps:spPr bwMode="auto">
                        <a:xfrm>
                          <a:off x="4065" y="13898"/>
                          <a:ext cx="26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8445643" name="Rectangle 73"/>
                      <wps:cNvSpPr>
                        <a:spLocks noChangeArrowheads="1"/>
                      </wps:cNvSpPr>
                      <wps:spPr bwMode="auto">
                        <a:xfrm>
                          <a:off x="6675" y="13890"/>
                          <a:ext cx="16"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6590306" name="Line 74"/>
                      <wps:cNvCnPr>
                        <a:cxnSpLocks noChangeShapeType="1"/>
                      </wps:cNvCnPr>
                      <wps:spPr bwMode="auto">
                        <a:xfrm>
                          <a:off x="6690" y="13898"/>
                          <a:ext cx="43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29BAE1E" id="Group 69" o:spid="_x0000_s1026" style="position:absolute;margin-left:55.5pt;margin-top:724.5pt;width:486.75pt;height:.75pt;z-index:-251657216;mso-position-horizontal-relative:page;mso-position-vertical-relative:page" coordorigin="1260,13890" coordsize="973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vRwMAAB8NAAAOAAAAZHJzL2Uyb0RvYy54bWzsV21P2zAQ/j5p/8Hy95H3l0akCBWGJrEN&#10;DfYD3MR50RI7s9Om7Nfv7LhtKIghJtA00Q+R3YvPd89zfs45Ptm0DVpTIWvOUuwc2RhRlvG8ZmWK&#10;v998/BBjJHvCctJwRlN8SyU+mb9/dzx0CXV5xZucCgROmEyGLsVV33eJZcmsoi2RR7yjDIwFFy3p&#10;YSpKKxdkAO9tY7m2HVoDF3kneEalhH/PRiOea/9FQbP+a1FI2qMmxRBbr59CP5fqac2PSVIK0lV1&#10;ZsIgz4iiJTWDTXeuzkhP0ErU91y1dSa45EV/lPHW4kVRZ1TnANk49kE2F4KvOp1LmQxlt4MJoD3A&#10;6dlusy/rC9Fdd1dijB6Glzz7IQEXa+jKZGpX83J8GS2HzzwHPsmq5zrxTSFa5QJSQhuN7+0OX7rp&#10;UQZ/hk7sRG6AUQa2WQAjDX9WAUdqkeOGwBHYHC+eGW6y6tysnkWeWerohRZJxk11oCYwRTxUktyD&#10;Jf8OrOuKdFRzIBUYVwLVOQQYe3bsBEGIESMt4HBZM4oiHbMKAN5csBHTbMMMpojxRUVYSbXPm9sO&#10;1jkKAkhgskRNJBDyR4zvwBWPWG6hdiMAUOOsY9phRZJOyP6C8hapQYobCFwTSNaXslfB7F9RfDL+&#10;sW4azVPD0GB4UxbJmzpXRj0R5XLRCLQm6qDpn87s4DUoaJZrZxUl+bkZ96RuxjFs3jADiMJgpHPJ&#10;89srsQUKyH0llkMnDIBke7Zl+RvoCRDYANWaOMPb9vjI8ezseD4Vgg8qUajBO0SPC55MtG8H987F&#10;lmg4C5rmgzOxJ9HwLCD0x3h+DpuKqkmFPEYeEnzUXugVMKi4+IXRALqbYvlzRQTFqPnEAKeZ4/tK&#10;qPXEDyIXJmJqWU4thGXgKsU9RuNw0Y/ivupEXVawk6OTZvwUhKqodYEr3MeSMpX2ehXlxHFsx17g&#10;RtuSGoXDVYfFVNPLC4dvh1A1RmcPhSN03oTj6S364fYQRbHvB6HvbVmeCIc3ofqlhSMMoz3RpqHu&#10;hAN6l+rDb8KhNeQfFw7X8cNgZnv2wY3Dn1TTywtHGKpbxcPC4Xu2aUX/541D3zLhFq5vSOaLQV3z&#10;p3PdT/bfNfPfAAAA//8DAFBLAwQUAAYACAAAACEAakKyY+EAAAAOAQAADwAAAGRycy9kb3ducmV2&#10;LnhtbExPQU7DMBC8I/EHa5G4UduQoBLiVFUFnCqktkiImxtvk6ixHcVukv6ezQluMzuj2Zl8NdmW&#10;DdiHxjsFciGAoSu9aVyl4Ovw/rAEFqJ2RrfeoYIrBlgVtze5zowf3Q6HfawYhbiQaQV1jF3GeShr&#10;tDosfIeOtJPvrY5E+4qbXo8Ublv+KMQzt7px9KHWHW5qLM/7i1XwMepx/STfhu35tLn+HNLP761E&#10;pe7vpvUrsIhT/DPDXJ+qQ0Gdjv7iTGAtcSlpSySQJC+EZotYJimw43xLRQq8yPn/GcUvAAAA//8D&#10;AFBLAQItABQABgAIAAAAIQC2gziS/gAAAOEBAAATAAAAAAAAAAAAAAAAAAAAAABbQ29udGVudF9U&#10;eXBlc10ueG1sUEsBAi0AFAAGAAgAAAAhADj9If/WAAAAlAEAAAsAAAAAAAAAAAAAAAAALwEAAF9y&#10;ZWxzLy5yZWxzUEsBAi0AFAAGAAgAAAAhAAX4z+9HAwAAHw0AAA4AAAAAAAAAAAAAAAAALgIAAGRy&#10;cy9lMm9Eb2MueG1sUEsBAi0AFAAGAAgAAAAhAGpCsmPhAAAADgEAAA8AAAAAAAAAAAAAAAAAoQUA&#10;AGRycy9kb3ducmV2LnhtbFBLBQYAAAAABAAEAPMAAACvBgAAAAA=&#10;">
              <v:line id="Line 70" o:spid="_x0000_s1027" style="position:absolute;visibility:visible;mso-wrap-style:square" from="1260,13898" to="4050,13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1yAAAAOIAAAAPAAAAZHJzL2Rvd25yZXYueG1sRE9da8Iw&#10;FH0f7D+EO9jbTJ1YSjWKbAx0DzLdQB+vzbXt1tyUJGu7f78Igo+H8z1fDqYRHTlfW1YwHiUgiAur&#10;ay4VfH2+PWUgfEDW2FgmBX/kYbm4v5tjrm3PO+r2oRQxhH2OCqoQ2lxKX1Rk0I9sSxy5s3UGQ4Su&#10;lNphH8NNI5+TJJUGa44NFbb0UlHxs/81CraTj7Rbbd7Xw2GTnorX3en43TulHh+G1QxEoCHcxFf3&#10;Wsf52STJxtNpCpdLEYNc/AMAAP//AwBQSwECLQAUAAYACAAAACEA2+H2y+4AAACFAQAAEwAAAAAA&#10;AAAAAAAAAAAAAAAAW0NvbnRlbnRfVHlwZXNdLnhtbFBLAQItABQABgAIAAAAIQBa9CxbvwAAABUB&#10;AAALAAAAAAAAAAAAAAAAAB8BAABfcmVscy8ucmVsc1BLAQItABQABgAIAAAAIQB/4c+1yAAAAOIA&#10;AAAPAAAAAAAAAAAAAAAAAAcCAABkcnMvZG93bnJldi54bWxQSwUGAAAAAAMAAwC3AAAA/AIAAAAA&#10;"/>
              <v:rect id="Rectangle 71" o:spid="_x0000_s1028" style="position:absolute;left:4050;top:13890;width:15;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TjGzAAAAOIAAAAPAAAAZHJzL2Rvd25yZXYueG1sRI9BSwMx&#10;FITvgv8hPMGbTba4S7s2LbZQ8CLY1oO9vW6eu0s3L2sS29Vfb4RCj8PMfMPMFoPtxIl8aB1ryEYK&#10;BHHlTMu1hvfd+mECIkRkg51j0vBDARbz25sZlsadeUOnbaxFgnAoUUMTY19KGaqGLIaR64mT9+m8&#10;xZikr6XxeE5w28mxUoW02HJaaLCnVUPVcfttNSynk+XX2yO//m4Oe9p/HI752Cut7++G5ycQkYZ4&#10;DV/aL0ZDkRV5ludqCv+X0h2Q8z8AAAD//wMAUEsBAi0AFAAGAAgAAAAhANvh9svuAAAAhQEAABMA&#10;AAAAAAAAAAAAAAAAAAAAAFtDb250ZW50X1R5cGVzXS54bWxQSwECLQAUAAYACAAAACEAWvQsW78A&#10;AAAVAQAACwAAAAAAAAAAAAAAAAAfAQAAX3JlbHMvLnJlbHNQSwECLQAUAAYACAAAACEA4uk4xswA&#10;AADiAAAADwAAAAAAAAAAAAAAAAAHAgAAZHJzL2Rvd25yZXYueG1sUEsFBgAAAAADAAMAtwAAAAAD&#10;AAAAAA==&#10;" fillcolor="black" stroked="f"/>
              <v:line id="Line 72" o:spid="_x0000_s1029" style="position:absolute;visibility:visible;mso-wrap-style:square" from="4065,13898" to="6675,13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CJSyQAAAOMAAAAPAAAAZHJzL2Rvd25yZXYueG1sRE9fS8Mw&#10;EH8X9h3CDXxzqRvWUJeNoQibD+KmoI+35my7NZeSxLZ+eyMIPt7v/y3Xo21FTz40jjVczzIQxKUz&#10;DVca3l4frxSIEJENto5JwzcFWK8mF0ssjBt4T/0hViKFcChQQx1jV0gZyposhpnriBP36bzFmE5f&#10;SeNxSOG2lfMsy6XFhlNDjR3d11SeD19Ww/PiJe83u6ft+L7Lj+XD/vhxGrzWl9Nxcwci0hj/xX/u&#10;rUnzlVKZWtzMb+H3pwSAXP0AAAD//wMAUEsBAi0AFAAGAAgAAAAhANvh9svuAAAAhQEAABMAAAAA&#10;AAAAAAAAAAAAAAAAAFtDb250ZW50X1R5cGVzXS54bWxQSwECLQAUAAYACAAAACEAWvQsW78AAAAV&#10;AQAACwAAAAAAAAAAAAAAAAAfAQAAX3JlbHMvLnJlbHNQSwECLQAUAAYACAAAACEAdBgiUskAAADj&#10;AAAADwAAAAAAAAAAAAAAAAAHAgAAZHJzL2Rvd25yZXYueG1sUEsFBgAAAAADAAMAtwAAAP0CAAAA&#10;AA==&#10;"/>
              <v:rect id="Rectangle 73" o:spid="_x0000_s1030" style="position:absolute;left:6675;top:13890;width:16;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r6MzAAAAOIAAAAPAAAAZHJzL2Rvd25yZXYueG1sRI9BT8JA&#10;FITvJv6HzTPxZrdggVJYiJiYcDEB9CC3R/fRNnTf1t0Vir/eNTHxOJmZbzLzZW9acSbnG8sKBkkK&#10;gri0uuFKwfvby0MOwgdkja1lUnAlD8vF7c0cC20vvKXzLlQiQtgXqKAOoSuk9GVNBn1iO+LoHa0z&#10;GKJ0ldQOLxFuWjlM07E02HBcqLGj55rK0+7LKFhN89XnJuPX7+1hT/uPw2k0dKlS93f90wxEoD78&#10;h//aa61gMsmzbDTOHuH3UrwDcvEDAAD//wMAUEsBAi0AFAAGAAgAAAAhANvh9svuAAAAhQEAABMA&#10;AAAAAAAAAAAAAAAAAAAAAFtDb250ZW50X1R5cGVzXS54bWxQSwECLQAUAAYACAAAACEAWvQsW78A&#10;AAAVAQAACwAAAAAAAAAAAAAAAAAfAQAAX3JlbHMvLnJlbHNQSwECLQAUAAYACAAAACEAR3q+jMwA&#10;AADiAAAADwAAAAAAAAAAAAAAAAAHAgAAZHJzL2Rvd25yZXYueG1sUEsFBgAAAAADAAMAtwAAAAAD&#10;AAAAAA==&#10;" fillcolor="black" stroked="f"/>
              <v:line id="Line 74" o:spid="_x0000_s1031" style="position:absolute;visibility:visible;mso-wrap-style:square" from="6690,13898" to="10995,13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ORgzAAAAOMAAAAPAAAAZHJzL2Rvd25yZXYueG1sRI9BSwMx&#10;FITvgv8hPMGbTdpq0LVpKYrQeii2Cnp83Tx3VzcvSxJ3139vBMHjMDPfMIvV6FrRU4iNZwPTiQJB&#10;XHrbcGXg5fnh4hpETMgWW89k4JsirJanJwssrB94T/0hVSJDOBZooE6pK6SMZU0O48R3xNl798Fh&#10;yjJU0gYcMty1cqaUlg4bzgs1dnRXU/l5+HIGdvMn3a+3j5vxdauP5f3++PYxBGPOz8b1LYhEY/oP&#10;/7U31sBseqmvbtRcafj9lP+AXP4AAAD//wMAUEsBAi0AFAAGAAgAAAAhANvh9svuAAAAhQEAABMA&#10;AAAAAAAAAAAAAAAAAAAAAFtDb250ZW50X1R5cGVzXS54bWxQSwECLQAUAAYACAAAACEAWvQsW78A&#10;AAAVAQAACwAAAAAAAAAAAAAAAAAfAQAAX3JlbHMvLnJlbHNQSwECLQAUAAYACAAAACEAe9DkYMwA&#10;AADjAAAADwAAAAAAAAAAAAAAAAAHAgAAZHJzL2Rvd25yZXYueG1sUEsFBgAAAAADAAMAtwAAAAAD&#10;AAAAAA==&#10;"/>
              <w10:wrap anchorx="page" anchory="page"/>
            </v:group>
          </w:pict>
        </mc:Fallback>
      </mc:AlternateContent>
    </w:r>
    <w:r w:rsidR="00390045" w:rsidRPr="006F6FED">
      <w:rPr>
        <w:sz w:val="16"/>
      </w:rPr>
      <w:t>Este documento es propiedad de Perenco México. No debe almacenarse, reproducirse ni divulgarse a terceros sin la autorización por escrito de Perenco México. Este documento ha sido integrado por un Sistema de Gestión Documental, la copia controlada es la versión de pantalla y es responsabilidad del titular poseer la última versión válida.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63C19D" w14:textId="77777777" w:rsidR="001D744A" w:rsidRDefault="001D744A">
      <w:r>
        <w:separator/>
      </w:r>
    </w:p>
  </w:footnote>
  <w:footnote w:type="continuationSeparator" w:id="0">
    <w:p w14:paraId="5CE000CF" w14:textId="77777777" w:rsidR="001D744A" w:rsidRDefault="001D74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1" w:rightFromText="141" w:vertAnchor="text" w:horzAnchor="margin" w:tblpY="140"/>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0"/>
      <w:gridCol w:w="5767"/>
      <w:gridCol w:w="747"/>
      <w:gridCol w:w="1464"/>
    </w:tblGrid>
    <w:tr w:rsidR="00E94DEA" w:rsidRPr="006F6FED" w14:paraId="05B14F1B" w14:textId="77777777" w:rsidTr="0097700C">
      <w:trPr>
        <w:trHeight w:val="710"/>
      </w:trPr>
      <w:tc>
        <w:tcPr>
          <w:tcW w:w="2620" w:type="dxa"/>
          <w:vMerge w:val="restart"/>
          <w:tcMar>
            <w:left w:w="0" w:type="dxa"/>
            <w:right w:w="0" w:type="dxa"/>
          </w:tcMar>
          <w:vAlign w:val="center"/>
        </w:tcPr>
        <w:p w14:paraId="1A81BA7B" w14:textId="77777777" w:rsidR="00E94DEA" w:rsidRPr="006F6FED" w:rsidRDefault="00E94DEA" w:rsidP="0097700C">
          <w:pPr>
            <w:jc w:val="center"/>
          </w:pPr>
          <w:r>
            <w:rPr>
              <w:noProof/>
            </w:rPr>
            <w:drawing>
              <wp:inline distT="0" distB="0" distL="0" distR="0" wp14:anchorId="19EEC7CA" wp14:editId="78735F6E">
                <wp:extent cx="1650673" cy="533400"/>
                <wp:effectExtent l="0" t="0" r="6985" b="0"/>
                <wp:docPr id="1864788500" name="Picture 2" descr="Texto&#10;&#10;El contenido generado por IA puede ser incorrecto.">
                  <a:extLst xmlns:a="http://schemas.openxmlformats.org/drawingml/2006/main">
                    <a:ext uri="{FF2B5EF4-FFF2-40B4-BE49-F238E27FC236}">
                      <a16:creationId xmlns:a16="http://schemas.microsoft.com/office/drawing/2014/main" id="{4ED4A56D-2549-4D19-A75C-B3789CF1AB64}"/>
                    </a:ext>
                  </a:extLst>
                </wp:docPr>
                <wp:cNvGraphicFramePr/>
                <a:graphic xmlns:a="http://schemas.openxmlformats.org/drawingml/2006/main">
                  <a:graphicData uri="http://schemas.openxmlformats.org/drawingml/2006/picture">
                    <pic:pic xmlns:pic="http://schemas.openxmlformats.org/drawingml/2006/picture">
                      <pic:nvPicPr>
                        <pic:cNvPr id="2071659796" name="Picture 2" descr="Texto&#10;&#10;El contenido generado por IA puede ser incorrecto.">
                          <a:extLst>
                            <a:ext uri="{FF2B5EF4-FFF2-40B4-BE49-F238E27FC236}">
                              <a16:creationId xmlns:a16="http://schemas.microsoft.com/office/drawing/2014/main" id="{4ED4A56D-2549-4D19-A75C-B3789CF1AB64}"/>
                            </a:ext>
                          </a:extLst>
                        </pic:cNvPr>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0673" cy="533400"/>
                        </a:xfrm>
                        <a:prstGeom prst="rect">
                          <a:avLst/>
                        </a:prstGeom>
                        <a:noFill/>
                        <a:ln>
                          <a:noFill/>
                        </a:ln>
                      </pic:spPr>
                    </pic:pic>
                  </a:graphicData>
                </a:graphic>
              </wp:inline>
            </w:drawing>
          </w:r>
        </w:p>
      </w:tc>
      <w:tc>
        <w:tcPr>
          <w:tcW w:w="5767" w:type="dxa"/>
          <w:vAlign w:val="center"/>
        </w:tcPr>
        <w:p w14:paraId="2F86355C" w14:textId="52CAFEB4" w:rsidR="00E94DEA" w:rsidRPr="00FF4CC6" w:rsidRDefault="007B58F1" w:rsidP="007B58F1">
          <w:pPr>
            <w:jc w:val="center"/>
            <w:rPr>
              <w:b/>
            </w:rPr>
          </w:pPr>
          <w:r w:rsidRPr="007B58F1">
            <w:rPr>
              <w:rFonts w:ascii="Aptos" w:hAnsi="Aptos" w:cstheme="minorHAnsi"/>
              <w:b/>
              <w:bCs/>
              <w:sz w:val="20"/>
              <w:szCs w:val="20"/>
              <w:lang w:val="es-ES"/>
            </w:rPr>
            <w:t>INGENIERIA, SUMINISTRO, INSTALACIÓN, INTEGRACIÓN Y PUESTA OPERACIÓN DE LA EXPANSIÓN DE LA IPT SANTUARIO NORESTE PARA 36,500 BLPD</w:t>
          </w:r>
          <w:r w:rsidRPr="00FD2169">
            <w:rPr>
              <w:b/>
              <w:sz w:val="20"/>
            </w:rPr>
            <w:t xml:space="preserve"> </w:t>
          </w:r>
        </w:p>
      </w:tc>
      <w:tc>
        <w:tcPr>
          <w:tcW w:w="747" w:type="dxa"/>
          <w:vAlign w:val="center"/>
        </w:tcPr>
        <w:p w14:paraId="4AB9E276" w14:textId="77777777" w:rsidR="00E94DEA" w:rsidRPr="006F6FED" w:rsidRDefault="00E94DEA" w:rsidP="0097700C">
          <w:pPr>
            <w:jc w:val="center"/>
          </w:pPr>
          <w:r w:rsidRPr="006F6FED">
            <w:t xml:space="preserve">Rev </w:t>
          </w:r>
          <w:r>
            <w:t>00</w:t>
          </w:r>
        </w:p>
      </w:tc>
      <w:tc>
        <w:tcPr>
          <w:tcW w:w="1464" w:type="dxa"/>
          <w:vAlign w:val="center"/>
        </w:tcPr>
        <w:p w14:paraId="5831B31D" w14:textId="77777777" w:rsidR="00E94DEA" w:rsidRPr="006F6FED" w:rsidRDefault="00E94DEA" w:rsidP="0097700C">
          <w:pPr>
            <w:jc w:val="center"/>
          </w:pPr>
          <w:r>
            <w:t>11</w:t>
          </w:r>
          <w:r w:rsidRPr="006F6FED">
            <w:t>/</w:t>
          </w:r>
          <w:r>
            <w:t>Nov</w:t>
          </w:r>
          <w:r w:rsidRPr="006F6FED">
            <w:t>/20</w:t>
          </w:r>
          <w:r>
            <w:t>25</w:t>
          </w:r>
        </w:p>
      </w:tc>
    </w:tr>
    <w:tr w:rsidR="00E94DEA" w:rsidRPr="006F6FED" w14:paraId="72509EF3" w14:textId="77777777" w:rsidTr="0097700C">
      <w:trPr>
        <w:trHeight w:val="715"/>
      </w:trPr>
      <w:tc>
        <w:tcPr>
          <w:tcW w:w="2620" w:type="dxa"/>
          <w:vMerge/>
        </w:tcPr>
        <w:p w14:paraId="7E34840A" w14:textId="77777777" w:rsidR="00E94DEA" w:rsidRPr="006F6FED" w:rsidRDefault="00E94DEA" w:rsidP="0097700C"/>
      </w:tc>
      <w:tc>
        <w:tcPr>
          <w:tcW w:w="5767" w:type="dxa"/>
          <w:vAlign w:val="center"/>
        </w:tcPr>
        <w:p w14:paraId="3FBA6D8B" w14:textId="2A3B1D58" w:rsidR="00E94DEA" w:rsidRPr="00D8648F" w:rsidRDefault="0014642F" w:rsidP="0097700C">
          <w:pPr>
            <w:jc w:val="center"/>
            <w:rPr>
              <w:sz w:val="20"/>
              <w:szCs w:val="20"/>
              <w:lang w:val="en-US"/>
            </w:rPr>
          </w:pPr>
          <w:proofErr w:type="spellStart"/>
          <w:r>
            <w:rPr>
              <w:lang w:val="en-US"/>
            </w:rPr>
            <w:t>Especificaciones</w:t>
          </w:r>
          <w:proofErr w:type="spellEnd"/>
        </w:p>
      </w:tc>
      <w:tc>
        <w:tcPr>
          <w:tcW w:w="2211" w:type="dxa"/>
          <w:gridSpan w:val="2"/>
          <w:vAlign w:val="center"/>
        </w:tcPr>
        <w:p w14:paraId="6E09355A" w14:textId="77777777" w:rsidR="00E94DEA" w:rsidRPr="006F6FED" w:rsidRDefault="00E94DEA" w:rsidP="0097700C">
          <w:pPr>
            <w:jc w:val="center"/>
            <w:rPr>
              <w:sz w:val="20"/>
              <w:szCs w:val="20"/>
            </w:rPr>
          </w:pPr>
          <w:r w:rsidRPr="002D669C">
            <w:rPr>
              <w:sz w:val="20"/>
              <w:szCs w:val="20"/>
            </w:rPr>
            <w:t>P</w:t>
          </w:r>
          <w:r>
            <w:rPr>
              <w:sz w:val="20"/>
              <w:szCs w:val="20"/>
            </w:rPr>
            <w:t>á</w:t>
          </w:r>
          <w:r w:rsidRPr="002D669C">
            <w:rPr>
              <w:sz w:val="20"/>
              <w:szCs w:val="20"/>
            </w:rPr>
            <w:t>g</w:t>
          </w:r>
          <w:r>
            <w:rPr>
              <w:sz w:val="20"/>
              <w:szCs w:val="20"/>
            </w:rPr>
            <w:t>ina</w:t>
          </w:r>
          <w:r w:rsidRPr="002D669C">
            <w:rPr>
              <w:sz w:val="20"/>
              <w:szCs w:val="20"/>
            </w:rPr>
            <w:t xml:space="preserve"> </w:t>
          </w:r>
          <w:r w:rsidRPr="002D669C">
            <w:rPr>
              <w:b/>
              <w:bCs/>
              <w:sz w:val="20"/>
              <w:szCs w:val="20"/>
            </w:rPr>
            <w:fldChar w:fldCharType="begin"/>
          </w:r>
          <w:r w:rsidRPr="002D669C">
            <w:rPr>
              <w:b/>
              <w:bCs/>
              <w:sz w:val="20"/>
              <w:szCs w:val="20"/>
            </w:rPr>
            <w:instrText xml:space="preserve"> PAGE  \* Arabic  \* MERGEFORMAT </w:instrText>
          </w:r>
          <w:r w:rsidRPr="002D669C">
            <w:rPr>
              <w:b/>
              <w:bCs/>
              <w:sz w:val="20"/>
              <w:szCs w:val="20"/>
            </w:rPr>
            <w:fldChar w:fldCharType="separate"/>
          </w:r>
          <w:r w:rsidRPr="002D669C">
            <w:rPr>
              <w:b/>
              <w:bCs/>
              <w:noProof/>
              <w:sz w:val="20"/>
              <w:szCs w:val="20"/>
            </w:rPr>
            <w:t>1</w:t>
          </w:r>
          <w:r w:rsidRPr="002D669C">
            <w:rPr>
              <w:b/>
              <w:bCs/>
              <w:sz w:val="20"/>
              <w:szCs w:val="20"/>
            </w:rPr>
            <w:fldChar w:fldCharType="end"/>
          </w:r>
          <w:r w:rsidRPr="002D669C">
            <w:rPr>
              <w:sz w:val="20"/>
              <w:szCs w:val="20"/>
            </w:rPr>
            <w:t xml:space="preserve"> </w:t>
          </w:r>
          <w:r>
            <w:rPr>
              <w:sz w:val="20"/>
              <w:szCs w:val="20"/>
            </w:rPr>
            <w:t>de</w:t>
          </w:r>
          <w:r w:rsidRPr="002D669C">
            <w:rPr>
              <w:sz w:val="20"/>
              <w:szCs w:val="20"/>
            </w:rPr>
            <w:t xml:space="preserve"> </w:t>
          </w:r>
          <w:r w:rsidRPr="002D669C">
            <w:rPr>
              <w:b/>
              <w:bCs/>
              <w:sz w:val="20"/>
              <w:szCs w:val="20"/>
            </w:rPr>
            <w:fldChar w:fldCharType="begin"/>
          </w:r>
          <w:r w:rsidRPr="002D669C">
            <w:rPr>
              <w:b/>
              <w:bCs/>
              <w:sz w:val="20"/>
              <w:szCs w:val="20"/>
            </w:rPr>
            <w:instrText xml:space="preserve"> NUMPAGES  \* Arabic  \* MERGEFORMAT </w:instrText>
          </w:r>
          <w:r w:rsidRPr="002D669C">
            <w:rPr>
              <w:b/>
              <w:bCs/>
              <w:sz w:val="20"/>
              <w:szCs w:val="20"/>
            </w:rPr>
            <w:fldChar w:fldCharType="separate"/>
          </w:r>
          <w:r w:rsidRPr="002D669C">
            <w:rPr>
              <w:b/>
              <w:bCs/>
              <w:noProof/>
              <w:sz w:val="20"/>
              <w:szCs w:val="20"/>
            </w:rPr>
            <w:t>2</w:t>
          </w:r>
          <w:r w:rsidRPr="002D669C">
            <w:rPr>
              <w:b/>
              <w:bCs/>
              <w:sz w:val="20"/>
              <w:szCs w:val="20"/>
            </w:rPr>
            <w:fldChar w:fldCharType="end"/>
          </w:r>
        </w:p>
      </w:tc>
    </w:tr>
  </w:tbl>
  <w:p w14:paraId="378E758A" w14:textId="0C41F8AB" w:rsidR="00616292" w:rsidRDefault="00616292" w:rsidP="00E94DEA">
    <w:pPr>
      <w:pStyle w:val="Textoindependiente"/>
      <w:spacing w:line="14" w:lineRule="auto"/>
      <w:ind w:left="0"/>
      <w:rPr>
        <w:sz w:val="20"/>
      </w:rPr>
    </w:pPr>
  </w:p>
  <w:p w14:paraId="16C9F4EF" w14:textId="77777777" w:rsidR="0097700C" w:rsidRDefault="0097700C" w:rsidP="00E94DEA">
    <w:pPr>
      <w:pStyle w:val="Textoindependiente"/>
      <w:spacing w:line="14" w:lineRule="auto"/>
      <w:ind w:left="0"/>
      <w:rPr>
        <w:sz w:val="20"/>
      </w:rPr>
    </w:pPr>
  </w:p>
  <w:p w14:paraId="38D6E5B7" w14:textId="77777777" w:rsidR="0097700C" w:rsidRDefault="0097700C" w:rsidP="00E94DEA">
    <w:pPr>
      <w:pStyle w:val="Textoindependiente"/>
      <w:spacing w:line="14" w:lineRule="auto"/>
      <w:ind w:left="0"/>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03622F"/>
    <w:multiLevelType w:val="multilevel"/>
    <w:tmpl w:val="E1D8DF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D5949F4"/>
    <w:multiLevelType w:val="hybridMultilevel"/>
    <w:tmpl w:val="BC28F994"/>
    <w:lvl w:ilvl="0" w:tplc="598E12B4">
      <w:numFmt w:val="bullet"/>
      <w:lvlText w:val=""/>
      <w:lvlJc w:val="left"/>
      <w:pPr>
        <w:ind w:left="984" w:hanging="360"/>
      </w:pPr>
      <w:rPr>
        <w:rFonts w:ascii="Symbol" w:eastAsia="Symbol" w:hAnsi="Symbol" w:cs="Symbol" w:hint="default"/>
        <w:w w:val="102"/>
        <w:sz w:val="22"/>
        <w:szCs w:val="22"/>
        <w:lang w:val="es-MX" w:eastAsia="es-MX" w:bidi="es-MX"/>
      </w:rPr>
    </w:lvl>
    <w:lvl w:ilvl="1" w:tplc="DC3C6E94">
      <w:numFmt w:val="bullet"/>
      <w:lvlText w:val="•"/>
      <w:lvlJc w:val="left"/>
      <w:pPr>
        <w:ind w:left="1872" w:hanging="360"/>
      </w:pPr>
      <w:rPr>
        <w:rFonts w:hint="default"/>
        <w:lang w:val="es-MX" w:eastAsia="es-MX" w:bidi="es-MX"/>
      </w:rPr>
    </w:lvl>
    <w:lvl w:ilvl="2" w:tplc="A4060C0A">
      <w:numFmt w:val="bullet"/>
      <w:lvlText w:val="•"/>
      <w:lvlJc w:val="left"/>
      <w:pPr>
        <w:ind w:left="2764" w:hanging="360"/>
      </w:pPr>
      <w:rPr>
        <w:rFonts w:hint="default"/>
        <w:lang w:val="es-MX" w:eastAsia="es-MX" w:bidi="es-MX"/>
      </w:rPr>
    </w:lvl>
    <w:lvl w:ilvl="3" w:tplc="43B0172A">
      <w:numFmt w:val="bullet"/>
      <w:lvlText w:val="•"/>
      <w:lvlJc w:val="left"/>
      <w:pPr>
        <w:ind w:left="3656" w:hanging="360"/>
      </w:pPr>
      <w:rPr>
        <w:rFonts w:hint="default"/>
        <w:lang w:val="es-MX" w:eastAsia="es-MX" w:bidi="es-MX"/>
      </w:rPr>
    </w:lvl>
    <w:lvl w:ilvl="4" w:tplc="0E507326">
      <w:numFmt w:val="bullet"/>
      <w:lvlText w:val="•"/>
      <w:lvlJc w:val="left"/>
      <w:pPr>
        <w:ind w:left="4548" w:hanging="360"/>
      </w:pPr>
      <w:rPr>
        <w:rFonts w:hint="default"/>
        <w:lang w:val="es-MX" w:eastAsia="es-MX" w:bidi="es-MX"/>
      </w:rPr>
    </w:lvl>
    <w:lvl w:ilvl="5" w:tplc="1AA240B4">
      <w:numFmt w:val="bullet"/>
      <w:lvlText w:val="•"/>
      <w:lvlJc w:val="left"/>
      <w:pPr>
        <w:ind w:left="5440" w:hanging="360"/>
      </w:pPr>
      <w:rPr>
        <w:rFonts w:hint="default"/>
        <w:lang w:val="es-MX" w:eastAsia="es-MX" w:bidi="es-MX"/>
      </w:rPr>
    </w:lvl>
    <w:lvl w:ilvl="6" w:tplc="97B8F208">
      <w:numFmt w:val="bullet"/>
      <w:lvlText w:val="•"/>
      <w:lvlJc w:val="left"/>
      <w:pPr>
        <w:ind w:left="6332" w:hanging="360"/>
      </w:pPr>
      <w:rPr>
        <w:rFonts w:hint="default"/>
        <w:lang w:val="es-MX" w:eastAsia="es-MX" w:bidi="es-MX"/>
      </w:rPr>
    </w:lvl>
    <w:lvl w:ilvl="7" w:tplc="9C5E6C6C">
      <w:numFmt w:val="bullet"/>
      <w:lvlText w:val="•"/>
      <w:lvlJc w:val="left"/>
      <w:pPr>
        <w:ind w:left="7224" w:hanging="360"/>
      </w:pPr>
      <w:rPr>
        <w:rFonts w:hint="default"/>
        <w:lang w:val="es-MX" w:eastAsia="es-MX" w:bidi="es-MX"/>
      </w:rPr>
    </w:lvl>
    <w:lvl w:ilvl="8" w:tplc="E6AA8ACA">
      <w:numFmt w:val="bullet"/>
      <w:lvlText w:val="•"/>
      <w:lvlJc w:val="left"/>
      <w:pPr>
        <w:ind w:left="8116" w:hanging="360"/>
      </w:pPr>
      <w:rPr>
        <w:rFonts w:hint="default"/>
        <w:lang w:val="es-MX" w:eastAsia="es-MX" w:bidi="es-MX"/>
      </w:rPr>
    </w:lvl>
  </w:abstractNum>
  <w:abstractNum w:abstractNumId="2" w15:restartNumberingAfterBreak="0">
    <w:nsid w:val="0D983E15"/>
    <w:multiLevelType w:val="multilevel"/>
    <w:tmpl w:val="D3B2D36E"/>
    <w:lvl w:ilvl="0">
      <w:start w:val="7"/>
      <w:numFmt w:val="decimal"/>
      <w:lvlText w:val="%1"/>
      <w:lvlJc w:val="left"/>
      <w:pPr>
        <w:ind w:left="834" w:hanging="570"/>
      </w:pPr>
      <w:rPr>
        <w:rFonts w:hint="default"/>
        <w:lang w:val="es-MX" w:eastAsia="es-MX" w:bidi="es-MX"/>
      </w:rPr>
    </w:lvl>
    <w:lvl w:ilvl="1">
      <w:start w:val="1"/>
      <w:numFmt w:val="decimal"/>
      <w:lvlText w:val="%1.%2"/>
      <w:lvlJc w:val="left"/>
      <w:pPr>
        <w:ind w:left="834" w:hanging="570"/>
      </w:pPr>
      <w:rPr>
        <w:rFonts w:ascii="Arial" w:eastAsia="Arial" w:hAnsi="Arial" w:cs="Arial" w:hint="default"/>
        <w:b/>
        <w:bCs/>
        <w:spacing w:val="-6"/>
        <w:w w:val="102"/>
        <w:sz w:val="22"/>
        <w:szCs w:val="22"/>
        <w:lang w:val="es-MX" w:eastAsia="es-MX" w:bidi="es-MX"/>
      </w:rPr>
    </w:lvl>
    <w:lvl w:ilvl="2">
      <w:numFmt w:val="bullet"/>
      <w:lvlText w:val="•"/>
      <w:lvlJc w:val="left"/>
      <w:pPr>
        <w:ind w:left="2652" w:hanging="570"/>
      </w:pPr>
      <w:rPr>
        <w:rFonts w:hint="default"/>
        <w:lang w:val="es-MX" w:eastAsia="es-MX" w:bidi="es-MX"/>
      </w:rPr>
    </w:lvl>
    <w:lvl w:ilvl="3">
      <w:numFmt w:val="bullet"/>
      <w:lvlText w:val="•"/>
      <w:lvlJc w:val="left"/>
      <w:pPr>
        <w:ind w:left="3558" w:hanging="570"/>
      </w:pPr>
      <w:rPr>
        <w:rFonts w:hint="default"/>
        <w:lang w:val="es-MX" w:eastAsia="es-MX" w:bidi="es-MX"/>
      </w:rPr>
    </w:lvl>
    <w:lvl w:ilvl="4">
      <w:numFmt w:val="bullet"/>
      <w:lvlText w:val="•"/>
      <w:lvlJc w:val="left"/>
      <w:pPr>
        <w:ind w:left="4464" w:hanging="570"/>
      </w:pPr>
      <w:rPr>
        <w:rFonts w:hint="default"/>
        <w:lang w:val="es-MX" w:eastAsia="es-MX" w:bidi="es-MX"/>
      </w:rPr>
    </w:lvl>
    <w:lvl w:ilvl="5">
      <w:numFmt w:val="bullet"/>
      <w:lvlText w:val="•"/>
      <w:lvlJc w:val="left"/>
      <w:pPr>
        <w:ind w:left="5370" w:hanging="570"/>
      </w:pPr>
      <w:rPr>
        <w:rFonts w:hint="default"/>
        <w:lang w:val="es-MX" w:eastAsia="es-MX" w:bidi="es-MX"/>
      </w:rPr>
    </w:lvl>
    <w:lvl w:ilvl="6">
      <w:numFmt w:val="bullet"/>
      <w:lvlText w:val="•"/>
      <w:lvlJc w:val="left"/>
      <w:pPr>
        <w:ind w:left="6276" w:hanging="570"/>
      </w:pPr>
      <w:rPr>
        <w:rFonts w:hint="default"/>
        <w:lang w:val="es-MX" w:eastAsia="es-MX" w:bidi="es-MX"/>
      </w:rPr>
    </w:lvl>
    <w:lvl w:ilvl="7">
      <w:numFmt w:val="bullet"/>
      <w:lvlText w:val="•"/>
      <w:lvlJc w:val="left"/>
      <w:pPr>
        <w:ind w:left="7182" w:hanging="570"/>
      </w:pPr>
      <w:rPr>
        <w:rFonts w:hint="default"/>
        <w:lang w:val="es-MX" w:eastAsia="es-MX" w:bidi="es-MX"/>
      </w:rPr>
    </w:lvl>
    <w:lvl w:ilvl="8">
      <w:numFmt w:val="bullet"/>
      <w:lvlText w:val="•"/>
      <w:lvlJc w:val="left"/>
      <w:pPr>
        <w:ind w:left="8088" w:hanging="570"/>
      </w:pPr>
      <w:rPr>
        <w:rFonts w:hint="default"/>
        <w:lang w:val="es-MX" w:eastAsia="es-MX" w:bidi="es-MX"/>
      </w:rPr>
    </w:lvl>
  </w:abstractNum>
  <w:abstractNum w:abstractNumId="3" w15:restartNumberingAfterBreak="0">
    <w:nsid w:val="0FB94FF6"/>
    <w:multiLevelType w:val="hybridMultilevel"/>
    <w:tmpl w:val="A78AE7D2"/>
    <w:lvl w:ilvl="0" w:tplc="ECE233D6">
      <w:start w:val="1"/>
      <w:numFmt w:val="lowerLetter"/>
      <w:lvlText w:val="%1."/>
      <w:lvlJc w:val="left"/>
      <w:pPr>
        <w:ind w:left="985" w:hanging="360"/>
      </w:pPr>
      <w:rPr>
        <w:rFonts w:ascii="Arial" w:eastAsia="Arial" w:hAnsi="Arial" w:cs="Arial" w:hint="default"/>
        <w:spacing w:val="-6"/>
        <w:w w:val="102"/>
        <w:sz w:val="22"/>
        <w:szCs w:val="22"/>
        <w:lang w:val="es-MX" w:eastAsia="es-MX" w:bidi="es-MX"/>
      </w:rPr>
    </w:lvl>
    <w:lvl w:ilvl="1" w:tplc="EE48EC36">
      <w:numFmt w:val="bullet"/>
      <w:lvlText w:val="•"/>
      <w:lvlJc w:val="left"/>
      <w:pPr>
        <w:ind w:left="1872" w:hanging="360"/>
      </w:pPr>
      <w:rPr>
        <w:rFonts w:hint="default"/>
        <w:lang w:val="es-MX" w:eastAsia="es-MX" w:bidi="es-MX"/>
      </w:rPr>
    </w:lvl>
    <w:lvl w:ilvl="2" w:tplc="6DC6ADA4">
      <w:numFmt w:val="bullet"/>
      <w:lvlText w:val="•"/>
      <w:lvlJc w:val="left"/>
      <w:pPr>
        <w:ind w:left="2764" w:hanging="360"/>
      </w:pPr>
      <w:rPr>
        <w:rFonts w:hint="default"/>
        <w:lang w:val="es-MX" w:eastAsia="es-MX" w:bidi="es-MX"/>
      </w:rPr>
    </w:lvl>
    <w:lvl w:ilvl="3" w:tplc="FB187A92">
      <w:numFmt w:val="bullet"/>
      <w:lvlText w:val="•"/>
      <w:lvlJc w:val="left"/>
      <w:pPr>
        <w:ind w:left="3656" w:hanging="360"/>
      </w:pPr>
      <w:rPr>
        <w:rFonts w:hint="default"/>
        <w:lang w:val="es-MX" w:eastAsia="es-MX" w:bidi="es-MX"/>
      </w:rPr>
    </w:lvl>
    <w:lvl w:ilvl="4" w:tplc="D020F988">
      <w:numFmt w:val="bullet"/>
      <w:lvlText w:val="•"/>
      <w:lvlJc w:val="left"/>
      <w:pPr>
        <w:ind w:left="4548" w:hanging="360"/>
      </w:pPr>
      <w:rPr>
        <w:rFonts w:hint="default"/>
        <w:lang w:val="es-MX" w:eastAsia="es-MX" w:bidi="es-MX"/>
      </w:rPr>
    </w:lvl>
    <w:lvl w:ilvl="5" w:tplc="7C5072CA">
      <w:numFmt w:val="bullet"/>
      <w:lvlText w:val="•"/>
      <w:lvlJc w:val="left"/>
      <w:pPr>
        <w:ind w:left="5440" w:hanging="360"/>
      </w:pPr>
      <w:rPr>
        <w:rFonts w:hint="default"/>
        <w:lang w:val="es-MX" w:eastAsia="es-MX" w:bidi="es-MX"/>
      </w:rPr>
    </w:lvl>
    <w:lvl w:ilvl="6" w:tplc="1DB4DCA0">
      <w:numFmt w:val="bullet"/>
      <w:lvlText w:val="•"/>
      <w:lvlJc w:val="left"/>
      <w:pPr>
        <w:ind w:left="6332" w:hanging="360"/>
      </w:pPr>
      <w:rPr>
        <w:rFonts w:hint="default"/>
        <w:lang w:val="es-MX" w:eastAsia="es-MX" w:bidi="es-MX"/>
      </w:rPr>
    </w:lvl>
    <w:lvl w:ilvl="7" w:tplc="9BC69218">
      <w:numFmt w:val="bullet"/>
      <w:lvlText w:val="•"/>
      <w:lvlJc w:val="left"/>
      <w:pPr>
        <w:ind w:left="7224" w:hanging="360"/>
      </w:pPr>
      <w:rPr>
        <w:rFonts w:hint="default"/>
        <w:lang w:val="es-MX" w:eastAsia="es-MX" w:bidi="es-MX"/>
      </w:rPr>
    </w:lvl>
    <w:lvl w:ilvl="8" w:tplc="0EE4A74E">
      <w:numFmt w:val="bullet"/>
      <w:lvlText w:val="•"/>
      <w:lvlJc w:val="left"/>
      <w:pPr>
        <w:ind w:left="8116" w:hanging="360"/>
      </w:pPr>
      <w:rPr>
        <w:rFonts w:hint="default"/>
        <w:lang w:val="es-MX" w:eastAsia="es-MX" w:bidi="es-MX"/>
      </w:rPr>
    </w:lvl>
  </w:abstractNum>
  <w:abstractNum w:abstractNumId="4" w15:restartNumberingAfterBreak="0">
    <w:nsid w:val="15B86771"/>
    <w:multiLevelType w:val="multilevel"/>
    <w:tmpl w:val="415AA5EE"/>
    <w:lvl w:ilvl="0">
      <w:start w:val="15"/>
      <w:numFmt w:val="decimal"/>
      <w:lvlText w:val="%1"/>
      <w:lvlJc w:val="left"/>
      <w:pPr>
        <w:ind w:left="984" w:hanging="720"/>
      </w:pPr>
      <w:rPr>
        <w:rFonts w:hint="default"/>
        <w:lang w:val="es-MX" w:eastAsia="es-MX" w:bidi="es-MX"/>
      </w:rPr>
    </w:lvl>
    <w:lvl w:ilvl="1">
      <w:start w:val="3"/>
      <w:numFmt w:val="decimal"/>
      <w:lvlText w:val="%1.%2"/>
      <w:lvlJc w:val="left"/>
      <w:pPr>
        <w:ind w:left="984" w:hanging="720"/>
      </w:pPr>
      <w:rPr>
        <w:rFonts w:hint="default"/>
        <w:lang w:val="es-MX" w:eastAsia="es-MX" w:bidi="es-MX"/>
      </w:rPr>
    </w:lvl>
    <w:lvl w:ilvl="2">
      <w:start w:val="1"/>
      <w:numFmt w:val="decimal"/>
      <w:lvlText w:val="%1.%2.%3"/>
      <w:lvlJc w:val="left"/>
      <w:pPr>
        <w:ind w:left="984" w:hanging="720"/>
      </w:pPr>
      <w:rPr>
        <w:rFonts w:ascii="Arial" w:eastAsia="Arial" w:hAnsi="Arial" w:cs="Arial" w:hint="default"/>
        <w:b/>
        <w:bCs/>
        <w:spacing w:val="-6"/>
        <w:w w:val="102"/>
        <w:sz w:val="22"/>
        <w:szCs w:val="22"/>
        <w:lang w:val="es-MX" w:eastAsia="es-MX" w:bidi="es-MX"/>
      </w:rPr>
    </w:lvl>
    <w:lvl w:ilvl="3">
      <w:numFmt w:val="bullet"/>
      <w:lvlText w:val="•"/>
      <w:lvlJc w:val="left"/>
      <w:pPr>
        <w:ind w:left="3656" w:hanging="720"/>
      </w:pPr>
      <w:rPr>
        <w:rFonts w:hint="default"/>
        <w:lang w:val="es-MX" w:eastAsia="es-MX" w:bidi="es-MX"/>
      </w:rPr>
    </w:lvl>
    <w:lvl w:ilvl="4">
      <w:numFmt w:val="bullet"/>
      <w:lvlText w:val="•"/>
      <w:lvlJc w:val="left"/>
      <w:pPr>
        <w:ind w:left="4548" w:hanging="720"/>
      </w:pPr>
      <w:rPr>
        <w:rFonts w:hint="default"/>
        <w:lang w:val="es-MX" w:eastAsia="es-MX" w:bidi="es-MX"/>
      </w:rPr>
    </w:lvl>
    <w:lvl w:ilvl="5">
      <w:numFmt w:val="bullet"/>
      <w:lvlText w:val="•"/>
      <w:lvlJc w:val="left"/>
      <w:pPr>
        <w:ind w:left="5440" w:hanging="720"/>
      </w:pPr>
      <w:rPr>
        <w:rFonts w:hint="default"/>
        <w:lang w:val="es-MX" w:eastAsia="es-MX" w:bidi="es-MX"/>
      </w:rPr>
    </w:lvl>
    <w:lvl w:ilvl="6">
      <w:numFmt w:val="bullet"/>
      <w:lvlText w:val="•"/>
      <w:lvlJc w:val="left"/>
      <w:pPr>
        <w:ind w:left="6332" w:hanging="720"/>
      </w:pPr>
      <w:rPr>
        <w:rFonts w:hint="default"/>
        <w:lang w:val="es-MX" w:eastAsia="es-MX" w:bidi="es-MX"/>
      </w:rPr>
    </w:lvl>
    <w:lvl w:ilvl="7">
      <w:numFmt w:val="bullet"/>
      <w:lvlText w:val="•"/>
      <w:lvlJc w:val="left"/>
      <w:pPr>
        <w:ind w:left="7224" w:hanging="720"/>
      </w:pPr>
      <w:rPr>
        <w:rFonts w:hint="default"/>
        <w:lang w:val="es-MX" w:eastAsia="es-MX" w:bidi="es-MX"/>
      </w:rPr>
    </w:lvl>
    <w:lvl w:ilvl="8">
      <w:numFmt w:val="bullet"/>
      <w:lvlText w:val="•"/>
      <w:lvlJc w:val="left"/>
      <w:pPr>
        <w:ind w:left="8116" w:hanging="720"/>
      </w:pPr>
      <w:rPr>
        <w:rFonts w:hint="default"/>
        <w:lang w:val="es-MX" w:eastAsia="es-MX" w:bidi="es-MX"/>
      </w:rPr>
    </w:lvl>
  </w:abstractNum>
  <w:abstractNum w:abstractNumId="5" w15:restartNumberingAfterBreak="0">
    <w:nsid w:val="176D5628"/>
    <w:multiLevelType w:val="hybridMultilevel"/>
    <w:tmpl w:val="056ECF60"/>
    <w:lvl w:ilvl="0" w:tplc="32124F8C">
      <w:start w:val="1"/>
      <w:numFmt w:val="decimal"/>
      <w:lvlText w:val="(%1)"/>
      <w:lvlJc w:val="left"/>
      <w:pPr>
        <w:ind w:left="1959" w:hanging="315"/>
      </w:pPr>
      <w:rPr>
        <w:rFonts w:ascii="Arial" w:eastAsia="Arial" w:hAnsi="Arial" w:cs="Arial" w:hint="default"/>
        <w:spacing w:val="-11"/>
        <w:w w:val="100"/>
        <w:sz w:val="18"/>
        <w:szCs w:val="18"/>
        <w:lang w:val="es-MX" w:eastAsia="es-MX" w:bidi="es-MX"/>
      </w:rPr>
    </w:lvl>
    <w:lvl w:ilvl="1" w:tplc="15E20254">
      <w:numFmt w:val="bullet"/>
      <w:lvlText w:val="•"/>
      <w:lvlJc w:val="left"/>
      <w:pPr>
        <w:ind w:left="2754" w:hanging="315"/>
      </w:pPr>
      <w:rPr>
        <w:rFonts w:hint="default"/>
        <w:lang w:val="es-MX" w:eastAsia="es-MX" w:bidi="es-MX"/>
      </w:rPr>
    </w:lvl>
    <w:lvl w:ilvl="2" w:tplc="9B28E386">
      <w:numFmt w:val="bullet"/>
      <w:lvlText w:val="•"/>
      <w:lvlJc w:val="left"/>
      <w:pPr>
        <w:ind w:left="3548" w:hanging="315"/>
      </w:pPr>
      <w:rPr>
        <w:rFonts w:hint="default"/>
        <w:lang w:val="es-MX" w:eastAsia="es-MX" w:bidi="es-MX"/>
      </w:rPr>
    </w:lvl>
    <w:lvl w:ilvl="3" w:tplc="1368F28A">
      <w:numFmt w:val="bullet"/>
      <w:lvlText w:val="•"/>
      <w:lvlJc w:val="left"/>
      <w:pPr>
        <w:ind w:left="4342" w:hanging="315"/>
      </w:pPr>
      <w:rPr>
        <w:rFonts w:hint="default"/>
        <w:lang w:val="es-MX" w:eastAsia="es-MX" w:bidi="es-MX"/>
      </w:rPr>
    </w:lvl>
    <w:lvl w:ilvl="4" w:tplc="5CACB534">
      <w:numFmt w:val="bullet"/>
      <w:lvlText w:val="•"/>
      <w:lvlJc w:val="left"/>
      <w:pPr>
        <w:ind w:left="5136" w:hanging="315"/>
      </w:pPr>
      <w:rPr>
        <w:rFonts w:hint="default"/>
        <w:lang w:val="es-MX" w:eastAsia="es-MX" w:bidi="es-MX"/>
      </w:rPr>
    </w:lvl>
    <w:lvl w:ilvl="5" w:tplc="1B9EC67C">
      <w:numFmt w:val="bullet"/>
      <w:lvlText w:val="•"/>
      <w:lvlJc w:val="left"/>
      <w:pPr>
        <w:ind w:left="5930" w:hanging="315"/>
      </w:pPr>
      <w:rPr>
        <w:rFonts w:hint="default"/>
        <w:lang w:val="es-MX" w:eastAsia="es-MX" w:bidi="es-MX"/>
      </w:rPr>
    </w:lvl>
    <w:lvl w:ilvl="6" w:tplc="394212F8">
      <w:numFmt w:val="bullet"/>
      <w:lvlText w:val="•"/>
      <w:lvlJc w:val="left"/>
      <w:pPr>
        <w:ind w:left="6724" w:hanging="315"/>
      </w:pPr>
      <w:rPr>
        <w:rFonts w:hint="default"/>
        <w:lang w:val="es-MX" w:eastAsia="es-MX" w:bidi="es-MX"/>
      </w:rPr>
    </w:lvl>
    <w:lvl w:ilvl="7" w:tplc="F10C0716">
      <w:numFmt w:val="bullet"/>
      <w:lvlText w:val="•"/>
      <w:lvlJc w:val="left"/>
      <w:pPr>
        <w:ind w:left="7518" w:hanging="315"/>
      </w:pPr>
      <w:rPr>
        <w:rFonts w:hint="default"/>
        <w:lang w:val="es-MX" w:eastAsia="es-MX" w:bidi="es-MX"/>
      </w:rPr>
    </w:lvl>
    <w:lvl w:ilvl="8" w:tplc="4E381392">
      <w:numFmt w:val="bullet"/>
      <w:lvlText w:val="•"/>
      <w:lvlJc w:val="left"/>
      <w:pPr>
        <w:ind w:left="8312" w:hanging="315"/>
      </w:pPr>
      <w:rPr>
        <w:rFonts w:hint="default"/>
        <w:lang w:val="es-MX" w:eastAsia="es-MX" w:bidi="es-MX"/>
      </w:rPr>
    </w:lvl>
  </w:abstractNum>
  <w:abstractNum w:abstractNumId="6" w15:restartNumberingAfterBreak="0">
    <w:nsid w:val="17B47DB0"/>
    <w:multiLevelType w:val="hybridMultilevel"/>
    <w:tmpl w:val="3E8CF95C"/>
    <w:lvl w:ilvl="0" w:tplc="E2E03968">
      <w:start w:val="1"/>
      <w:numFmt w:val="decimal"/>
      <w:lvlText w:val="%1"/>
      <w:lvlJc w:val="left"/>
      <w:pPr>
        <w:ind w:left="924" w:hanging="660"/>
      </w:pPr>
      <w:rPr>
        <w:rFonts w:ascii="Arial" w:eastAsia="Arial" w:hAnsi="Arial" w:cs="Arial" w:hint="default"/>
        <w:w w:val="102"/>
        <w:sz w:val="22"/>
        <w:szCs w:val="22"/>
        <w:lang w:val="es-MX" w:eastAsia="es-MX" w:bidi="es-MX"/>
      </w:rPr>
    </w:lvl>
    <w:lvl w:ilvl="1" w:tplc="C03E95D0">
      <w:numFmt w:val="bullet"/>
      <w:lvlText w:val="•"/>
      <w:lvlJc w:val="left"/>
      <w:pPr>
        <w:ind w:left="1818" w:hanging="660"/>
      </w:pPr>
      <w:rPr>
        <w:rFonts w:hint="default"/>
        <w:lang w:val="es-MX" w:eastAsia="es-MX" w:bidi="es-MX"/>
      </w:rPr>
    </w:lvl>
    <w:lvl w:ilvl="2" w:tplc="EC1A2CEE">
      <w:numFmt w:val="bullet"/>
      <w:lvlText w:val="•"/>
      <w:lvlJc w:val="left"/>
      <w:pPr>
        <w:ind w:left="2716" w:hanging="660"/>
      </w:pPr>
      <w:rPr>
        <w:rFonts w:hint="default"/>
        <w:lang w:val="es-MX" w:eastAsia="es-MX" w:bidi="es-MX"/>
      </w:rPr>
    </w:lvl>
    <w:lvl w:ilvl="3" w:tplc="22520176">
      <w:numFmt w:val="bullet"/>
      <w:lvlText w:val="•"/>
      <w:lvlJc w:val="left"/>
      <w:pPr>
        <w:ind w:left="3614" w:hanging="660"/>
      </w:pPr>
      <w:rPr>
        <w:rFonts w:hint="default"/>
        <w:lang w:val="es-MX" w:eastAsia="es-MX" w:bidi="es-MX"/>
      </w:rPr>
    </w:lvl>
    <w:lvl w:ilvl="4" w:tplc="59CAF992">
      <w:numFmt w:val="bullet"/>
      <w:lvlText w:val="•"/>
      <w:lvlJc w:val="left"/>
      <w:pPr>
        <w:ind w:left="4512" w:hanging="660"/>
      </w:pPr>
      <w:rPr>
        <w:rFonts w:hint="default"/>
        <w:lang w:val="es-MX" w:eastAsia="es-MX" w:bidi="es-MX"/>
      </w:rPr>
    </w:lvl>
    <w:lvl w:ilvl="5" w:tplc="1C461B74">
      <w:numFmt w:val="bullet"/>
      <w:lvlText w:val="•"/>
      <w:lvlJc w:val="left"/>
      <w:pPr>
        <w:ind w:left="5410" w:hanging="660"/>
      </w:pPr>
      <w:rPr>
        <w:rFonts w:hint="default"/>
        <w:lang w:val="es-MX" w:eastAsia="es-MX" w:bidi="es-MX"/>
      </w:rPr>
    </w:lvl>
    <w:lvl w:ilvl="6" w:tplc="75D4E78E">
      <w:numFmt w:val="bullet"/>
      <w:lvlText w:val="•"/>
      <w:lvlJc w:val="left"/>
      <w:pPr>
        <w:ind w:left="6308" w:hanging="660"/>
      </w:pPr>
      <w:rPr>
        <w:rFonts w:hint="default"/>
        <w:lang w:val="es-MX" w:eastAsia="es-MX" w:bidi="es-MX"/>
      </w:rPr>
    </w:lvl>
    <w:lvl w:ilvl="7" w:tplc="F97E10A8">
      <w:numFmt w:val="bullet"/>
      <w:lvlText w:val="•"/>
      <w:lvlJc w:val="left"/>
      <w:pPr>
        <w:ind w:left="7206" w:hanging="660"/>
      </w:pPr>
      <w:rPr>
        <w:rFonts w:hint="default"/>
        <w:lang w:val="es-MX" w:eastAsia="es-MX" w:bidi="es-MX"/>
      </w:rPr>
    </w:lvl>
    <w:lvl w:ilvl="8" w:tplc="427C1F94">
      <w:numFmt w:val="bullet"/>
      <w:lvlText w:val="•"/>
      <w:lvlJc w:val="left"/>
      <w:pPr>
        <w:ind w:left="8104" w:hanging="660"/>
      </w:pPr>
      <w:rPr>
        <w:rFonts w:hint="default"/>
        <w:lang w:val="es-MX" w:eastAsia="es-MX" w:bidi="es-MX"/>
      </w:rPr>
    </w:lvl>
  </w:abstractNum>
  <w:abstractNum w:abstractNumId="7" w15:restartNumberingAfterBreak="0">
    <w:nsid w:val="1959130D"/>
    <w:multiLevelType w:val="hybridMultilevel"/>
    <w:tmpl w:val="28E8D1C2"/>
    <w:lvl w:ilvl="0" w:tplc="791A5BD6">
      <w:numFmt w:val="bullet"/>
      <w:lvlText w:val=""/>
      <w:lvlJc w:val="left"/>
      <w:pPr>
        <w:ind w:left="1345" w:hanging="360"/>
      </w:pPr>
      <w:rPr>
        <w:rFonts w:ascii="Wingdings" w:eastAsia="Wingdings" w:hAnsi="Wingdings" w:cs="Wingdings" w:hint="default"/>
        <w:w w:val="102"/>
        <w:sz w:val="22"/>
        <w:szCs w:val="22"/>
        <w:lang w:val="es-MX" w:eastAsia="es-MX" w:bidi="es-MX"/>
      </w:rPr>
    </w:lvl>
    <w:lvl w:ilvl="1" w:tplc="91A83FEC">
      <w:numFmt w:val="bullet"/>
      <w:lvlText w:val="•"/>
      <w:lvlJc w:val="left"/>
      <w:pPr>
        <w:ind w:left="2196" w:hanging="360"/>
      </w:pPr>
      <w:rPr>
        <w:rFonts w:hint="default"/>
        <w:lang w:val="es-MX" w:eastAsia="es-MX" w:bidi="es-MX"/>
      </w:rPr>
    </w:lvl>
    <w:lvl w:ilvl="2" w:tplc="A66623CE">
      <w:numFmt w:val="bullet"/>
      <w:lvlText w:val="•"/>
      <w:lvlJc w:val="left"/>
      <w:pPr>
        <w:ind w:left="3052" w:hanging="360"/>
      </w:pPr>
      <w:rPr>
        <w:rFonts w:hint="default"/>
        <w:lang w:val="es-MX" w:eastAsia="es-MX" w:bidi="es-MX"/>
      </w:rPr>
    </w:lvl>
    <w:lvl w:ilvl="3" w:tplc="13389442">
      <w:numFmt w:val="bullet"/>
      <w:lvlText w:val="•"/>
      <w:lvlJc w:val="left"/>
      <w:pPr>
        <w:ind w:left="3908" w:hanging="360"/>
      </w:pPr>
      <w:rPr>
        <w:rFonts w:hint="default"/>
        <w:lang w:val="es-MX" w:eastAsia="es-MX" w:bidi="es-MX"/>
      </w:rPr>
    </w:lvl>
    <w:lvl w:ilvl="4" w:tplc="31305E76">
      <w:numFmt w:val="bullet"/>
      <w:lvlText w:val="•"/>
      <w:lvlJc w:val="left"/>
      <w:pPr>
        <w:ind w:left="4764" w:hanging="360"/>
      </w:pPr>
      <w:rPr>
        <w:rFonts w:hint="default"/>
        <w:lang w:val="es-MX" w:eastAsia="es-MX" w:bidi="es-MX"/>
      </w:rPr>
    </w:lvl>
    <w:lvl w:ilvl="5" w:tplc="63B20DA0">
      <w:numFmt w:val="bullet"/>
      <w:lvlText w:val="•"/>
      <w:lvlJc w:val="left"/>
      <w:pPr>
        <w:ind w:left="5620" w:hanging="360"/>
      </w:pPr>
      <w:rPr>
        <w:rFonts w:hint="default"/>
        <w:lang w:val="es-MX" w:eastAsia="es-MX" w:bidi="es-MX"/>
      </w:rPr>
    </w:lvl>
    <w:lvl w:ilvl="6" w:tplc="1E588672">
      <w:numFmt w:val="bullet"/>
      <w:lvlText w:val="•"/>
      <w:lvlJc w:val="left"/>
      <w:pPr>
        <w:ind w:left="6476" w:hanging="360"/>
      </w:pPr>
      <w:rPr>
        <w:rFonts w:hint="default"/>
        <w:lang w:val="es-MX" w:eastAsia="es-MX" w:bidi="es-MX"/>
      </w:rPr>
    </w:lvl>
    <w:lvl w:ilvl="7" w:tplc="63924E96">
      <w:numFmt w:val="bullet"/>
      <w:lvlText w:val="•"/>
      <w:lvlJc w:val="left"/>
      <w:pPr>
        <w:ind w:left="7332" w:hanging="360"/>
      </w:pPr>
      <w:rPr>
        <w:rFonts w:hint="default"/>
        <w:lang w:val="es-MX" w:eastAsia="es-MX" w:bidi="es-MX"/>
      </w:rPr>
    </w:lvl>
    <w:lvl w:ilvl="8" w:tplc="3896425A">
      <w:numFmt w:val="bullet"/>
      <w:lvlText w:val="•"/>
      <w:lvlJc w:val="left"/>
      <w:pPr>
        <w:ind w:left="8188" w:hanging="360"/>
      </w:pPr>
      <w:rPr>
        <w:rFonts w:hint="default"/>
        <w:lang w:val="es-MX" w:eastAsia="es-MX" w:bidi="es-MX"/>
      </w:rPr>
    </w:lvl>
  </w:abstractNum>
  <w:abstractNum w:abstractNumId="8" w15:restartNumberingAfterBreak="0">
    <w:nsid w:val="1BCF0631"/>
    <w:multiLevelType w:val="multilevel"/>
    <w:tmpl w:val="666E179A"/>
    <w:lvl w:ilvl="0">
      <w:start w:val="15"/>
      <w:numFmt w:val="decimal"/>
      <w:lvlText w:val="%1"/>
      <w:lvlJc w:val="left"/>
      <w:pPr>
        <w:ind w:left="985" w:hanging="720"/>
      </w:pPr>
      <w:rPr>
        <w:rFonts w:hint="default"/>
        <w:lang w:val="es-MX" w:eastAsia="es-MX" w:bidi="es-MX"/>
      </w:rPr>
    </w:lvl>
    <w:lvl w:ilvl="1">
      <w:start w:val="4"/>
      <w:numFmt w:val="decimal"/>
      <w:lvlText w:val="%1.%2"/>
      <w:lvlJc w:val="left"/>
      <w:pPr>
        <w:ind w:left="985" w:hanging="720"/>
      </w:pPr>
      <w:rPr>
        <w:rFonts w:hint="default"/>
        <w:lang w:val="es-MX" w:eastAsia="es-MX" w:bidi="es-MX"/>
      </w:rPr>
    </w:lvl>
    <w:lvl w:ilvl="2">
      <w:start w:val="1"/>
      <w:numFmt w:val="decimal"/>
      <w:lvlText w:val="%1.%2.%3"/>
      <w:lvlJc w:val="left"/>
      <w:pPr>
        <w:ind w:left="985" w:hanging="720"/>
      </w:pPr>
      <w:rPr>
        <w:rFonts w:ascii="Arial" w:eastAsia="Arial" w:hAnsi="Arial" w:cs="Arial" w:hint="default"/>
        <w:b/>
        <w:bCs/>
        <w:spacing w:val="-6"/>
        <w:w w:val="102"/>
        <w:sz w:val="22"/>
        <w:szCs w:val="22"/>
        <w:lang w:val="es-MX" w:eastAsia="es-MX" w:bidi="es-MX"/>
      </w:rPr>
    </w:lvl>
    <w:lvl w:ilvl="3">
      <w:numFmt w:val="bullet"/>
      <w:lvlText w:val="•"/>
      <w:lvlJc w:val="left"/>
      <w:pPr>
        <w:ind w:left="3656" w:hanging="720"/>
      </w:pPr>
      <w:rPr>
        <w:rFonts w:hint="default"/>
        <w:lang w:val="es-MX" w:eastAsia="es-MX" w:bidi="es-MX"/>
      </w:rPr>
    </w:lvl>
    <w:lvl w:ilvl="4">
      <w:numFmt w:val="bullet"/>
      <w:lvlText w:val="•"/>
      <w:lvlJc w:val="left"/>
      <w:pPr>
        <w:ind w:left="4548" w:hanging="720"/>
      </w:pPr>
      <w:rPr>
        <w:rFonts w:hint="default"/>
        <w:lang w:val="es-MX" w:eastAsia="es-MX" w:bidi="es-MX"/>
      </w:rPr>
    </w:lvl>
    <w:lvl w:ilvl="5">
      <w:numFmt w:val="bullet"/>
      <w:lvlText w:val="•"/>
      <w:lvlJc w:val="left"/>
      <w:pPr>
        <w:ind w:left="5440" w:hanging="720"/>
      </w:pPr>
      <w:rPr>
        <w:rFonts w:hint="default"/>
        <w:lang w:val="es-MX" w:eastAsia="es-MX" w:bidi="es-MX"/>
      </w:rPr>
    </w:lvl>
    <w:lvl w:ilvl="6">
      <w:numFmt w:val="bullet"/>
      <w:lvlText w:val="•"/>
      <w:lvlJc w:val="left"/>
      <w:pPr>
        <w:ind w:left="6332" w:hanging="720"/>
      </w:pPr>
      <w:rPr>
        <w:rFonts w:hint="default"/>
        <w:lang w:val="es-MX" w:eastAsia="es-MX" w:bidi="es-MX"/>
      </w:rPr>
    </w:lvl>
    <w:lvl w:ilvl="7">
      <w:numFmt w:val="bullet"/>
      <w:lvlText w:val="•"/>
      <w:lvlJc w:val="left"/>
      <w:pPr>
        <w:ind w:left="7224" w:hanging="720"/>
      </w:pPr>
      <w:rPr>
        <w:rFonts w:hint="default"/>
        <w:lang w:val="es-MX" w:eastAsia="es-MX" w:bidi="es-MX"/>
      </w:rPr>
    </w:lvl>
    <w:lvl w:ilvl="8">
      <w:numFmt w:val="bullet"/>
      <w:lvlText w:val="•"/>
      <w:lvlJc w:val="left"/>
      <w:pPr>
        <w:ind w:left="8116" w:hanging="720"/>
      </w:pPr>
      <w:rPr>
        <w:rFonts w:hint="default"/>
        <w:lang w:val="es-MX" w:eastAsia="es-MX" w:bidi="es-MX"/>
      </w:rPr>
    </w:lvl>
  </w:abstractNum>
  <w:abstractNum w:abstractNumId="9" w15:restartNumberingAfterBreak="0">
    <w:nsid w:val="1D1E4309"/>
    <w:multiLevelType w:val="multilevel"/>
    <w:tmpl w:val="E80CA6FA"/>
    <w:lvl w:ilvl="0">
      <w:start w:val="13"/>
      <w:numFmt w:val="decimal"/>
      <w:lvlText w:val="%1"/>
      <w:lvlJc w:val="left"/>
      <w:pPr>
        <w:ind w:left="834" w:hanging="570"/>
      </w:pPr>
      <w:rPr>
        <w:rFonts w:hint="default"/>
        <w:lang w:val="es-MX" w:eastAsia="es-MX" w:bidi="es-MX"/>
      </w:rPr>
    </w:lvl>
    <w:lvl w:ilvl="1">
      <w:start w:val="1"/>
      <w:numFmt w:val="decimal"/>
      <w:lvlText w:val="%1.%2"/>
      <w:lvlJc w:val="left"/>
      <w:pPr>
        <w:ind w:left="834" w:hanging="570"/>
      </w:pPr>
      <w:rPr>
        <w:rFonts w:ascii="Arial" w:eastAsia="Arial" w:hAnsi="Arial" w:cs="Arial" w:hint="default"/>
        <w:b/>
        <w:bCs/>
        <w:spacing w:val="-6"/>
        <w:w w:val="102"/>
        <w:sz w:val="22"/>
        <w:szCs w:val="22"/>
        <w:lang w:val="es-MX" w:eastAsia="es-MX" w:bidi="es-MX"/>
      </w:rPr>
    </w:lvl>
    <w:lvl w:ilvl="2">
      <w:numFmt w:val="bullet"/>
      <w:lvlText w:val=""/>
      <w:lvlJc w:val="left"/>
      <w:pPr>
        <w:ind w:left="1345" w:hanging="360"/>
      </w:pPr>
      <w:rPr>
        <w:rFonts w:ascii="Symbol" w:eastAsia="Symbol" w:hAnsi="Symbol" w:cs="Symbol" w:hint="default"/>
        <w:w w:val="102"/>
        <w:sz w:val="22"/>
        <w:szCs w:val="22"/>
        <w:lang w:val="es-MX" w:eastAsia="es-MX" w:bidi="es-MX"/>
      </w:rPr>
    </w:lvl>
    <w:lvl w:ilvl="3">
      <w:numFmt w:val="bullet"/>
      <w:lvlText w:val="•"/>
      <w:lvlJc w:val="left"/>
      <w:pPr>
        <w:ind w:left="3242" w:hanging="360"/>
      </w:pPr>
      <w:rPr>
        <w:rFonts w:hint="default"/>
        <w:lang w:val="es-MX" w:eastAsia="es-MX" w:bidi="es-MX"/>
      </w:rPr>
    </w:lvl>
    <w:lvl w:ilvl="4">
      <w:numFmt w:val="bullet"/>
      <w:lvlText w:val="•"/>
      <w:lvlJc w:val="left"/>
      <w:pPr>
        <w:ind w:left="4193" w:hanging="360"/>
      </w:pPr>
      <w:rPr>
        <w:rFonts w:hint="default"/>
        <w:lang w:val="es-MX" w:eastAsia="es-MX" w:bidi="es-MX"/>
      </w:rPr>
    </w:lvl>
    <w:lvl w:ilvl="5">
      <w:numFmt w:val="bullet"/>
      <w:lvlText w:val="•"/>
      <w:lvlJc w:val="left"/>
      <w:pPr>
        <w:ind w:left="5144" w:hanging="360"/>
      </w:pPr>
      <w:rPr>
        <w:rFonts w:hint="default"/>
        <w:lang w:val="es-MX" w:eastAsia="es-MX" w:bidi="es-MX"/>
      </w:rPr>
    </w:lvl>
    <w:lvl w:ilvl="6">
      <w:numFmt w:val="bullet"/>
      <w:lvlText w:val="•"/>
      <w:lvlJc w:val="left"/>
      <w:pPr>
        <w:ind w:left="6095" w:hanging="360"/>
      </w:pPr>
      <w:rPr>
        <w:rFonts w:hint="default"/>
        <w:lang w:val="es-MX" w:eastAsia="es-MX" w:bidi="es-MX"/>
      </w:rPr>
    </w:lvl>
    <w:lvl w:ilvl="7">
      <w:numFmt w:val="bullet"/>
      <w:lvlText w:val="•"/>
      <w:lvlJc w:val="left"/>
      <w:pPr>
        <w:ind w:left="7046" w:hanging="360"/>
      </w:pPr>
      <w:rPr>
        <w:rFonts w:hint="default"/>
        <w:lang w:val="es-MX" w:eastAsia="es-MX" w:bidi="es-MX"/>
      </w:rPr>
    </w:lvl>
    <w:lvl w:ilvl="8">
      <w:numFmt w:val="bullet"/>
      <w:lvlText w:val="•"/>
      <w:lvlJc w:val="left"/>
      <w:pPr>
        <w:ind w:left="7997" w:hanging="360"/>
      </w:pPr>
      <w:rPr>
        <w:rFonts w:hint="default"/>
        <w:lang w:val="es-MX" w:eastAsia="es-MX" w:bidi="es-MX"/>
      </w:rPr>
    </w:lvl>
  </w:abstractNum>
  <w:abstractNum w:abstractNumId="10" w15:restartNumberingAfterBreak="0">
    <w:nsid w:val="1DB56078"/>
    <w:multiLevelType w:val="multilevel"/>
    <w:tmpl w:val="2A0A15DA"/>
    <w:lvl w:ilvl="0">
      <w:start w:val="75"/>
      <w:numFmt w:val="decimal"/>
      <w:lvlText w:val="%1"/>
      <w:lvlJc w:val="left"/>
      <w:pPr>
        <w:ind w:left="265" w:hanging="615"/>
      </w:pPr>
      <w:rPr>
        <w:rFonts w:hint="default"/>
        <w:lang w:val="es-MX" w:eastAsia="es-MX" w:bidi="es-MX"/>
      </w:rPr>
    </w:lvl>
    <w:lvl w:ilvl="1">
      <w:start w:val="1"/>
      <w:numFmt w:val="decimalZero"/>
      <w:lvlText w:val="%1.%2"/>
      <w:lvlJc w:val="left"/>
      <w:pPr>
        <w:ind w:left="265" w:hanging="615"/>
      </w:pPr>
      <w:rPr>
        <w:rFonts w:ascii="Arial" w:eastAsia="Arial" w:hAnsi="Arial" w:cs="Arial" w:hint="default"/>
        <w:spacing w:val="-6"/>
        <w:w w:val="102"/>
        <w:sz w:val="22"/>
        <w:szCs w:val="22"/>
        <w:lang w:val="es-MX" w:eastAsia="es-MX" w:bidi="es-MX"/>
      </w:rPr>
    </w:lvl>
    <w:lvl w:ilvl="2">
      <w:start w:val="1"/>
      <w:numFmt w:val="lowerLetter"/>
      <w:lvlText w:val="%3."/>
      <w:lvlJc w:val="left"/>
      <w:pPr>
        <w:ind w:left="1345" w:hanging="360"/>
      </w:pPr>
      <w:rPr>
        <w:rFonts w:ascii="Arial" w:eastAsia="Arial" w:hAnsi="Arial" w:cs="Arial" w:hint="default"/>
        <w:spacing w:val="-6"/>
        <w:w w:val="102"/>
        <w:sz w:val="22"/>
        <w:szCs w:val="22"/>
        <w:lang w:val="es-MX" w:eastAsia="es-MX" w:bidi="es-MX"/>
      </w:rPr>
    </w:lvl>
    <w:lvl w:ilvl="3">
      <w:numFmt w:val="bullet"/>
      <w:lvlText w:val="•"/>
      <w:lvlJc w:val="left"/>
      <w:pPr>
        <w:ind w:left="3242" w:hanging="360"/>
      </w:pPr>
      <w:rPr>
        <w:rFonts w:hint="default"/>
        <w:lang w:val="es-MX" w:eastAsia="es-MX" w:bidi="es-MX"/>
      </w:rPr>
    </w:lvl>
    <w:lvl w:ilvl="4">
      <w:numFmt w:val="bullet"/>
      <w:lvlText w:val="•"/>
      <w:lvlJc w:val="left"/>
      <w:pPr>
        <w:ind w:left="4193" w:hanging="360"/>
      </w:pPr>
      <w:rPr>
        <w:rFonts w:hint="default"/>
        <w:lang w:val="es-MX" w:eastAsia="es-MX" w:bidi="es-MX"/>
      </w:rPr>
    </w:lvl>
    <w:lvl w:ilvl="5">
      <w:numFmt w:val="bullet"/>
      <w:lvlText w:val="•"/>
      <w:lvlJc w:val="left"/>
      <w:pPr>
        <w:ind w:left="5144" w:hanging="360"/>
      </w:pPr>
      <w:rPr>
        <w:rFonts w:hint="default"/>
        <w:lang w:val="es-MX" w:eastAsia="es-MX" w:bidi="es-MX"/>
      </w:rPr>
    </w:lvl>
    <w:lvl w:ilvl="6">
      <w:numFmt w:val="bullet"/>
      <w:lvlText w:val="•"/>
      <w:lvlJc w:val="left"/>
      <w:pPr>
        <w:ind w:left="6095" w:hanging="360"/>
      </w:pPr>
      <w:rPr>
        <w:rFonts w:hint="default"/>
        <w:lang w:val="es-MX" w:eastAsia="es-MX" w:bidi="es-MX"/>
      </w:rPr>
    </w:lvl>
    <w:lvl w:ilvl="7">
      <w:numFmt w:val="bullet"/>
      <w:lvlText w:val="•"/>
      <w:lvlJc w:val="left"/>
      <w:pPr>
        <w:ind w:left="7046" w:hanging="360"/>
      </w:pPr>
      <w:rPr>
        <w:rFonts w:hint="default"/>
        <w:lang w:val="es-MX" w:eastAsia="es-MX" w:bidi="es-MX"/>
      </w:rPr>
    </w:lvl>
    <w:lvl w:ilvl="8">
      <w:numFmt w:val="bullet"/>
      <w:lvlText w:val="•"/>
      <w:lvlJc w:val="left"/>
      <w:pPr>
        <w:ind w:left="7997" w:hanging="360"/>
      </w:pPr>
      <w:rPr>
        <w:rFonts w:hint="default"/>
        <w:lang w:val="es-MX" w:eastAsia="es-MX" w:bidi="es-MX"/>
      </w:rPr>
    </w:lvl>
  </w:abstractNum>
  <w:abstractNum w:abstractNumId="11" w15:restartNumberingAfterBreak="0">
    <w:nsid w:val="1E90354F"/>
    <w:multiLevelType w:val="multilevel"/>
    <w:tmpl w:val="A2947194"/>
    <w:lvl w:ilvl="0">
      <w:start w:val="15"/>
      <w:numFmt w:val="decimal"/>
      <w:lvlText w:val="%1"/>
      <w:lvlJc w:val="left"/>
      <w:pPr>
        <w:ind w:left="985" w:hanging="720"/>
      </w:pPr>
      <w:rPr>
        <w:rFonts w:hint="default"/>
        <w:lang w:val="es-MX" w:eastAsia="es-MX" w:bidi="es-MX"/>
      </w:rPr>
    </w:lvl>
    <w:lvl w:ilvl="1">
      <w:start w:val="5"/>
      <w:numFmt w:val="decimal"/>
      <w:lvlText w:val="%1.%2"/>
      <w:lvlJc w:val="left"/>
      <w:pPr>
        <w:ind w:left="985" w:hanging="720"/>
      </w:pPr>
      <w:rPr>
        <w:rFonts w:hint="default"/>
        <w:lang w:val="es-MX" w:eastAsia="es-MX" w:bidi="es-MX"/>
      </w:rPr>
    </w:lvl>
    <w:lvl w:ilvl="2">
      <w:start w:val="1"/>
      <w:numFmt w:val="decimal"/>
      <w:lvlText w:val="%1.%2.%3"/>
      <w:lvlJc w:val="left"/>
      <w:pPr>
        <w:ind w:left="985" w:hanging="720"/>
      </w:pPr>
      <w:rPr>
        <w:rFonts w:ascii="Arial" w:eastAsia="Arial" w:hAnsi="Arial" w:cs="Arial" w:hint="default"/>
        <w:b/>
        <w:bCs/>
        <w:spacing w:val="-6"/>
        <w:w w:val="102"/>
        <w:sz w:val="22"/>
        <w:szCs w:val="22"/>
        <w:lang w:val="es-MX" w:eastAsia="es-MX" w:bidi="es-MX"/>
      </w:rPr>
    </w:lvl>
    <w:lvl w:ilvl="3">
      <w:numFmt w:val="bullet"/>
      <w:lvlText w:val="•"/>
      <w:lvlJc w:val="left"/>
      <w:pPr>
        <w:ind w:left="3656" w:hanging="720"/>
      </w:pPr>
      <w:rPr>
        <w:rFonts w:hint="default"/>
        <w:lang w:val="es-MX" w:eastAsia="es-MX" w:bidi="es-MX"/>
      </w:rPr>
    </w:lvl>
    <w:lvl w:ilvl="4">
      <w:numFmt w:val="bullet"/>
      <w:lvlText w:val="•"/>
      <w:lvlJc w:val="left"/>
      <w:pPr>
        <w:ind w:left="4548" w:hanging="720"/>
      </w:pPr>
      <w:rPr>
        <w:rFonts w:hint="default"/>
        <w:lang w:val="es-MX" w:eastAsia="es-MX" w:bidi="es-MX"/>
      </w:rPr>
    </w:lvl>
    <w:lvl w:ilvl="5">
      <w:numFmt w:val="bullet"/>
      <w:lvlText w:val="•"/>
      <w:lvlJc w:val="left"/>
      <w:pPr>
        <w:ind w:left="5440" w:hanging="720"/>
      </w:pPr>
      <w:rPr>
        <w:rFonts w:hint="default"/>
        <w:lang w:val="es-MX" w:eastAsia="es-MX" w:bidi="es-MX"/>
      </w:rPr>
    </w:lvl>
    <w:lvl w:ilvl="6">
      <w:numFmt w:val="bullet"/>
      <w:lvlText w:val="•"/>
      <w:lvlJc w:val="left"/>
      <w:pPr>
        <w:ind w:left="6332" w:hanging="720"/>
      </w:pPr>
      <w:rPr>
        <w:rFonts w:hint="default"/>
        <w:lang w:val="es-MX" w:eastAsia="es-MX" w:bidi="es-MX"/>
      </w:rPr>
    </w:lvl>
    <w:lvl w:ilvl="7">
      <w:numFmt w:val="bullet"/>
      <w:lvlText w:val="•"/>
      <w:lvlJc w:val="left"/>
      <w:pPr>
        <w:ind w:left="7224" w:hanging="720"/>
      </w:pPr>
      <w:rPr>
        <w:rFonts w:hint="default"/>
        <w:lang w:val="es-MX" w:eastAsia="es-MX" w:bidi="es-MX"/>
      </w:rPr>
    </w:lvl>
    <w:lvl w:ilvl="8">
      <w:numFmt w:val="bullet"/>
      <w:lvlText w:val="•"/>
      <w:lvlJc w:val="left"/>
      <w:pPr>
        <w:ind w:left="8116" w:hanging="720"/>
      </w:pPr>
      <w:rPr>
        <w:rFonts w:hint="default"/>
        <w:lang w:val="es-MX" w:eastAsia="es-MX" w:bidi="es-MX"/>
      </w:rPr>
    </w:lvl>
  </w:abstractNum>
  <w:abstractNum w:abstractNumId="12" w15:restartNumberingAfterBreak="0">
    <w:nsid w:val="263B5A29"/>
    <w:multiLevelType w:val="hybridMultilevel"/>
    <w:tmpl w:val="2FA06970"/>
    <w:lvl w:ilvl="0" w:tplc="769CCD80">
      <w:numFmt w:val="bullet"/>
      <w:lvlText w:val=""/>
      <w:lvlJc w:val="left"/>
      <w:pPr>
        <w:ind w:left="984" w:hanging="360"/>
      </w:pPr>
      <w:rPr>
        <w:rFonts w:ascii="Symbol" w:eastAsia="Symbol" w:hAnsi="Symbol" w:cs="Symbol" w:hint="default"/>
        <w:w w:val="102"/>
        <w:sz w:val="22"/>
        <w:szCs w:val="22"/>
        <w:lang w:val="es-MX" w:eastAsia="es-MX" w:bidi="es-MX"/>
      </w:rPr>
    </w:lvl>
    <w:lvl w:ilvl="1" w:tplc="3ADA10F0">
      <w:numFmt w:val="bullet"/>
      <w:lvlText w:val="•"/>
      <w:lvlJc w:val="left"/>
      <w:pPr>
        <w:ind w:left="1872" w:hanging="360"/>
      </w:pPr>
      <w:rPr>
        <w:rFonts w:hint="default"/>
        <w:lang w:val="es-MX" w:eastAsia="es-MX" w:bidi="es-MX"/>
      </w:rPr>
    </w:lvl>
    <w:lvl w:ilvl="2" w:tplc="0444169E">
      <w:numFmt w:val="bullet"/>
      <w:lvlText w:val="•"/>
      <w:lvlJc w:val="left"/>
      <w:pPr>
        <w:ind w:left="2764" w:hanging="360"/>
      </w:pPr>
      <w:rPr>
        <w:rFonts w:hint="default"/>
        <w:lang w:val="es-MX" w:eastAsia="es-MX" w:bidi="es-MX"/>
      </w:rPr>
    </w:lvl>
    <w:lvl w:ilvl="3" w:tplc="FAB21A7C">
      <w:numFmt w:val="bullet"/>
      <w:lvlText w:val="•"/>
      <w:lvlJc w:val="left"/>
      <w:pPr>
        <w:ind w:left="3656" w:hanging="360"/>
      </w:pPr>
      <w:rPr>
        <w:rFonts w:hint="default"/>
        <w:lang w:val="es-MX" w:eastAsia="es-MX" w:bidi="es-MX"/>
      </w:rPr>
    </w:lvl>
    <w:lvl w:ilvl="4" w:tplc="4CD848E0">
      <w:numFmt w:val="bullet"/>
      <w:lvlText w:val="•"/>
      <w:lvlJc w:val="left"/>
      <w:pPr>
        <w:ind w:left="4548" w:hanging="360"/>
      </w:pPr>
      <w:rPr>
        <w:rFonts w:hint="default"/>
        <w:lang w:val="es-MX" w:eastAsia="es-MX" w:bidi="es-MX"/>
      </w:rPr>
    </w:lvl>
    <w:lvl w:ilvl="5" w:tplc="2C32DA7E">
      <w:numFmt w:val="bullet"/>
      <w:lvlText w:val="•"/>
      <w:lvlJc w:val="left"/>
      <w:pPr>
        <w:ind w:left="5440" w:hanging="360"/>
      </w:pPr>
      <w:rPr>
        <w:rFonts w:hint="default"/>
        <w:lang w:val="es-MX" w:eastAsia="es-MX" w:bidi="es-MX"/>
      </w:rPr>
    </w:lvl>
    <w:lvl w:ilvl="6" w:tplc="A80679D4">
      <w:numFmt w:val="bullet"/>
      <w:lvlText w:val="•"/>
      <w:lvlJc w:val="left"/>
      <w:pPr>
        <w:ind w:left="6332" w:hanging="360"/>
      </w:pPr>
      <w:rPr>
        <w:rFonts w:hint="default"/>
        <w:lang w:val="es-MX" w:eastAsia="es-MX" w:bidi="es-MX"/>
      </w:rPr>
    </w:lvl>
    <w:lvl w:ilvl="7" w:tplc="60D2C276">
      <w:numFmt w:val="bullet"/>
      <w:lvlText w:val="•"/>
      <w:lvlJc w:val="left"/>
      <w:pPr>
        <w:ind w:left="7224" w:hanging="360"/>
      </w:pPr>
      <w:rPr>
        <w:rFonts w:hint="default"/>
        <w:lang w:val="es-MX" w:eastAsia="es-MX" w:bidi="es-MX"/>
      </w:rPr>
    </w:lvl>
    <w:lvl w:ilvl="8" w:tplc="B3F8AF74">
      <w:numFmt w:val="bullet"/>
      <w:lvlText w:val="•"/>
      <w:lvlJc w:val="left"/>
      <w:pPr>
        <w:ind w:left="8116" w:hanging="360"/>
      </w:pPr>
      <w:rPr>
        <w:rFonts w:hint="default"/>
        <w:lang w:val="es-MX" w:eastAsia="es-MX" w:bidi="es-MX"/>
      </w:rPr>
    </w:lvl>
  </w:abstractNum>
  <w:abstractNum w:abstractNumId="13" w15:restartNumberingAfterBreak="0">
    <w:nsid w:val="2C49240E"/>
    <w:multiLevelType w:val="multilevel"/>
    <w:tmpl w:val="D512A82C"/>
    <w:lvl w:ilvl="0">
      <w:start w:val="12"/>
      <w:numFmt w:val="decimal"/>
      <w:lvlText w:val="%1"/>
      <w:lvlJc w:val="left"/>
      <w:pPr>
        <w:ind w:left="264" w:hanging="601"/>
      </w:pPr>
      <w:rPr>
        <w:rFonts w:hint="default"/>
        <w:lang w:val="es-MX" w:eastAsia="es-MX" w:bidi="es-MX"/>
      </w:rPr>
    </w:lvl>
    <w:lvl w:ilvl="1">
      <w:start w:val="56"/>
      <w:numFmt w:val="decimal"/>
      <w:lvlText w:val="%1.%2"/>
      <w:lvlJc w:val="left"/>
      <w:pPr>
        <w:ind w:left="264" w:hanging="601"/>
      </w:pPr>
      <w:rPr>
        <w:rFonts w:ascii="Arial" w:eastAsia="Arial" w:hAnsi="Arial" w:cs="Arial" w:hint="default"/>
        <w:spacing w:val="-6"/>
        <w:w w:val="102"/>
        <w:sz w:val="22"/>
        <w:szCs w:val="22"/>
        <w:lang w:val="es-MX" w:eastAsia="es-MX" w:bidi="es-MX"/>
      </w:rPr>
    </w:lvl>
    <w:lvl w:ilvl="2">
      <w:numFmt w:val="bullet"/>
      <w:lvlText w:val=""/>
      <w:lvlJc w:val="left"/>
      <w:pPr>
        <w:ind w:left="985" w:hanging="360"/>
      </w:pPr>
      <w:rPr>
        <w:rFonts w:ascii="Wingdings" w:eastAsia="Wingdings" w:hAnsi="Wingdings" w:cs="Wingdings" w:hint="default"/>
        <w:w w:val="102"/>
        <w:sz w:val="22"/>
        <w:szCs w:val="22"/>
        <w:lang w:val="es-MX" w:eastAsia="es-MX" w:bidi="es-MX"/>
      </w:rPr>
    </w:lvl>
    <w:lvl w:ilvl="3">
      <w:numFmt w:val="bullet"/>
      <w:lvlText w:val="•"/>
      <w:lvlJc w:val="left"/>
      <w:pPr>
        <w:ind w:left="2962" w:hanging="360"/>
      </w:pPr>
      <w:rPr>
        <w:rFonts w:hint="default"/>
        <w:lang w:val="es-MX" w:eastAsia="es-MX" w:bidi="es-MX"/>
      </w:rPr>
    </w:lvl>
    <w:lvl w:ilvl="4">
      <w:numFmt w:val="bullet"/>
      <w:lvlText w:val="•"/>
      <w:lvlJc w:val="left"/>
      <w:pPr>
        <w:ind w:left="3953" w:hanging="360"/>
      </w:pPr>
      <w:rPr>
        <w:rFonts w:hint="default"/>
        <w:lang w:val="es-MX" w:eastAsia="es-MX" w:bidi="es-MX"/>
      </w:rPr>
    </w:lvl>
    <w:lvl w:ilvl="5">
      <w:numFmt w:val="bullet"/>
      <w:lvlText w:val="•"/>
      <w:lvlJc w:val="left"/>
      <w:pPr>
        <w:ind w:left="4944" w:hanging="360"/>
      </w:pPr>
      <w:rPr>
        <w:rFonts w:hint="default"/>
        <w:lang w:val="es-MX" w:eastAsia="es-MX" w:bidi="es-MX"/>
      </w:rPr>
    </w:lvl>
    <w:lvl w:ilvl="6">
      <w:numFmt w:val="bullet"/>
      <w:lvlText w:val="•"/>
      <w:lvlJc w:val="left"/>
      <w:pPr>
        <w:ind w:left="5935" w:hanging="360"/>
      </w:pPr>
      <w:rPr>
        <w:rFonts w:hint="default"/>
        <w:lang w:val="es-MX" w:eastAsia="es-MX" w:bidi="es-MX"/>
      </w:rPr>
    </w:lvl>
    <w:lvl w:ilvl="7">
      <w:numFmt w:val="bullet"/>
      <w:lvlText w:val="•"/>
      <w:lvlJc w:val="left"/>
      <w:pPr>
        <w:ind w:left="6926" w:hanging="360"/>
      </w:pPr>
      <w:rPr>
        <w:rFonts w:hint="default"/>
        <w:lang w:val="es-MX" w:eastAsia="es-MX" w:bidi="es-MX"/>
      </w:rPr>
    </w:lvl>
    <w:lvl w:ilvl="8">
      <w:numFmt w:val="bullet"/>
      <w:lvlText w:val="•"/>
      <w:lvlJc w:val="left"/>
      <w:pPr>
        <w:ind w:left="7917" w:hanging="360"/>
      </w:pPr>
      <w:rPr>
        <w:rFonts w:hint="default"/>
        <w:lang w:val="es-MX" w:eastAsia="es-MX" w:bidi="es-MX"/>
      </w:rPr>
    </w:lvl>
  </w:abstractNum>
  <w:abstractNum w:abstractNumId="14" w15:restartNumberingAfterBreak="0">
    <w:nsid w:val="2F797A4B"/>
    <w:multiLevelType w:val="multilevel"/>
    <w:tmpl w:val="B776B576"/>
    <w:lvl w:ilvl="0">
      <w:start w:val="16"/>
      <w:numFmt w:val="decimal"/>
      <w:lvlText w:val="%1"/>
      <w:lvlJc w:val="left"/>
      <w:pPr>
        <w:ind w:left="699" w:hanging="435"/>
      </w:pPr>
      <w:rPr>
        <w:rFonts w:ascii="Arial" w:eastAsia="Arial" w:hAnsi="Arial" w:cs="Arial" w:hint="default"/>
        <w:b/>
        <w:bCs/>
        <w:spacing w:val="-6"/>
        <w:w w:val="102"/>
        <w:sz w:val="22"/>
        <w:szCs w:val="22"/>
        <w:lang w:val="es-MX" w:eastAsia="es-MX" w:bidi="es-MX"/>
      </w:rPr>
    </w:lvl>
    <w:lvl w:ilvl="1">
      <w:start w:val="1"/>
      <w:numFmt w:val="decimal"/>
      <w:lvlText w:val="%1.%2"/>
      <w:lvlJc w:val="left"/>
      <w:pPr>
        <w:ind w:left="834" w:hanging="570"/>
      </w:pPr>
      <w:rPr>
        <w:rFonts w:ascii="Arial" w:eastAsia="Arial" w:hAnsi="Arial" w:cs="Arial" w:hint="default"/>
        <w:b/>
        <w:bCs/>
        <w:spacing w:val="-6"/>
        <w:w w:val="102"/>
        <w:sz w:val="22"/>
        <w:szCs w:val="22"/>
        <w:lang w:val="es-MX" w:eastAsia="es-MX" w:bidi="es-MX"/>
      </w:rPr>
    </w:lvl>
    <w:lvl w:ilvl="2">
      <w:start w:val="1"/>
      <w:numFmt w:val="decimal"/>
      <w:lvlText w:val="%1.%2.%3"/>
      <w:lvlJc w:val="left"/>
      <w:pPr>
        <w:ind w:left="985" w:hanging="720"/>
      </w:pPr>
      <w:rPr>
        <w:rFonts w:ascii="Arial" w:eastAsia="Arial" w:hAnsi="Arial" w:cs="Arial" w:hint="default"/>
        <w:b/>
        <w:bCs/>
        <w:spacing w:val="-6"/>
        <w:w w:val="102"/>
        <w:sz w:val="22"/>
        <w:szCs w:val="22"/>
        <w:lang w:val="es-MX" w:eastAsia="es-MX" w:bidi="es-MX"/>
      </w:rPr>
    </w:lvl>
    <w:lvl w:ilvl="3">
      <w:numFmt w:val="bullet"/>
      <w:lvlText w:val=""/>
      <w:lvlJc w:val="left"/>
      <w:pPr>
        <w:ind w:left="985" w:hanging="360"/>
      </w:pPr>
      <w:rPr>
        <w:rFonts w:ascii="Symbol" w:eastAsia="Symbol" w:hAnsi="Symbol" w:cs="Symbol" w:hint="default"/>
        <w:w w:val="102"/>
        <w:sz w:val="22"/>
        <w:szCs w:val="22"/>
        <w:lang w:val="es-MX" w:eastAsia="es-MX" w:bidi="es-MX"/>
      </w:rPr>
    </w:lvl>
    <w:lvl w:ilvl="4">
      <w:numFmt w:val="bullet"/>
      <w:lvlText w:val="•"/>
      <w:lvlJc w:val="left"/>
      <w:pPr>
        <w:ind w:left="2374" w:hanging="360"/>
      </w:pPr>
      <w:rPr>
        <w:rFonts w:hint="default"/>
        <w:lang w:val="es-MX" w:eastAsia="es-MX" w:bidi="es-MX"/>
      </w:rPr>
    </w:lvl>
    <w:lvl w:ilvl="5">
      <w:numFmt w:val="bullet"/>
      <w:lvlText w:val="•"/>
      <w:lvlJc w:val="left"/>
      <w:pPr>
        <w:ind w:left="3628" w:hanging="360"/>
      </w:pPr>
      <w:rPr>
        <w:rFonts w:hint="default"/>
        <w:lang w:val="es-MX" w:eastAsia="es-MX" w:bidi="es-MX"/>
      </w:rPr>
    </w:lvl>
    <w:lvl w:ilvl="6">
      <w:numFmt w:val="bullet"/>
      <w:lvlText w:val="•"/>
      <w:lvlJc w:val="left"/>
      <w:pPr>
        <w:ind w:left="4882" w:hanging="360"/>
      </w:pPr>
      <w:rPr>
        <w:rFonts w:hint="default"/>
        <w:lang w:val="es-MX" w:eastAsia="es-MX" w:bidi="es-MX"/>
      </w:rPr>
    </w:lvl>
    <w:lvl w:ilvl="7">
      <w:numFmt w:val="bullet"/>
      <w:lvlText w:val="•"/>
      <w:lvlJc w:val="left"/>
      <w:pPr>
        <w:ind w:left="6137" w:hanging="360"/>
      </w:pPr>
      <w:rPr>
        <w:rFonts w:hint="default"/>
        <w:lang w:val="es-MX" w:eastAsia="es-MX" w:bidi="es-MX"/>
      </w:rPr>
    </w:lvl>
    <w:lvl w:ilvl="8">
      <w:numFmt w:val="bullet"/>
      <w:lvlText w:val="•"/>
      <w:lvlJc w:val="left"/>
      <w:pPr>
        <w:ind w:left="7391" w:hanging="360"/>
      </w:pPr>
      <w:rPr>
        <w:rFonts w:hint="default"/>
        <w:lang w:val="es-MX" w:eastAsia="es-MX" w:bidi="es-MX"/>
      </w:rPr>
    </w:lvl>
  </w:abstractNum>
  <w:abstractNum w:abstractNumId="15" w15:restartNumberingAfterBreak="0">
    <w:nsid w:val="32CD3001"/>
    <w:multiLevelType w:val="hybridMultilevel"/>
    <w:tmpl w:val="8A9AA9D8"/>
    <w:lvl w:ilvl="0" w:tplc="674EBC8E">
      <w:numFmt w:val="bullet"/>
      <w:lvlText w:val=""/>
      <w:lvlJc w:val="left"/>
      <w:pPr>
        <w:ind w:left="984" w:hanging="360"/>
      </w:pPr>
      <w:rPr>
        <w:rFonts w:ascii="Symbol" w:eastAsia="Symbol" w:hAnsi="Symbol" w:cs="Symbol" w:hint="default"/>
        <w:w w:val="102"/>
        <w:sz w:val="22"/>
        <w:szCs w:val="22"/>
        <w:lang w:val="es-MX" w:eastAsia="es-MX" w:bidi="es-MX"/>
      </w:rPr>
    </w:lvl>
    <w:lvl w:ilvl="1" w:tplc="0CA8EDE4">
      <w:numFmt w:val="bullet"/>
      <w:lvlText w:val="•"/>
      <w:lvlJc w:val="left"/>
      <w:pPr>
        <w:ind w:left="1872" w:hanging="360"/>
      </w:pPr>
      <w:rPr>
        <w:rFonts w:hint="default"/>
        <w:lang w:val="es-MX" w:eastAsia="es-MX" w:bidi="es-MX"/>
      </w:rPr>
    </w:lvl>
    <w:lvl w:ilvl="2" w:tplc="CCB6E846">
      <w:numFmt w:val="bullet"/>
      <w:lvlText w:val="•"/>
      <w:lvlJc w:val="left"/>
      <w:pPr>
        <w:ind w:left="2764" w:hanging="360"/>
      </w:pPr>
      <w:rPr>
        <w:rFonts w:hint="default"/>
        <w:lang w:val="es-MX" w:eastAsia="es-MX" w:bidi="es-MX"/>
      </w:rPr>
    </w:lvl>
    <w:lvl w:ilvl="3" w:tplc="7B529F34">
      <w:numFmt w:val="bullet"/>
      <w:lvlText w:val="•"/>
      <w:lvlJc w:val="left"/>
      <w:pPr>
        <w:ind w:left="3656" w:hanging="360"/>
      </w:pPr>
      <w:rPr>
        <w:rFonts w:hint="default"/>
        <w:lang w:val="es-MX" w:eastAsia="es-MX" w:bidi="es-MX"/>
      </w:rPr>
    </w:lvl>
    <w:lvl w:ilvl="4" w:tplc="3F3C3806">
      <w:numFmt w:val="bullet"/>
      <w:lvlText w:val="•"/>
      <w:lvlJc w:val="left"/>
      <w:pPr>
        <w:ind w:left="4548" w:hanging="360"/>
      </w:pPr>
      <w:rPr>
        <w:rFonts w:hint="default"/>
        <w:lang w:val="es-MX" w:eastAsia="es-MX" w:bidi="es-MX"/>
      </w:rPr>
    </w:lvl>
    <w:lvl w:ilvl="5" w:tplc="943C3EC6">
      <w:numFmt w:val="bullet"/>
      <w:lvlText w:val="•"/>
      <w:lvlJc w:val="left"/>
      <w:pPr>
        <w:ind w:left="5440" w:hanging="360"/>
      </w:pPr>
      <w:rPr>
        <w:rFonts w:hint="default"/>
        <w:lang w:val="es-MX" w:eastAsia="es-MX" w:bidi="es-MX"/>
      </w:rPr>
    </w:lvl>
    <w:lvl w:ilvl="6" w:tplc="93F498C6">
      <w:numFmt w:val="bullet"/>
      <w:lvlText w:val="•"/>
      <w:lvlJc w:val="left"/>
      <w:pPr>
        <w:ind w:left="6332" w:hanging="360"/>
      </w:pPr>
      <w:rPr>
        <w:rFonts w:hint="default"/>
        <w:lang w:val="es-MX" w:eastAsia="es-MX" w:bidi="es-MX"/>
      </w:rPr>
    </w:lvl>
    <w:lvl w:ilvl="7" w:tplc="7C9023EE">
      <w:numFmt w:val="bullet"/>
      <w:lvlText w:val="•"/>
      <w:lvlJc w:val="left"/>
      <w:pPr>
        <w:ind w:left="7224" w:hanging="360"/>
      </w:pPr>
      <w:rPr>
        <w:rFonts w:hint="default"/>
        <w:lang w:val="es-MX" w:eastAsia="es-MX" w:bidi="es-MX"/>
      </w:rPr>
    </w:lvl>
    <w:lvl w:ilvl="8" w:tplc="E398C6EE">
      <w:numFmt w:val="bullet"/>
      <w:lvlText w:val="•"/>
      <w:lvlJc w:val="left"/>
      <w:pPr>
        <w:ind w:left="8116" w:hanging="360"/>
      </w:pPr>
      <w:rPr>
        <w:rFonts w:hint="default"/>
        <w:lang w:val="es-MX" w:eastAsia="es-MX" w:bidi="es-MX"/>
      </w:rPr>
    </w:lvl>
  </w:abstractNum>
  <w:abstractNum w:abstractNumId="16" w15:restartNumberingAfterBreak="0">
    <w:nsid w:val="377B20CB"/>
    <w:multiLevelType w:val="hybridMultilevel"/>
    <w:tmpl w:val="68DC29D0"/>
    <w:lvl w:ilvl="0" w:tplc="87CE5B5A">
      <w:numFmt w:val="bullet"/>
      <w:lvlText w:val=""/>
      <w:lvlJc w:val="left"/>
      <w:pPr>
        <w:ind w:left="685" w:hanging="360"/>
      </w:pPr>
      <w:rPr>
        <w:rFonts w:ascii="Symbol" w:eastAsia="Symbol" w:hAnsi="Symbol" w:cs="Symbol" w:hint="default"/>
        <w:w w:val="102"/>
        <w:sz w:val="22"/>
        <w:szCs w:val="22"/>
        <w:lang w:val="es-MX" w:eastAsia="es-MX" w:bidi="es-MX"/>
      </w:rPr>
    </w:lvl>
    <w:lvl w:ilvl="1" w:tplc="FF585862">
      <w:numFmt w:val="bullet"/>
      <w:lvlText w:val="•"/>
      <w:lvlJc w:val="left"/>
      <w:pPr>
        <w:ind w:left="1602" w:hanging="360"/>
      </w:pPr>
      <w:rPr>
        <w:rFonts w:hint="default"/>
        <w:lang w:val="es-MX" w:eastAsia="es-MX" w:bidi="es-MX"/>
      </w:rPr>
    </w:lvl>
    <w:lvl w:ilvl="2" w:tplc="2F38BEB2">
      <w:numFmt w:val="bullet"/>
      <w:lvlText w:val="•"/>
      <w:lvlJc w:val="left"/>
      <w:pPr>
        <w:ind w:left="2524" w:hanging="360"/>
      </w:pPr>
      <w:rPr>
        <w:rFonts w:hint="default"/>
        <w:lang w:val="es-MX" w:eastAsia="es-MX" w:bidi="es-MX"/>
      </w:rPr>
    </w:lvl>
    <w:lvl w:ilvl="3" w:tplc="5734E926">
      <w:numFmt w:val="bullet"/>
      <w:lvlText w:val="•"/>
      <w:lvlJc w:val="left"/>
      <w:pPr>
        <w:ind w:left="3446" w:hanging="360"/>
      </w:pPr>
      <w:rPr>
        <w:rFonts w:hint="default"/>
        <w:lang w:val="es-MX" w:eastAsia="es-MX" w:bidi="es-MX"/>
      </w:rPr>
    </w:lvl>
    <w:lvl w:ilvl="4" w:tplc="E9864DBA">
      <w:numFmt w:val="bullet"/>
      <w:lvlText w:val="•"/>
      <w:lvlJc w:val="left"/>
      <w:pPr>
        <w:ind w:left="4368" w:hanging="360"/>
      </w:pPr>
      <w:rPr>
        <w:rFonts w:hint="default"/>
        <w:lang w:val="es-MX" w:eastAsia="es-MX" w:bidi="es-MX"/>
      </w:rPr>
    </w:lvl>
    <w:lvl w:ilvl="5" w:tplc="3ACE6284">
      <w:numFmt w:val="bullet"/>
      <w:lvlText w:val="•"/>
      <w:lvlJc w:val="left"/>
      <w:pPr>
        <w:ind w:left="5290" w:hanging="360"/>
      </w:pPr>
      <w:rPr>
        <w:rFonts w:hint="default"/>
        <w:lang w:val="es-MX" w:eastAsia="es-MX" w:bidi="es-MX"/>
      </w:rPr>
    </w:lvl>
    <w:lvl w:ilvl="6" w:tplc="DB2EF966">
      <w:numFmt w:val="bullet"/>
      <w:lvlText w:val="•"/>
      <w:lvlJc w:val="left"/>
      <w:pPr>
        <w:ind w:left="6212" w:hanging="360"/>
      </w:pPr>
      <w:rPr>
        <w:rFonts w:hint="default"/>
        <w:lang w:val="es-MX" w:eastAsia="es-MX" w:bidi="es-MX"/>
      </w:rPr>
    </w:lvl>
    <w:lvl w:ilvl="7" w:tplc="6CA6B72C">
      <w:numFmt w:val="bullet"/>
      <w:lvlText w:val="•"/>
      <w:lvlJc w:val="left"/>
      <w:pPr>
        <w:ind w:left="7134" w:hanging="360"/>
      </w:pPr>
      <w:rPr>
        <w:rFonts w:hint="default"/>
        <w:lang w:val="es-MX" w:eastAsia="es-MX" w:bidi="es-MX"/>
      </w:rPr>
    </w:lvl>
    <w:lvl w:ilvl="8" w:tplc="AE64B106">
      <w:numFmt w:val="bullet"/>
      <w:lvlText w:val="•"/>
      <w:lvlJc w:val="left"/>
      <w:pPr>
        <w:ind w:left="8056" w:hanging="360"/>
      </w:pPr>
      <w:rPr>
        <w:rFonts w:hint="default"/>
        <w:lang w:val="es-MX" w:eastAsia="es-MX" w:bidi="es-MX"/>
      </w:rPr>
    </w:lvl>
  </w:abstractNum>
  <w:abstractNum w:abstractNumId="17" w15:restartNumberingAfterBreak="0">
    <w:nsid w:val="3A910AB2"/>
    <w:multiLevelType w:val="hybridMultilevel"/>
    <w:tmpl w:val="1546A2E6"/>
    <w:lvl w:ilvl="0" w:tplc="C3FAFA94">
      <w:numFmt w:val="bullet"/>
      <w:lvlText w:val=""/>
      <w:lvlJc w:val="left"/>
      <w:pPr>
        <w:ind w:left="984" w:hanging="360"/>
      </w:pPr>
      <w:rPr>
        <w:rFonts w:ascii="Symbol" w:eastAsia="Symbol" w:hAnsi="Symbol" w:cs="Symbol" w:hint="default"/>
        <w:w w:val="102"/>
        <w:sz w:val="22"/>
        <w:szCs w:val="22"/>
        <w:lang w:val="es-MX" w:eastAsia="es-MX" w:bidi="es-MX"/>
      </w:rPr>
    </w:lvl>
    <w:lvl w:ilvl="1" w:tplc="C84A608C">
      <w:numFmt w:val="bullet"/>
      <w:lvlText w:val="•"/>
      <w:lvlJc w:val="left"/>
      <w:pPr>
        <w:ind w:left="1872" w:hanging="360"/>
      </w:pPr>
      <w:rPr>
        <w:rFonts w:hint="default"/>
        <w:lang w:val="es-MX" w:eastAsia="es-MX" w:bidi="es-MX"/>
      </w:rPr>
    </w:lvl>
    <w:lvl w:ilvl="2" w:tplc="47C6F040">
      <w:numFmt w:val="bullet"/>
      <w:lvlText w:val="•"/>
      <w:lvlJc w:val="left"/>
      <w:pPr>
        <w:ind w:left="2764" w:hanging="360"/>
      </w:pPr>
      <w:rPr>
        <w:rFonts w:hint="default"/>
        <w:lang w:val="es-MX" w:eastAsia="es-MX" w:bidi="es-MX"/>
      </w:rPr>
    </w:lvl>
    <w:lvl w:ilvl="3" w:tplc="55005E40">
      <w:numFmt w:val="bullet"/>
      <w:lvlText w:val="•"/>
      <w:lvlJc w:val="left"/>
      <w:pPr>
        <w:ind w:left="3656" w:hanging="360"/>
      </w:pPr>
      <w:rPr>
        <w:rFonts w:hint="default"/>
        <w:lang w:val="es-MX" w:eastAsia="es-MX" w:bidi="es-MX"/>
      </w:rPr>
    </w:lvl>
    <w:lvl w:ilvl="4" w:tplc="158E54B2">
      <w:numFmt w:val="bullet"/>
      <w:lvlText w:val="•"/>
      <w:lvlJc w:val="left"/>
      <w:pPr>
        <w:ind w:left="4548" w:hanging="360"/>
      </w:pPr>
      <w:rPr>
        <w:rFonts w:hint="default"/>
        <w:lang w:val="es-MX" w:eastAsia="es-MX" w:bidi="es-MX"/>
      </w:rPr>
    </w:lvl>
    <w:lvl w:ilvl="5" w:tplc="BC546F7C">
      <w:numFmt w:val="bullet"/>
      <w:lvlText w:val="•"/>
      <w:lvlJc w:val="left"/>
      <w:pPr>
        <w:ind w:left="5440" w:hanging="360"/>
      </w:pPr>
      <w:rPr>
        <w:rFonts w:hint="default"/>
        <w:lang w:val="es-MX" w:eastAsia="es-MX" w:bidi="es-MX"/>
      </w:rPr>
    </w:lvl>
    <w:lvl w:ilvl="6" w:tplc="8C144E96">
      <w:numFmt w:val="bullet"/>
      <w:lvlText w:val="•"/>
      <w:lvlJc w:val="left"/>
      <w:pPr>
        <w:ind w:left="6332" w:hanging="360"/>
      </w:pPr>
      <w:rPr>
        <w:rFonts w:hint="default"/>
        <w:lang w:val="es-MX" w:eastAsia="es-MX" w:bidi="es-MX"/>
      </w:rPr>
    </w:lvl>
    <w:lvl w:ilvl="7" w:tplc="23CA7060">
      <w:numFmt w:val="bullet"/>
      <w:lvlText w:val="•"/>
      <w:lvlJc w:val="left"/>
      <w:pPr>
        <w:ind w:left="7224" w:hanging="360"/>
      </w:pPr>
      <w:rPr>
        <w:rFonts w:hint="default"/>
        <w:lang w:val="es-MX" w:eastAsia="es-MX" w:bidi="es-MX"/>
      </w:rPr>
    </w:lvl>
    <w:lvl w:ilvl="8" w:tplc="7340D3CA">
      <w:numFmt w:val="bullet"/>
      <w:lvlText w:val="•"/>
      <w:lvlJc w:val="left"/>
      <w:pPr>
        <w:ind w:left="8116" w:hanging="360"/>
      </w:pPr>
      <w:rPr>
        <w:rFonts w:hint="default"/>
        <w:lang w:val="es-MX" w:eastAsia="es-MX" w:bidi="es-MX"/>
      </w:rPr>
    </w:lvl>
  </w:abstractNum>
  <w:abstractNum w:abstractNumId="18" w15:restartNumberingAfterBreak="0">
    <w:nsid w:val="3BDE6947"/>
    <w:multiLevelType w:val="multilevel"/>
    <w:tmpl w:val="2BC69922"/>
    <w:lvl w:ilvl="0">
      <w:start w:val="12"/>
      <w:numFmt w:val="decimal"/>
      <w:lvlText w:val="%1"/>
      <w:lvlJc w:val="left"/>
      <w:pPr>
        <w:ind w:left="834" w:hanging="570"/>
      </w:pPr>
      <w:rPr>
        <w:rFonts w:hint="default"/>
        <w:lang w:val="es-MX" w:eastAsia="es-MX" w:bidi="es-MX"/>
      </w:rPr>
    </w:lvl>
    <w:lvl w:ilvl="1">
      <w:start w:val="1"/>
      <w:numFmt w:val="decimal"/>
      <w:lvlText w:val="%1.%2"/>
      <w:lvlJc w:val="left"/>
      <w:pPr>
        <w:ind w:left="834" w:hanging="570"/>
      </w:pPr>
      <w:rPr>
        <w:rFonts w:ascii="Arial" w:eastAsia="Arial" w:hAnsi="Arial" w:cs="Arial" w:hint="default"/>
        <w:b/>
        <w:bCs/>
        <w:spacing w:val="-6"/>
        <w:w w:val="102"/>
        <w:sz w:val="22"/>
        <w:szCs w:val="22"/>
        <w:lang w:val="es-MX" w:eastAsia="es-MX" w:bidi="es-MX"/>
      </w:rPr>
    </w:lvl>
    <w:lvl w:ilvl="2">
      <w:numFmt w:val="bullet"/>
      <w:lvlText w:val=""/>
      <w:lvlJc w:val="left"/>
      <w:pPr>
        <w:ind w:left="985" w:hanging="360"/>
      </w:pPr>
      <w:rPr>
        <w:rFonts w:ascii="Wingdings" w:eastAsia="Wingdings" w:hAnsi="Wingdings" w:cs="Wingdings" w:hint="default"/>
        <w:w w:val="102"/>
        <w:sz w:val="22"/>
        <w:szCs w:val="22"/>
        <w:lang w:val="es-MX" w:eastAsia="es-MX" w:bidi="es-MX"/>
      </w:rPr>
    </w:lvl>
    <w:lvl w:ilvl="3">
      <w:numFmt w:val="bullet"/>
      <w:lvlText w:val="•"/>
      <w:lvlJc w:val="left"/>
      <w:pPr>
        <w:ind w:left="2962" w:hanging="360"/>
      </w:pPr>
      <w:rPr>
        <w:rFonts w:hint="default"/>
        <w:lang w:val="es-MX" w:eastAsia="es-MX" w:bidi="es-MX"/>
      </w:rPr>
    </w:lvl>
    <w:lvl w:ilvl="4">
      <w:numFmt w:val="bullet"/>
      <w:lvlText w:val="•"/>
      <w:lvlJc w:val="left"/>
      <w:pPr>
        <w:ind w:left="3953" w:hanging="360"/>
      </w:pPr>
      <w:rPr>
        <w:rFonts w:hint="default"/>
        <w:lang w:val="es-MX" w:eastAsia="es-MX" w:bidi="es-MX"/>
      </w:rPr>
    </w:lvl>
    <w:lvl w:ilvl="5">
      <w:numFmt w:val="bullet"/>
      <w:lvlText w:val="•"/>
      <w:lvlJc w:val="left"/>
      <w:pPr>
        <w:ind w:left="4944" w:hanging="360"/>
      </w:pPr>
      <w:rPr>
        <w:rFonts w:hint="default"/>
        <w:lang w:val="es-MX" w:eastAsia="es-MX" w:bidi="es-MX"/>
      </w:rPr>
    </w:lvl>
    <w:lvl w:ilvl="6">
      <w:numFmt w:val="bullet"/>
      <w:lvlText w:val="•"/>
      <w:lvlJc w:val="left"/>
      <w:pPr>
        <w:ind w:left="5935" w:hanging="360"/>
      </w:pPr>
      <w:rPr>
        <w:rFonts w:hint="default"/>
        <w:lang w:val="es-MX" w:eastAsia="es-MX" w:bidi="es-MX"/>
      </w:rPr>
    </w:lvl>
    <w:lvl w:ilvl="7">
      <w:numFmt w:val="bullet"/>
      <w:lvlText w:val="•"/>
      <w:lvlJc w:val="left"/>
      <w:pPr>
        <w:ind w:left="6926" w:hanging="360"/>
      </w:pPr>
      <w:rPr>
        <w:rFonts w:hint="default"/>
        <w:lang w:val="es-MX" w:eastAsia="es-MX" w:bidi="es-MX"/>
      </w:rPr>
    </w:lvl>
    <w:lvl w:ilvl="8">
      <w:numFmt w:val="bullet"/>
      <w:lvlText w:val="•"/>
      <w:lvlJc w:val="left"/>
      <w:pPr>
        <w:ind w:left="7917" w:hanging="360"/>
      </w:pPr>
      <w:rPr>
        <w:rFonts w:hint="default"/>
        <w:lang w:val="es-MX" w:eastAsia="es-MX" w:bidi="es-MX"/>
      </w:rPr>
    </w:lvl>
  </w:abstractNum>
  <w:abstractNum w:abstractNumId="19" w15:restartNumberingAfterBreak="0">
    <w:nsid w:val="40D32770"/>
    <w:multiLevelType w:val="hybridMultilevel"/>
    <w:tmpl w:val="5B8A1AA2"/>
    <w:lvl w:ilvl="0" w:tplc="0590E134">
      <w:numFmt w:val="bullet"/>
      <w:lvlText w:val=""/>
      <w:lvlJc w:val="left"/>
      <w:pPr>
        <w:ind w:left="985" w:hanging="360"/>
      </w:pPr>
      <w:rPr>
        <w:rFonts w:ascii="Symbol" w:eastAsia="Symbol" w:hAnsi="Symbol" w:cs="Symbol" w:hint="default"/>
        <w:w w:val="102"/>
        <w:sz w:val="22"/>
        <w:szCs w:val="22"/>
        <w:lang w:val="es-MX" w:eastAsia="es-MX" w:bidi="es-MX"/>
      </w:rPr>
    </w:lvl>
    <w:lvl w:ilvl="1" w:tplc="3B9A16B8">
      <w:numFmt w:val="bullet"/>
      <w:lvlText w:val="•"/>
      <w:lvlJc w:val="left"/>
      <w:pPr>
        <w:ind w:left="1872" w:hanging="360"/>
      </w:pPr>
      <w:rPr>
        <w:rFonts w:hint="default"/>
        <w:lang w:val="es-MX" w:eastAsia="es-MX" w:bidi="es-MX"/>
      </w:rPr>
    </w:lvl>
    <w:lvl w:ilvl="2" w:tplc="E7041730">
      <w:numFmt w:val="bullet"/>
      <w:lvlText w:val="•"/>
      <w:lvlJc w:val="left"/>
      <w:pPr>
        <w:ind w:left="2764" w:hanging="360"/>
      </w:pPr>
      <w:rPr>
        <w:rFonts w:hint="default"/>
        <w:lang w:val="es-MX" w:eastAsia="es-MX" w:bidi="es-MX"/>
      </w:rPr>
    </w:lvl>
    <w:lvl w:ilvl="3" w:tplc="0AE67E5E">
      <w:numFmt w:val="bullet"/>
      <w:lvlText w:val="•"/>
      <w:lvlJc w:val="left"/>
      <w:pPr>
        <w:ind w:left="3656" w:hanging="360"/>
      </w:pPr>
      <w:rPr>
        <w:rFonts w:hint="default"/>
        <w:lang w:val="es-MX" w:eastAsia="es-MX" w:bidi="es-MX"/>
      </w:rPr>
    </w:lvl>
    <w:lvl w:ilvl="4" w:tplc="439C1FC0">
      <w:numFmt w:val="bullet"/>
      <w:lvlText w:val="•"/>
      <w:lvlJc w:val="left"/>
      <w:pPr>
        <w:ind w:left="4548" w:hanging="360"/>
      </w:pPr>
      <w:rPr>
        <w:rFonts w:hint="default"/>
        <w:lang w:val="es-MX" w:eastAsia="es-MX" w:bidi="es-MX"/>
      </w:rPr>
    </w:lvl>
    <w:lvl w:ilvl="5" w:tplc="70BA0C8A">
      <w:numFmt w:val="bullet"/>
      <w:lvlText w:val="•"/>
      <w:lvlJc w:val="left"/>
      <w:pPr>
        <w:ind w:left="5440" w:hanging="360"/>
      </w:pPr>
      <w:rPr>
        <w:rFonts w:hint="default"/>
        <w:lang w:val="es-MX" w:eastAsia="es-MX" w:bidi="es-MX"/>
      </w:rPr>
    </w:lvl>
    <w:lvl w:ilvl="6" w:tplc="8E106A30">
      <w:numFmt w:val="bullet"/>
      <w:lvlText w:val="•"/>
      <w:lvlJc w:val="left"/>
      <w:pPr>
        <w:ind w:left="6332" w:hanging="360"/>
      </w:pPr>
      <w:rPr>
        <w:rFonts w:hint="default"/>
        <w:lang w:val="es-MX" w:eastAsia="es-MX" w:bidi="es-MX"/>
      </w:rPr>
    </w:lvl>
    <w:lvl w:ilvl="7" w:tplc="0E7C0C4C">
      <w:numFmt w:val="bullet"/>
      <w:lvlText w:val="•"/>
      <w:lvlJc w:val="left"/>
      <w:pPr>
        <w:ind w:left="7224" w:hanging="360"/>
      </w:pPr>
      <w:rPr>
        <w:rFonts w:hint="default"/>
        <w:lang w:val="es-MX" w:eastAsia="es-MX" w:bidi="es-MX"/>
      </w:rPr>
    </w:lvl>
    <w:lvl w:ilvl="8" w:tplc="285E0820">
      <w:numFmt w:val="bullet"/>
      <w:lvlText w:val="•"/>
      <w:lvlJc w:val="left"/>
      <w:pPr>
        <w:ind w:left="8116" w:hanging="360"/>
      </w:pPr>
      <w:rPr>
        <w:rFonts w:hint="default"/>
        <w:lang w:val="es-MX" w:eastAsia="es-MX" w:bidi="es-MX"/>
      </w:rPr>
    </w:lvl>
  </w:abstractNum>
  <w:abstractNum w:abstractNumId="20" w15:restartNumberingAfterBreak="0">
    <w:nsid w:val="40F378C0"/>
    <w:multiLevelType w:val="hybridMultilevel"/>
    <w:tmpl w:val="657CE5E8"/>
    <w:lvl w:ilvl="0" w:tplc="7B96AD12">
      <w:start w:val="1"/>
      <w:numFmt w:val="lowerLetter"/>
      <w:lvlText w:val="%1."/>
      <w:lvlJc w:val="left"/>
      <w:pPr>
        <w:ind w:left="985" w:hanging="360"/>
      </w:pPr>
      <w:rPr>
        <w:rFonts w:ascii="Arial" w:eastAsia="Arial" w:hAnsi="Arial" w:cs="Arial" w:hint="default"/>
        <w:spacing w:val="-6"/>
        <w:w w:val="102"/>
        <w:sz w:val="22"/>
        <w:szCs w:val="22"/>
        <w:lang w:val="es-MX" w:eastAsia="es-MX" w:bidi="es-MX"/>
      </w:rPr>
    </w:lvl>
    <w:lvl w:ilvl="1" w:tplc="2F2890CA">
      <w:numFmt w:val="bullet"/>
      <w:lvlText w:val="•"/>
      <w:lvlJc w:val="left"/>
      <w:pPr>
        <w:ind w:left="1872" w:hanging="360"/>
      </w:pPr>
      <w:rPr>
        <w:rFonts w:hint="default"/>
        <w:lang w:val="es-MX" w:eastAsia="es-MX" w:bidi="es-MX"/>
      </w:rPr>
    </w:lvl>
    <w:lvl w:ilvl="2" w:tplc="1F16FF8C">
      <w:numFmt w:val="bullet"/>
      <w:lvlText w:val="•"/>
      <w:lvlJc w:val="left"/>
      <w:pPr>
        <w:ind w:left="2764" w:hanging="360"/>
      </w:pPr>
      <w:rPr>
        <w:rFonts w:hint="default"/>
        <w:lang w:val="es-MX" w:eastAsia="es-MX" w:bidi="es-MX"/>
      </w:rPr>
    </w:lvl>
    <w:lvl w:ilvl="3" w:tplc="3776049C">
      <w:numFmt w:val="bullet"/>
      <w:lvlText w:val="•"/>
      <w:lvlJc w:val="left"/>
      <w:pPr>
        <w:ind w:left="3656" w:hanging="360"/>
      </w:pPr>
      <w:rPr>
        <w:rFonts w:hint="default"/>
        <w:lang w:val="es-MX" w:eastAsia="es-MX" w:bidi="es-MX"/>
      </w:rPr>
    </w:lvl>
    <w:lvl w:ilvl="4" w:tplc="1558507C">
      <w:numFmt w:val="bullet"/>
      <w:lvlText w:val="•"/>
      <w:lvlJc w:val="left"/>
      <w:pPr>
        <w:ind w:left="4548" w:hanging="360"/>
      </w:pPr>
      <w:rPr>
        <w:rFonts w:hint="default"/>
        <w:lang w:val="es-MX" w:eastAsia="es-MX" w:bidi="es-MX"/>
      </w:rPr>
    </w:lvl>
    <w:lvl w:ilvl="5" w:tplc="19A647B0">
      <w:numFmt w:val="bullet"/>
      <w:lvlText w:val="•"/>
      <w:lvlJc w:val="left"/>
      <w:pPr>
        <w:ind w:left="5440" w:hanging="360"/>
      </w:pPr>
      <w:rPr>
        <w:rFonts w:hint="default"/>
        <w:lang w:val="es-MX" w:eastAsia="es-MX" w:bidi="es-MX"/>
      </w:rPr>
    </w:lvl>
    <w:lvl w:ilvl="6" w:tplc="B99E91AE">
      <w:numFmt w:val="bullet"/>
      <w:lvlText w:val="•"/>
      <w:lvlJc w:val="left"/>
      <w:pPr>
        <w:ind w:left="6332" w:hanging="360"/>
      </w:pPr>
      <w:rPr>
        <w:rFonts w:hint="default"/>
        <w:lang w:val="es-MX" w:eastAsia="es-MX" w:bidi="es-MX"/>
      </w:rPr>
    </w:lvl>
    <w:lvl w:ilvl="7" w:tplc="4238ABCE">
      <w:numFmt w:val="bullet"/>
      <w:lvlText w:val="•"/>
      <w:lvlJc w:val="left"/>
      <w:pPr>
        <w:ind w:left="7224" w:hanging="360"/>
      </w:pPr>
      <w:rPr>
        <w:rFonts w:hint="default"/>
        <w:lang w:val="es-MX" w:eastAsia="es-MX" w:bidi="es-MX"/>
      </w:rPr>
    </w:lvl>
    <w:lvl w:ilvl="8" w:tplc="A28C3CB8">
      <w:numFmt w:val="bullet"/>
      <w:lvlText w:val="•"/>
      <w:lvlJc w:val="left"/>
      <w:pPr>
        <w:ind w:left="8116" w:hanging="360"/>
      </w:pPr>
      <w:rPr>
        <w:rFonts w:hint="default"/>
        <w:lang w:val="es-MX" w:eastAsia="es-MX" w:bidi="es-MX"/>
      </w:rPr>
    </w:lvl>
  </w:abstractNum>
  <w:abstractNum w:abstractNumId="21" w15:restartNumberingAfterBreak="0">
    <w:nsid w:val="429F155F"/>
    <w:multiLevelType w:val="hybridMultilevel"/>
    <w:tmpl w:val="318AD674"/>
    <w:lvl w:ilvl="0" w:tplc="BB704970">
      <w:numFmt w:val="bullet"/>
      <w:lvlText w:val=""/>
      <w:lvlJc w:val="left"/>
      <w:pPr>
        <w:ind w:left="985" w:hanging="450"/>
      </w:pPr>
      <w:rPr>
        <w:rFonts w:ascii="Symbol" w:eastAsia="Symbol" w:hAnsi="Symbol" w:cs="Symbol" w:hint="default"/>
        <w:w w:val="102"/>
        <w:sz w:val="22"/>
        <w:szCs w:val="22"/>
        <w:lang w:val="es-MX" w:eastAsia="es-MX" w:bidi="es-MX"/>
      </w:rPr>
    </w:lvl>
    <w:lvl w:ilvl="1" w:tplc="C5B67EAA">
      <w:numFmt w:val="bullet"/>
      <w:lvlText w:val="•"/>
      <w:lvlJc w:val="left"/>
      <w:pPr>
        <w:ind w:left="1872" w:hanging="450"/>
      </w:pPr>
      <w:rPr>
        <w:rFonts w:hint="default"/>
        <w:lang w:val="es-MX" w:eastAsia="es-MX" w:bidi="es-MX"/>
      </w:rPr>
    </w:lvl>
    <w:lvl w:ilvl="2" w:tplc="AE6CE154">
      <w:numFmt w:val="bullet"/>
      <w:lvlText w:val="•"/>
      <w:lvlJc w:val="left"/>
      <w:pPr>
        <w:ind w:left="2764" w:hanging="450"/>
      </w:pPr>
      <w:rPr>
        <w:rFonts w:hint="default"/>
        <w:lang w:val="es-MX" w:eastAsia="es-MX" w:bidi="es-MX"/>
      </w:rPr>
    </w:lvl>
    <w:lvl w:ilvl="3" w:tplc="E638B56A">
      <w:numFmt w:val="bullet"/>
      <w:lvlText w:val="•"/>
      <w:lvlJc w:val="left"/>
      <w:pPr>
        <w:ind w:left="3656" w:hanging="450"/>
      </w:pPr>
      <w:rPr>
        <w:rFonts w:hint="default"/>
        <w:lang w:val="es-MX" w:eastAsia="es-MX" w:bidi="es-MX"/>
      </w:rPr>
    </w:lvl>
    <w:lvl w:ilvl="4" w:tplc="40C6433E">
      <w:numFmt w:val="bullet"/>
      <w:lvlText w:val="•"/>
      <w:lvlJc w:val="left"/>
      <w:pPr>
        <w:ind w:left="4548" w:hanging="450"/>
      </w:pPr>
      <w:rPr>
        <w:rFonts w:hint="default"/>
        <w:lang w:val="es-MX" w:eastAsia="es-MX" w:bidi="es-MX"/>
      </w:rPr>
    </w:lvl>
    <w:lvl w:ilvl="5" w:tplc="05782916">
      <w:numFmt w:val="bullet"/>
      <w:lvlText w:val="•"/>
      <w:lvlJc w:val="left"/>
      <w:pPr>
        <w:ind w:left="5440" w:hanging="450"/>
      </w:pPr>
      <w:rPr>
        <w:rFonts w:hint="default"/>
        <w:lang w:val="es-MX" w:eastAsia="es-MX" w:bidi="es-MX"/>
      </w:rPr>
    </w:lvl>
    <w:lvl w:ilvl="6" w:tplc="A8F68BDC">
      <w:numFmt w:val="bullet"/>
      <w:lvlText w:val="•"/>
      <w:lvlJc w:val="left"/>
      <w:pPr>
        <w:ind w:left="6332" w:hanging="450"/>
      </w:pPr>
      <w:rPr>
        <w:rFonts w:hint="default"/>
        <w:lang w:val="es-MX" w:eastAsia="es-MX" w:bidi="es-MX"/>
      </w:rPr>
    </w:lvl>
    <w:lvl w:ilvl="7" w:tplc="115C4E0E">
      <w:numFmt w:val="bullet"/>
      <w:lvlText w:val="•"/>
      <w:lvlJc w:val="left"/>
      <w:pPr>
        <w:ind w:left="7224" w:hanging="450"/>
      </w:pPr>
      <w:rPr>
        <w:rFonts w:hint="default"/>
        <w:lang w:val="es-MX" w:eastAsia="es-MX" w:bidi="es-MX"/>
      </w:rPr>
    </w:lvl>
    <w:lvl w:ilvl="8" w:tplc="E0B059F4">
      <w:numFmt w:val="bullet"/>
      <w:lvlText w:val="•"/>
      <w:lvlJc w:val="left"/>
      <w:pPr>
        <w:ind w:left="8116" w:hanging="450"/>
      </w:pPr>
      <w:rPr>
        <w:rFonts w:hint="default"/>
        <w:lang w:val="es-MX" w:eastAsia="es-MX" w:bidi="es-MX"/>
      </w:rPr>
    </w:lvl>
  </w:abstractNum>
  <w:abstractNum w:abstractNumId="22" w15:restartNumberingAfterBreak="0">
    <w:nsid w:val="44036C31"/>
    <w:multiLevelType w:val="hybridMultilevel"/>
    <w:tmpl w:val="AF8050F8"/>
    <w:lvl w:ilvl="0" w:tplc="CA20DC94">
      <w:start w:val="3"/>
      <w:numFmt w:val="decimal"/>
      <w:lvlText w:val="%1."/>
      <w:lvlJc w:val="left"/>
      <w:pPr>
        <w:ind w:left="1339" w:hanging="360"/>
      </w:pPr>
      <w:rPr>
        <w:rFonts w:hint="default"/>
      </w:rPr>
    </w:lvl>
    <w:lvl w:ilvl="1" w:tplc="04090019">
      <w:start w:val="1"/>
      <w:numFmt w:val="lowerLetter"/>
      <w:lvlText w:val="%2."/>
      <w:lvlJc w:val="left"/>
      <w:pPr>
        <w:ind w:left="2059" w:hanging="360"/>
      </w:pPr>
    </w:lvl>
    <w:lvl w:ilvl="2" w:tplc="0409001B" w:tentative="1">
      <w:start w:val="1"/>
      <w:numFmt w:val="lowerRoman"/>
      <w:lvlText w:val="%3."/>
      <w:lvlJc w:val="right"/>
      <w:pPr>
        <w:ind w:left="2779" w:hanging="180"/>
      </w:pPr>
    </w:lvl>
    <w:lvl w:ilvl="3" w:tplc="0409000F" w:tentative="1">
      <w:start w:val="1"/>
      <w:numFmt w:val="decimal"/>
      <w:lvlText w:val="%4."/>
      <w:lvlJc w:val="left"/>
      <w:pPr>
        <w:ind w:left="3499" w:hanging="360"/>
      </w:pPr>
    </w:lvl>
    <w:lvl w:ilvl="4" w:tplc="04090019" w:tentative="1">
      <w:start w:val="1"/>
      <w:numFmt w:val="lowerLetter"/>
      <w:lvlText w:val="%5."/>
      <w:lvlJc w:val="left"/>
      <w:pPr>
        <w:ind w:left="4219" w:hanging="360"/>
      </w:pPr>
    </w:lvl>
    <w:lvl w:ilvl="5" w:tplc="0409001B" w:tentative="1">
      <w:start w:val="1"/>
      <w:numFmt w:val="lowerRoman"/>
      <w:lvlText w:val="%6."/>
      <w:lvlJc w:val="right"/>
      <w:pPr>
        <w:ind w:left="4939" w:hanging="180"/>
      </w:pPr>
    </w:lvl>
    <w:lvl w:ilvl="6" w:tplc="0409000F" w:tentative="1">
      <w:start w:val="1"/>
      <w:numFmt w:val="decimal"/>
      <w:lvlText w:val="%7."/>
      <w:lvlJc w:val="left"/>
      <w:pPr>
        <w:ind w:left="5659" w:hanging="360"/>
      </w:pPr>
    </w:lvl>
    <w:lvl w:ilvl="7" w:tplc="04090019" w:tentative="1">
      <w:start w:val="1"/>
      <w:numFmt w:val="lowerLetter"/>
      <w:lvlText w:val="%8."/>
      <w:lvlJc w:val="left"/>
      <w:pPr>
        <w:ind w:left="6379" w:hanging="360"/>
      </w:pPr>
    </w:lvl>
    <w:lvl w:ilvl="8" w:tplc="0409001B" w:tentative="1">
      <w:start w:val="1"/>
      <w:numFmt w:val="lowerRoman"/>
      <w:lvlText w:val="%9."/>
      <w:lvlJc w:val="right"/>
      <w:pPr>
        <w:ind w:left="7099" w:hanging="180"/>
      </w:pPr>
    </w:lvl>
  </w:abstractNum>
  <w:abstractNum w:abstractNumId="23" w15:restartNumberingAfterBreak="0">
    <w:nsid w:val="47137734"/>
    <w:multiLevelType w:val="hybridMultilevel"/>
    <w:tmpl w:val="A9083E00"/>
    <w:lvl w:ilvl="0" w:tplc="015EEF32">
      <w:numFmt w:val="bullet"/>
      <w:lvlText w:val=""/>
      <w:lvlJc w:val="left"/>
      <w:pPr>
        <w:ind w:left="1344" w:hanging="360"/>
      </w:pPr>
      <w:rPr>
        <w:rFonts w:ascii="Symbol" w:eastAsia="Symbol" w:hAnsi="Symbol" w:cs="Symbol" w:hint="default"/>
        <w:w w:val="102"/>
        <w:sz w:val="22"/>
        <w:szCs w:val="22"/>
        <w:lang w:val="es-MX" w:eastAsia="es-MX" w:bidi="es-MX"/>
      </w:rPr>
    </w:lvl>
    <w:lvl w:ilvl="1" w:tplc="D332E6C8">
      <w:numFmt w:val="bullet"/>
      <w:lvlText w:val="•"/>
      <w:lvlJc w:val="left"/>
      <w:pPr>
        <w:ind w:left="2196" w:hanging="360"/>
      </w:pPr>
      <w:rPr>
        <w:rFonts w:hint="default"/>
        <w:lang w:val="es-MX" w:eastAsia="es-MX" w:bidi="es-MX"/>
      </w:rPr>
    </w:lvl>
    <w:lvl w:ilvl="2" w:tplc="0554BCC2">
      <w:numFmt w:val="bullet"/>
      <w:lvlText w:val="•"/>
      <w:lvlJc w:val="left"/>
      <w:pPr>
        <w:ind w:left="3052" w:hanging="360"/>
      </w:pPr>
      <w:rPr>
        <w:rFonts w:hint="default"/>
        <w:lang w:val="es-MX" w:eastAsia="es-MX" w:bidi="es-MX"/>
      </w:rPr>
    </w:lvl>
    <w:lvl w:ilvl="3" w:tplc="E294CDB6">
      <w:numFmt w:val="bullet"/>
      <w:lvlText w:val="•"/>
      <w:lvlJc w:val="left"/>
      <w:pPr>
        <w:ind w:left="3908" w:hanging="360"/>
      </w:pPr>
      <w:rPr>
        <w:rFonts w:hint="default"/>
        <w:lang w:val="es-MX" w:eastAsia="es-MX" w:bidi="es-MX"/>
      </w:rPr>
    </w:lvl>
    <w:lvl w:ilvl="4" w:tplc="50D6B818">
      <w:numFmt w:val="bullet"/>
      <w:lvlText w:val="•"/>
      <w:lvlJc w:val="left"/>
      <w:pPr>
        <w:ind w:left="4764" w:hanging="360"/>
      </w:pPr>
      <w:rPr>
        <w:rFonts w:hint="default"/>
        <w:lang w:val="es-MX" w:eastAsia="es-MX" w:bidi="es-MX"/>
      </w:rPr>
    </w:lvl>
    <w:lvl w:ilvl="5" w:tplc="02EC6CCC">
      <w:numFmt w:val="bullet"/>
      <w:lvlText w:val="•"/>
      <w:lvlJc w:val="left"/>
      <w:pPr>
        <w:ind w:left="5620" w:hanging="360"/>
      </w:pPr>
      <w:rPr>
        <w:rFonts w:hint="default"/>
        <w:lang w:val="es-MX" w:eastAsia="es-MX" w:bidi="es-MX"/>
      </w:rPr>
    </w:lvl>
    <w:lvl w:ilvl="6" w:tplc="70305F9A">
      <w:numFmt w:val="bullet"/>
      <w:lvlText w:val="•"/>
      <w:lvlJc w:val="left"/>
      <w:pPr>
        <w:ind w:left="6476" w:hanging="360"/>
      </w:pPr>
      <w:rPr>
        <w:rFonts w:hint="default"/>
        <w:lang w:val="es-MX" w:eastAsia="es-MX" w:bidi="es-MX"/>
      </w:rPr>
    </w:lvl>
    <w:lvl w:ilvl="7" w:tplc="1E0052A4">
      <w:numFmt w:val="bullet"/>
      <w:lvlText w:val="•"/>
      <w:lvlJc w:val="left"/>
      <w:pPr>
        <w:ind w:left="7332" w:hanging="360"/>
      </w:pPr>
      <w:rPr>
        <w:rFonts w:hint="default"/>
        <w:lang w:val="es-MX" w:eastAsia="es-MX" w:bidi="es-MX"/>
      </w:rPr>
    </w:lvl>
    <w:lvl w:ilvl="8" w:tplc="CD04B3EE">
      <w:numFmt w:val="bullet"/>
      <w:lvlText w:val="•"/>
      <w:lvlJc w:val="left"/>
      <w:pPr>
        <w:ind w:left="8188" w:hanging="360"/>
      </w:pPr>
      <w:rPr>
        <w:rFonts w:hint="default"/>
        <w:lang w:val="es-MX" w:eastAsia="es-MX" w:bidi="es-MX"/>
      </w:rPr>
    </w:lvl>
  </w:abstractNum>
  <w:abstractNum w:abstractNumId="24" w15:restartNumberingAfterBreak="0">
    <w:nsid w:val="499F2B8B"/>
    <w:multiLevelType w:val="multilevel"/>
    <w:tmpl w:val="6644A044"/>
    <w:lvl w:ilvl="0">
      <w:start w:val="14"/>
      <w:numFmt w:val="decimal"/>
      <w:lvlText w:val="%1"/>
      <w:lvlJc w:val="left"/>
      <w:pPr>
        <w:ind w:left="834" w:hanging="570"/>
      </w:pPr>
      <w:rPr>
        <w:rFonts w:hint="default"/>
        <w:lang w:val="es-MX" w:eastAsia="es-MX" w:bidi="es-MX"/>
      </w:rPr>
    </w:lvl>
    <w:lvl w:ilvl="1">
      <w:start w:val="1"/>
      <w:numFmt w:val="decimal"/>
      <w:lvlText w:val="%1.%2"/>
      <w:lvlJc w:val="left"/>
      <w:pPr>
        <w:ind w:left="834" w:hanging="570"/>
      </w:pPr>
      <w:rPr>
        <w:rFonts w:ascii="Arial" w:eastAsia="Arial" w:hAnsi="Arial" w:cs="Arial" w:hint="default"/>
        <w:b/>
        <w:bCs/>
        <w:spacing w:val="-6"/>
        <w:w w:val="102"/>
        <w:sz w:val="22"/>
        <w:szCs w:val="22"/>
        <w:lang w:val="es-MX" w:eastAsia="es-MX" w:bidi="es-MX"/>
      </w:rPr>
    </w:lvl>
    <w:lvl w:ilvl="2">
      <w:numFmt w:val="bullet"/>
      <w:lvlText w:val=""/>
      <w:lvlJc w:val="left"/>
      <w:pPr>
        <w:ind w:left="985" w:hanging="360"/>
      </w:pPr>
      <w:rPr>
        <w:rFonts w:ascii="Wingdings" w:eastAsia="Wingdings" w:hAnsi="Wingdings" w:cs="Wingdings" w:hint="default"/>
        <w:w w:val="102"/>
        <w:sz w:val="22"/>
        <w:szCs w:val="22"/>
        <w:lang w:val="es-MX" w:eastAsia="es-MX" w:bidi="es-MX"/>
      </w:rPr>
    </w:lvl>
    <w:lvl w:ilvl="3">
      <w:numFmt w:val="bullet"/>
      <w:lvlText w:val=""/>
      <w:lvlJc w:val="left"/>
      <w:pPr>
        <w:ind w:left="1345" w:hanging="360"/>
      </w:pPr>
      <w:rPr>
        <w:rFonts w:ascii="Symbol" w:eastAsia="Symbol" w:hAnsi="Symbol" w:cs="Symbol" w:hint="default"/>
        <w:w w:val="102"/>
        <w:sz w:val="22"/>
        <w:szCs w:val="22"/>
        <w:lang w:val="es-MX" w:eastAsia="es-MX" w:bidi="es-MX"/>
      </w:rPr>
    </w:lvl>
    <w:lvl w:ilvl="4">
      <w:numFmt w:val="bullet"/>
      <w:lvlText w:val="•"/>
      <w:lvlJc w:val="left"/>
      <w:pPr>
        <w:ind w:left="3480" w:hanging="360"/>
      </w:pPr>
      <w:rPr>
        <w:rFonts w:hint="default"/>
        <w:lang w:val="es-MX" w:eastAsia="es-MX" w:bidi="es-MX"/>
      </w:rPr>
    </w:lvl>
    <w:lvl w:ilvl="5">
      <w:numFmt w:val="bullet"/>
      <w:lvlText w:val="•"/>
      <w:lvlJc w:val="left"/>
      <w:pPr>
        <w:ind w:left="4550" w:hanging="360"/>
      </w:pPr>
      <w:rPr>
        <w:rFonts w:hint="default"/>
        <w:lang w:val="es-MX" w:eastAsia="es-MX" w:bidi="es-MX"/>
      </w:rPr>
    </w:lvl>
    <w:lvl w:ilvl="6">
      <w:numFmt w:val="bullet"/>
      <w:lvlText w:val="•"/>
      <w:lvlJc w:val="left"/>
      <w:pPr>
        <w:ind w:left="5620" w:hanging="360"/>
      </w:pPr>
      <w:rPr>
        <w:rFonts w:hint="default"/>
        <w:lang w:val="es-MX" w:eastAsia="es-MX" w:bidi="es-MX"/>
      </w:rPr>
    </w:lvl>
    <w:lvl w:ilvl="7">
      <w:numFmt w:val="bullet"/>
      <w:lvlText w:val="•"/>
      <w:lvlJc w:val="left"/>
      <w:pPr>
        <w:ind w:left="6690" w:hanging="360"/>
      </w:pPr>
      <w:rPr>
        <w:rFonts w:hint="default"/>
        <w:lang w:val="es-MX" w:eastAsia="es-MX" w:bidi="es-MX"/>
      </w:rPr>
    </w:lvl>
    <w:lvl w:ilvl="8">
      <w:numFmt w:val="bullet"/>
      <w:lvlText w:val="•"/>
      <w:lvlJc w:val="left"/>
      <w:pPr>
        <w:ind w:left="7760" w:hanging="360"/>
      </w:pPr>
      <w:rPr>
        <w:rFonts w:hint="default"/>
        <w:lang w:val="es-MX" w:eastAsia="es-MX" w:bidi="es-MX"/>
      </w:rPr>
    </w:lvl>
  </w:abstractNum>
  <w:abstractNum w:abstractNumId="25" w15:restartNumberingAfterBreak="0">
    <w:nsid w:val="49AA3CB3"/>
    <w:multiLevelType w:val="hybridMultilevel"/>
    <w:tmpl w:val="C8865E6C"/>
    <w:lvl w:ilvl="0" w:tplc="D548A90E">
      <w:numFmt w:val="bullet"/>
      <w:lvlText w:val=""/>
      <w:lvlJc w:val="left"/>
      <w:pPr>
        <w:ind w:left="715" w:hanging="360"/>
      </w:pPr>
      <w:rPr>
        <w:rFonts w:ascii="Wingdings" w:eastAsia="Wingdings" w:hAnsi="Wingdings" w:cs="Wingdings" w:hint="default"/>
        <w:w w:val="102"/>
        <w:sz w:val="22"/>
        <w:szCs w:val="22"/>
        <w:lang w:val="es-MX" w:eastAsia="es-MX" w:bidi="es-MX"/>
      </w:rPr>
    </w:lvl>
    <w:lvl w:ilvl="1" w:tplc="F3A00074">
      <w:numFmt w:val="bullet"/>
      <w:lvlText w:val="•"/>
      <w:lvlJc w:val="left"/>
      <w:pPr>
        <w:ind w:left="1638" w:hanging="360"/>
      </w:pPr>
      <w:rPr>
        <w:rFonts w:hint="default"/>
        <w:lang w:val="es-MX" w:eastAsia="es-MX" w:bidi="es-MX"/>
      </w:rPr>
    </w:lvl>
    <w:lvl w:ilvl="2" w:tplc="C3E2268E">
      <w:numFmt w:val="bullet"/>
      <w:lvlText w:val="•"/>
      <w:lvlJc w:val="left"/>
      <w:pPr>
        <w:ind w:left="2556" w:hanging="360"/>
      </w:pPr>
      <w:rPr>
        <w:rFonts w:hint="default"/>
        <w:lang w:val="es-MX" w:eastAsia="es-MX" w:bidi="es-MX"/>
      </w:rPr>
    </w:lvl>
    <w:lvl w:ilvl="3" w:tplc="7B165E76">
      <w:numFmt w:val="bullet"/>
      <w:lvlText w:val="•"/>
      <w:lvlJc w:val="left"/>
      <w:pPr>
        <w:ind w:left="3474" w:hanging="360"/>
      </w:pPr>
      <w:rPr>
        <w:rFonts w:hint="default"/>
        <w:lang w:val="es-MX" w:eastAsia="es-MX" w:bidi="es-MX"/>
      </w:rPr>
    </w:lvl>
    <w:lvl w:ilvl="4" w:tplc="2FB0FA1E">
      <w:numFmt w:val="bullet"/>
      <w:lvlText w:val="•"/>
      <w:lvlJc w:val="left"/>
      <w:pPr>
        <w:ind w:left="4392" w:hanging="360"/>
      </w:pPr>
      <w:rPr>
        <w:rFonts w:hint="default"/>
        <w:lang w:val="es-MX" w:eastAsia="es-MX" w:bidi="es-MX"/>
      </w:rPr>
    </w:lvl>
    <w:lvl w:ilvl="5" w:tplc="15C22E64">
      <w:numFmt w:val="bullet"/>
      <w:lvlText w:val="•"/>
      <w:lvlJc w:val="left"/>
      <w:pPr>
        <w:ind w:left="5310" w:hanging="360"/>
      </w:pPr>
      <w:rPr>
        <w:rFonts w:hint="default"/>
        <w:lang w:val="es-MX" w:eastAsia="es-MX" w:bidi="es-MX"/>
      </w:rPr>
    </w:lvl>
    <w:lvl w:ilvl="6" w:tplc="31841040">
      <w:numFmt w:val="bullet"/>
      <w:lvlText w:val="•"/>
      <w:lvlJc w:val="left"/>
      <w:pPr>
        <w:ind w:left="6228" w:hanging="360"/>
      </w:pPr>
      <w:rPr>
        <w:rFonts w:hint="default"/>
        <w:lang w:val="es-MX" w:eastAsia="es-MX" w:bidi="es-MX"/>
      </w:rPr>
    </w:lvl>
    <w:lvl w:ilvl="7" w:tplc="C354E634">
      <w:numFmt w:val="bullet"/>
      <w:lvlText w:val="•"/>
      <w:lvlJc w:val="left"/>
      <w:pPr>
        <w:ind w:left="7146" w:hanging="360"/>
      </w:pPr>
      <w:rPr>
        <w:rFonts w:hint="default"/>
        <w:lang w:val="es-MX" w:eastAsia="es-MX" w:bidi="es-MX"/>
      </w:rPr>
    </w:lvl>
    <w:lvl w:ilvl="8" w:tplc="D6145B5C">
      <w:numFmt w:val="bullet"/>
      <w:lvlText w:val="•"/>
      <w:lvlJc w:val="left"/>
      <w:pPr>
        <w:ind w:left="8064" w:hanging="360"/>
      </w:pPr>
      <w:rPr>
        <w:rFonts w:hint="default"/>
        <w:lang w:val="es-MX" w:eastAsia="es-MX" w:bidi="es-MX"/>
      </w:rPr>
    </w:lvl>
  </w:abstractNum>
  <w:abstractNum w:abstractNumId="26" w15:restartNumberingAfterBreak="0">
    <w:nsid w:val="4A6B399E"/>
    <w:multiLevelType w:val="hybridMultilevel"/>
    <w:tmpl w:val="2E84DAC4"/>
    <w:lvl w:ilvl="0" w:tplc="1AFE08CE">
      <w:numFmt w:val="bullet"/>
      <w:lvlText w:val=""/>
      <w:lvlJc w:val="left"/>
      <w:pPr>
        <w:ind w:left="985" w:hanging="360"/>
      </w:pPr>
      <w:rPr>
        <w:rFonts w:ascii="Symbol" w:eastAsia="Symbol" w:hAnsi="Symbol" w:cs="Symbol" w:hint="default"/>
        <w:w w:val="102"/>
        <w:sz w:val="22"/>
        <w:szCs w:val="22"/>
        <w:lang w:val="es-MX" w:eastAsia="es-MX" w:bidi="es-MX"/>
      </w:rPr>
    </w:lvl>
    <w:lvl w:ilvl="1" w:tplc="3206703A">
      <w:numFmt w:val="bullet"/>
      <w:lvlText w:val="•"/>
      <w:lvlJc w:val="left"/>
      <w:pPr>
        <w:ind w:left="1872" w:hanging="360"/>
      </w:pPr>
      <w:rPr>
        <w:rFonts w:hint="default"/>
        <w:lang w:val="es-MX" w:eastAsia="es-MX" w:bidi="es-MX"/>
      </w:rPr>
    </w:lvl>
    <w:lvl w:ilvl="2" w:tplc="030AE514">
      <w:numFmt w:val="bullet"/>
      <w:lvlText w:val="•"/>
      <w:lvlJc w:val="left"/>
      <w:pPr>
        <w:ind w:left="2764" w:hanging="360"/>
      </w:pPr>
      <w:rPr>
        <w:rFonts w:hint="default"/>
        <w:lang w:val="es-MX" w:eastAsia="es-MX" w:bidi="es-MX"/>
      </w:rPr>
    </w:lvl>
    <w:lvl w:ilvl="3" w:tplc="F6085B0A">
      <w:numFmt w:val="bullet"/>
      <w:lvlText w:val="•"/>
      <w:lvlJc w:val="left"/>
      <w:pPr>
        <w:ind w:left="3656" w:hanging="360"/>
      </w:pPr>
      <w:rPr>
        <w:rFonts w:hint="default"/>
        <w:lang w:val="es-MX" w:eastAsia="es-MX" w:bidi="es-MX"/>
      </w:rPr>
    </w:lvl>
    <w:lvl w:ilvl="4" w:tplc="E18072AA">
      <w:numFmt w:val="bullet"/>
      <w:lvlText w:val="•"/>
      <w:lvlJc w:val="left"/>
      <w:pPr>
        <w:ind w:left="4548" w:hanging="360"/>
      </w:pPr>
      <w:rPr>
        <w:rFonts w:hint="default"/>
        <w:lang w:val="es-MX" w:eastAsia="es-MX" w:bidi="es-MX"/>
      </w:rPr>
    </w:lvl>
    <w:lvl w:ilvl="5" w:tplc="8724D45E">
      <w:numFmt w:val="bullet"/>
      <w:lvlText w:val="•"/>
      <w:lvlJc w:val="left"/>
      <w:pPr>
        <w:ind w:left="5440" w:hanging="360"/>
      </w:pPr>
      <w:rPr>
        <w:rFonts w:hint="default"/>
        <w:lang w:val="es-MX" w:eastAsia="es-MX" w:bidi="es-MX"/>
      </w:rPr>
    </w:lvl>
    <w:lvl w:ilvl="6" w:tplc="918E858C">
      <w:numFmt w:val="bullet"/>
      <w:lvlText w:val="•"/>
      <w:lvlJc w:val="left"/>
      <w:pPr>
        <w:ind w:left="6332" w:hanging="360"/>
      </w:pPr>
      <w:rPr>
        <w:rFonts w:hint="default"/>
        <w:lang w:val="es-MX" w:eastAsia="es-MX" w:bidi="es-MX"/>
      </w:rPr>
    </w:lvl>
    <w:lvl w:ilvl="7" w:tplc="DFDC8192">
      <w:numFmt w:val="bullet"/>
      <w:lvlText w:val="•"/>
      <w:lvlJc w:val="left"/>
      <w:pPr>
        <w:ind w:left="7224" w:hanging="360"/>
      </w:pPr>
      <w:rPr>
        <w:rFonts w:hint="default"/>
        <w:lang w:val="es-MX" w:eastAsia="es-MX" w:bidi="es-MX"/>
      </w:rPr>
    </w:lvl>
    <w:lvl w:ilvl="8" w:tplc="45B45E8E">
      <w:numFmt w:val="bullet"/>
      <w:lvlText w:val="•"/>
      <w:lvlJc w:val="left"/>
      <w:pPr>
        <w:ind w:left="8116" w:hanging="360"/>
      </w:pPr>
      <w:rPr>
        <w:rFonts w:hint="default"/>
        <w:lang w:val="es-MX" w:eastAsia="es-MX" w:bidi="es-MX"/>
      </w:rPr>
    </w:lvl>
  </w:abstractNum>
  <w:abstractNum w:abstractNumId="27" w15:restartNumberingAfterBreak="0">
    <w:nsid w:val="4BAD6F86"/>
    <w:multiLevelType w:val="hybridMultilevel"/>
    <w:tmpl w:val="7E4C9C90"/>
    <w:lvl w:ilvl="0" w:tplc="CE96C7F0">
      <w:numFmt w:val="bullet"/>
      <w:lvlText w:val=""/>
      <w:lvlJc w:val="left"/>
      <w:pPr>
        <w:ind w:left="685" w:hanging="360"/>
      </w:pPr>
      <w:rPr>
        <w:rFonts w:ascii="Symbol" w:eastAsia="Symbol" w:hAnsi="Symbol" w:cs="Symbol" w:hint="default"/>
        <w:w w:val="102"/>
        <w:sz w:val="22"/>
        <w:szCs w:val="22"/>
        <w:lang w:val="es-MX" w:eastAsia="es-MX" w:bidi="es-MX"/>
      </w:rPr>
    </w:lvl>
    <w:lvl w:ilvl="1" w:tplc="D32CC8F8">
      <w:numFmt w:val="bullet"/>
      <w:lvlText w:val="•"/>
      <w:lvlJc w:val="left"/>
      <w:pPr>
        <w:ind w:left="1602" w:hanging="360"/>
      </w:pPr>
      <w:rPr>
        <w:rFonts w:hint="default"/>
        <w:lang w:val="es-MX" w:eastAsia="es-MX" w:bidi="es-MX"/>
      </w:rPr>
    </w:lvl>
    <w:lvl w:ilvl="2" w:tplc="82BAB6D4">
      <w:numFmt w:val="bullet"/>
      <w:lvlText w:val="•"/>
      <w:lvlJc w:val="left"/>
      <w:pPr>
        <w:ind w:left="2524" w:hanging="360"/>
      </w:pPr>
      <w:rPr>
        <w:rFonts w:hint="default"/>
        <w:lang w:val="es-MX" w:eastAsia="es-MX" w:bidi="es-MX"/>
      </w:rPr>
    </w:lvl>
    <w:lvl w:ilvl="3" w:tplc="5EAC82F0">
      <w:numFmt w:val="bullet"/>
      <w:lvlText w:val="•"/>
      <w:lvlJc w:val="left"/>
      <w:pPr>
        <w:ind w:left="3446" w:hanging="360"/>
      </w:pPr>
      <w:rPr>
        <w:rFonts w:hint="default"/>
        <w:lang w:val="es-MX" w:eastAsia="es-MX" w:bidi="es-MX"/>
      </w:rPr>
    </w:lvl>
    <w:lvl w:ilvl="4" w:tplc="A36E60B6">
      <w:numFmt w:val="bullet"/>
      <w:lvlText w:val="•"/>
      <w:lvlJc w:val="left"/>
      <w:pPr>
        <w:ind w:left="4368" w:hanging="360"/>
      </w:pPr>
      <w:rPr>
        <w:rFonts w:hint="default"/>
        <w:lang w:val="es-MX" w:eastAsia="es-MX" w:bidi="es-MX"/>
      </w:rPr>
    </w:lvl>
    <w:lvl w:ilvl="5" w:tplc="9C38AA8A">
      <w:numFmt w:val="bullet"/>
      <w:lvlText w:val="•"/>
      <w:lvlJc w:val="left"/>
      <w:pPr>
        <w:ind w:left="5290" w:hanging="360"/>
      </w:pPr>
      <w:rPr>
        <w:rFonts w:hint="default"/>
        <w:lang w:val="es-MX" w:eastAsia="es-MX" w:bidi="es-MX"/>
      </w:rPr>
    </w:lvl>
    <w:lvl w:ilvl="6" w:tplc="104C7ECC">
      <w:numFmt w:val="bullet"/>
      <w:lvlText w:val="•"/>
      <w:lvlJc w:val="left"/>
      <w:pPr>
        <w:ind w:left="6212" w:hanging="360"/>
      </w:pPr>
      <w:rPr>
        <w:rFonts w:hint="default"/>
        <w:lang w:val="es-MX" w:eastAsia="es-MX" w:bidi="es-MX"/>
      </w:rPr>
    </w:lvl>
    <w:lvl w:ilvl="7" w:tplc="E682ABE4">
      <w:numFmt w:val="bullet"/>
      <w:lvlText w:val="•"/>
      <w:lvlJc w:val="left"/>
      <w:pPr>
        <w:ind w:left="7134" w:hanging="360"/>
      </w:pPr>
      <w:rPr>
        <w:rFonts w:hint="default"/>
        <w:lang w:val="es-MX" w:eastAsia="es-MX" w:bidi="es-MX"/>
      </w:rPr>
    </w:lvl>
    <w:lvl w:ilvl="8" w:tplc="C0DEBECC">
      <w:numFmt w:val="bullet"/>
      <w:lvlText w:val="•"/>
      <w:lvlJc w:val="left"/>
      <w:pPr>
        <w:ind w:left="8056" w:hanging="360"/>
      </w:pPr>
      <w:rPr>
        <w:rFonts w:hint="default"/>
        <w:lang w:val="es-MX" w:eastAsia="es-MX" w:bidi="es-MX"/>
      </w:rPr>
    </w:lvl>
  </w:abstractNum>
  <w:abstractNum w:abstractNumId="28" w15:restartNumberingAfterBreak="0">
    <w:nsid w:val="51EE5758"/>
    <w:multiLevelType w:val="multilevel"/>
    <w:tmpl w:val="487E5ED2"/>
    <w:lvl w:ilvl="0">
      <w:start w:val="12"/>
      <w:numFmt w:val="decimal"/>
      <w:lvlText w:val="%1"/>
      <w:lvlJc w:val="left"/>
      <w:pPr>
        <w:ind w:left="834" w:hanging="570"/>
      </w:pPr>
      <w:rPr>
        <w:rFonts w:hint="default"/>
        <w:lang w:val="es-MX" w:eastAsia="es-MX" w:bidi="es-MX"/>
      </w:rPr>
    </w:lvl>
    <w:lvl w:ilvl="1">
      <w:start w:val="2"/>
      <w:numFmt w:val="decimal"/>
      <w:lvlText w:val="%1.%2"/>
      <w:lvlJc w:val="left"/>
      <w:pPr>
        <w:ind w:left="834" w:hanging="570"/>
      </w:pPr>
      <w:rPr>
        <w:rFonts w:ascii="Arial" w:eastAsia="Arial" w:hAnsi="Arial" w:cs="Arial" w:hint="default"/>
        <w:b/>
        <w:bCs/>
        <w:spacing w:val="-6"/>
        <w:w w:val="102"/>
        <w:sz w:val="22"/>
        <w:szCs w:val="22"/>
        <w:lang w:val="es-MX" w:eastAsia="es-MX" w:bidi="es-MX"/>
      </w:rPr>
    </w:lvl>
    <w:lvl w:ilvl="2">
      <w:numFmt w:val="bullet"/>
      <w:lvlText w:val=""/>
      <w:lvlJc w:val="left"/>
      <w:pPr>
        <w:ind w:left="985" w:hanging="360"/>
      </w:pPr>
      <w:rPr>
        <w:rFonts w:ascii="Wingdings" w:eastAsia="Wingdings" w:hAnsi="Wingdings" w:cs="Wingdings" w:hint="default"/>
        <w:w w:val="102"/>
        <w:sz w:val="22"/>
        <w:szCs w:val="22"/>
        <w:lang w:val="es-MX" w:eastAsia="es-MX" w:bidi="es-MX"/>
      </w:rPr>
    </w:lvl>
    <w:lvl w:ilvl="3">
      <w:numFmt w:val="bullet"/>
      <w:lvlText w:val="•"/>
      <w:lvlJc w:val="left"/>
      <w:pPr>
        <w:ind w:left="2962" w:hanging="360"/>
      </w:pPr>
      <w:rPr>
        <w:rFonts w:hint="default"/>
        <w:lang w:val="es-MX" w:eastAsia="es-MX" w:bidi="es-MX"/>
      </w:rPr>
    </w:lvl>
    <w:lvl w:ilvl="4">
      <w:numFmt w:val="bullet"/>
      <w:lvlText w:val="•"/>
      <w:lvlJc w:val="left"/>
      <w:pPr>
        <w:ind w:left="3953" w:hanging="360"/>
      </w:pPr>
      <w:rPr>
        <w:rFonts w:hint="default"/>
        <w:lang w:val="es-MX" w:eastAsia="es-MX" w:bidi="es-MX"/>
      </w:rPr>
    </w:lvl>
    <w:lvl w:ilvl="5">
      <w:numFmt w:val="bullet"/>
      <w:lvlText w:val="•"/>
      <w:lvlJc w:val="left"/>
      <w:pPr>
        <w:ind w:left="4944" w:hanging="360"/>
      </w:pPr>
      <w:rPr>
        <w:rFonts w:hint="default"/>
        <w:lang w:val="es-MX" w:eastAsia="es-MX" w:bidi="es-MX"/>
      </w:rPr>
    </w:lvl>
    <w:lvl w:ilvl="6">
      <w:numFmt w:val="bullet"/>
      <w:lvlText w:val="•"/>
      <w:lvlJc w:val="left"/>
      <w:pPr>
        <w:ind w:left="5935" w:hanging="360"/>
      </w:pPr>
      <w:rPr>
        <w:rFonts w:hint="default"/>
        <w:lang w:val="es-MX" w:eastAsia="es-MX" w:bidi="es-MX"/>
      </w:rPr>
    </w:lvl>
    <w:lvl w:ilvl="7">
      <w:numFmt w:val="bullet"/>
      <w:lvlText w:val="•"/>
      <w:lvlJc w:val="left"/>
      <w:pPr>
        <w:ind w:left="6926" w:hanging="360"/>
      </w:pPr>
      <w:rPr>
        <w:rFonts w:hint="default"/>
        <w:lang w:val="es-MX" w:eastAsia="es-MX" w:bidi="es-MX"/>
      </w:rPr>
    </w:lvl>
    <w:lvl w:ilvl="8">
      <w:numFmt w:val="bullet"/>
      <w:lvlText w:val="•"/>
      <w:lvlJc w:val="left"/>
      <w:pPr>
        <w:ind w:left="7917" w:hanging="360"/>
      </w:pPr>
      <w:rPr>
        <w:rFonts w:hint="default"/>
        <w:lang w:val="es-MX" w:eastAsia="es-MX" w:bidi="es-MX"/>
      </w:rPr>
    </w:lvl>
  </w:abstractNum>
  <w:abstractNum w:abstractNumId="29" w15:restartNumberingAfterBreak="0">
    <w:nsid w:val="548B3239"/>
    <w:multiLevelType w:val="hybridMultilevel"/>
    <w:tmpl w:val="C45C9856"/>
    <w:lvl w:ilvl="0" w:tplc="8ECCA052">
      <w:numFmt w:val="bullet"/>
      <w:lvlText w:val=""/>
      <w:lvlJc w:val="left"/>
      <w:pPr>
        <w:ind w:left="985" w:hanging="360"/>
      </w:pPr>
      <w:rPr>
        <w:rFonts w:ascii="Wingdings" w:eastAsia="Wingdings" w:hAnsi="Wingdings" w:cs="Wingdings" w:hint="default"/>
        <w:w w:val="102"/>
        <w:sz w:val="22"/>
        <w:szCs w:val="22"/>
        <w:lang w:val="es-MX" w:eastAsia="es-MX" w:bidi="es-MX"/>
      </w:rPr>
    </w:lvl>
    <w:lvl w:ilvl="1" w:tplc="0EDC6058">
      <w:numFmt w:val="bullet"/>
      <w:lvlText w:val="•"/>
      <w:lvlJc w:val="left"/>
      <w:pPr>
        <w:ind w:left="1872" w:hanging="360"/>
      </w:pPr>
      <w:rPr>
        <w:rFonts w:hint="default"/>
        <w:lang w:val="es-MX" w:eastAsia="es-MX" w:bidi="es-MX"/>
      </w:rPr>
    </w:lvl>
    <w:lvl w:ilvl="2" w:tplc="7ADE1E9C">
      <w:numFmt w:val="bullet"/>
      <w:lvlText w:val="•"/>
      <w:lvlJc w:val="left"/>
      <w:pPr>
        <w:ind w:left="2764" w:hanging="360"/>
      </w:pPr>
      <w:rPr>
        <w:rFonts w:hint="default"/>
        <w:lang w:val="es-MX" w:eastAsia="es-MX" w:bidi="es-MX"/>
      </w:rPr>
    </w:lvl>
    <w:lvl w:ilvl="3" w:tplc="C91A7078">
      <w:numFmt w:val="bullet"/>
      <w:lvlText w:val="•"/>
      <w:lvlJc w:val="left"/>
      <w:pPr>
        <w:ind w:left="3656" w:hanging="360"/>
      </w:pPr>
      <w:rPr>
        <w:rFonts w:hint="default"/>
        <w:lang w:val="es-MX" w:eastAsia="es-MX" w:bidi="es-MX"/>
      </w:rPr>
    </w:lvl>
    <w:lvl w:ilvl="4" w:tplc="355EC0EA">
      <w:numFmt w:val="bullet"/>
      <w:lvlText w:val="•"/>
      <w:lvlJc w:val="left"/>
      <w:pPr>
        <w:ind w:left="4548" w:hanging="360"/>
      </w:pPr>
      <w:rPr>
        <w:rFonts w:hint="default"/>
        <w:lang w:val="es-MX" w:eastAsia="es-MX" w:bidi="es-MX"/>
      </w:rPr>
    </w:lvl>
    <w:lvl w:ilvl="5" w:tplc="56F42616">
      <w:numFmt w:val="bullet"/>
      <w:lvlText w:val="•"/>
      <w:lvlJc w:val="left"/>
      <w:pPr>
        <w:ind w:left="5440" w:hanging="360"/>
      </w:pPr>
      <w:rPr>
        <w:rFonts w:hint="default"/>
        <w:lang w:val="es-MX" w:eastAsia="es-MX" w:bidi="es-MX"/>
      </w:rPr>
    </w:lvl>
    <w:lvl w:ilvl="6" w:tplc="98404400">
      <w:numFmt w:val="bullet"/>
      <w:lvlText w:val="•"/>
      <w:lvlJc w:val="left"/>
      <w:pPr>
        <w:ind w:left="6332" w:hanging="360"/>
      </w:pPr>
      <w:rPr>
        <w:rFonts w:hint="default"/>
        <w:lang w:val="es-MX" w:eastAsia="es-MX" w:bidi="es-MX"/>
      </w:rPr>
    </w:lvl>
    <w:lvl w:ilvl="7" w:tplc="099E3D66">
      <w:numFmt w:val="bullet"/>
      <w:lvlText w:val="•"/>
      <w:lvlJc w:val="left"/>
      <w:pPr>
        <w:ind w:left="7224" w:hanging="360"/>
      </w:pPr>
      <w:rPr>
        <w:rFonts w:hint="default"/>
        <w:lang w:val="es-MX" w:eastAsia="es-MX" w:bidi="es-MX"/>
      </w:rPr>
    </w:lvl>
    <w:lvl w:ilvl="8" w:tplc="DFF8BEDA">
      <w:numFmt w:val="bullet"/>
      <w:lvlText w:val="•"/>
      <w:lvlJc w:val="left"/>
      <w:pPr>
        <w:ind w:left="8116" w:hanging="360"/>
      </w:pPr>
      <w:rPr>
        <w:rFonts w:hint="default"/>
        <w:lang w:val="es-MX" w:eastAsia="es-MX" w:bidi="es-MX"/>
      </w:rPr>
    </w:lvl>
  </w:abstractNum>
  <w:abstractNum w:abstractNumId="30" w15:restartNumberingAfterBreak="0">
    <w:nsid w:val="58A165FA"/>
    <w:multiLevelType w:val="hybridMultilevel"/>
    <w:tmpl w:val="D5AE019E"/>
    <w:lvl w:ilvl="0" w:tplc="7B2A9D60">
      <w:numFmt w:val="bullet"/>
      <w:lvlText w:val="o"/>
      <w:lvlJc w:val="left"/>
      <w:pPr>
        <w:ind w:left="1704" w:hanging="360"/>
      </w:pPr>
      <w:rPr>
        <w:rFonts w:ascii="Courier New" w:eastAsia="Courier New" w:hAnsi="Courier New" w:cs="Courier New" w:hint="default"/>
        <w:w w:val="102"/>
        <w:sz w:val="22"/>
        <w:szCs w:val="22"/>
        <w:lang w:val="es-MX" w:eastAsia="es-MX" w:bidi="es-MX"/>
      </w:rPr>
    </w:lvl>
    <w:lvl w:ilvl="1" w:tplc="D4BA9496">
      <w:numFmt w:val="bullet"/>
      <w:lvlText w:val="•"/>
      <w:lvlJc w:val="left"/>
      <w:pPr>
        <w:ind w:left="2520" w:hanging="360"/>
      </w:pPr>
      <w:rPr>
        <w:rFonts w:hint="default"/>
        <w:lang w:val="es-MX" w:eastAsia="es-MX" w:bidi="es-MX"/>
      </w:rPr>
    </w:lvl>
    <w:lvl w:ilvl="2" w:tplc="E08AD22A">
      <w:numFmt w:val="bullet"/>
      <w:lvlText w:val="•"/>
      <w:lvlJc w:val="left"/>
      <w:pPr>
        <w:ind w:left="3340" w:hanging="360"/>
      </w:pPr>
      <w:rPr>
        <w:rFonts w:hint="default"/>
        <w:lang w:val="es-MX" w:eastAsia="es-MX" w:bidi="es-MX"/>
      </w:rPr>
    </w:lvl>
    <w:lvl w:ilvl="3" w:tplc="4F224D8C">
      <w:numFmt w:val="bullet"/>
      <w:lvlText w:val="•"/>
      <w:lvlJc w:val="left"/>
      <w:pPr>
        <w:ind w:left="4160" w:hanging="360"/>
      </w:pPr>
      <w:rPr>
        <w:rFonts w:hint="default"/>
        <w:lang w:val="es-MX" w:eastAsia="es-MX" w:bidi="es-MX"/>
      </w:rPr>
    </w:lvl>
    <w:lvl w:ilvl="4" w:tplc="533CB06E">
      <w:numFmt w:val="bullet"/>
      <w:lvlText w:val="•"/>
      <w:lvlJc w:val="left"/>
      <w:pPr>
        <w:ind w:left="4980" w:hanging="360"/>
      </w:pPr>
      <w:rPr>
        <w:rFonts w:hint="default"/>
        <w:lang w:val="es-MX" w:eastAsia="es-MX" w:bidi="es-MX"/>
      </w:rPr>
    </w:lvl>
    <w:lvl w:ilvl="5" w:tplc="EF32D844">
      <w:numFmt w:val="bullet"/>
      <w:lvlText w:val="•"/>
      <w:lvlJc w:val="left"/>
      <w:pPr>
        <w:ind w:left="5800" w:hanging="360"/>
      </w:pPr>
      <w:rPr>
        <w:rFonts w:hint="default"/>
        <w:lang w:val="es-MX" w:eastAsia="es-MX" w:bidi="es-MX"/>
      </w:rPr>
    </w:lvl>
    <w:lvl w:ilvl="6" w:tplc="54DCFBEA">
      <w:numFmt w:val="bullet"/>
      <w:lvlText w:val="•"/>
      <w:lvlJc w:val="left"/>
      <w:pPr>
        <w:ind w:left="6620" w:hanging="360"/>
      </w:pPr>
      <w:rPr>
        <w:rFonts w:hint="default"/>
        <w:lang w:val="es-MX" w:eastAsia="es-MX" w:bidi="es-MX"/>
      </w:rPr>
    </w:lvl>
    <w:lvl w:ilvl="7" w:tplc="E43EAE80">
      <w:numFmt w:val="bullet"/>
      <w:lvlText w:val="•"/>
      <w:lvlJc w:val="left"/>
      <w:pPr>
        <w:ind w:left="7440" w:hanging="360"/>
      </w:pPr>
      <w:rPr>
        <w:rFonts w:hint="default"/>
        <w:lang w:val="es-MX" w:eastAsia="es-MX" w:bidi="es-MX"/>
      </w:rPr>
    </w:lvl>
    <w:lvl w:ilvl="8" w:tplc="02FCD378">
      <w:numFmt w:val="bullet"/>
      <w:lvlText w:val="•"/>
      <w:lvlJc w:val="left"/>
      <w:pPr>
        <w:ind w:left="8260" w:hanging="360"/>
      </w:pPr>
      <w:rPr>
        <w:rFonts w:hint="default"/>
        <w:lang w:val="es-MX" w:eastAsia="es-MX" w:bidi="es-MX"/>
      </w:rPr>
    </w:lvl>
  </w:abstractNum>
  <w:abstractNum w:abstractNumId="31" w15:restartNumberingAfterBreak="0">
    <w:nsid w:val="5B1D31E0"/>
    <w:multiLevelType w:val="hybridMultilevel"/>
    <w:tmpl w:val="3D1CBAEE"/>
    <w:lvl w:ilvl="0" w:tplc="CFC8E8AC">
      <w:numFmt w:val="bullet"/>
      <w:lvlText w:val=""/>
      <w:lvlJc w:val="left"/>
      <w:pPr>
        <w:ind w:left="985" w:hanging="360"/>
      </w:pPr>
      <w:rPr>
        <w:rFonts w:ascii="Wingdings" w:eastAsia="Wingdings" w:hAnsi="Wingdings" w:cs="Wingdings" w:hint="default"/>
        <w:w w:val="102"/>
        <w:sz w:val="22"/>
        <w:szCs w:val="22"/>
        <w:lang w:val="es-MX" w:eastAsia="es-MX" w:bidi="es-MX"/>
      </w:rPr>
    </w:lvl>
    <w:lvl w:ilvl="1" w:tplc="D48EDAC0">
      <w:numFmt w:val="bullet"/>
      <w:lvlText w:val="•"/>
      <w:lvlJc w:val="left"/>
      <w:pPr>
        <w:ind w:left="1872" w:hanging="360"/>
      </w:pPr>
      <w:rPr>
        <w:rFonts w:hint="default"/>
        <w:lang w:val="es-MX" w:eastAsia="es-MX" w:bidi="es-MX"/>
      </w:rPr>
    </w:lvl>
    <w:lvl w:ilvl="2" w:tplc="A8123EA6">
      <w:numFmt w:val="bullet"/>
      <w:lvlText w:val="•"/>
      <w:lvlJc w:val="left"/>
      <w:pPr>
        <w:ind w:left="2764" w:hanging="360"/>
      </w:pPr>
      <w:rPr>
        <w:rFonts w:hint="default"/>
        <w:lang w:val="es-MX" w:eastAsia="es-MX" w:bidi="es-MX"/>
      </w:rPr>
    </w:lvl>
    <w:lvl w:ilvl="3" w:tplc="C3BE05D4">
      <w:numFmt w:val="bullet"/>
      <w:lvlText w:val="•"/>
      <w:lvlJc w:val="left"/>
      <w:pPr>
        <w:ind w:left="3656" w:hanging="360"/>
      </w:pPr>
      <w:rPr>
        <w:rFonts w:hint="default"/>
        <w:lang w:val="es-MX" w:eastAsia="es-MX" w:bidi="es-MX"/>
      </w:rPr>
    </w:lvl>
    <w:lvl w:ilvl="4" w:tplc="173239CC">
      <w:numFmt w:val="bullet"/>
      <w:lvlText w:val="•"/>
      <w:lvlJc w:val="left"/>
      <w:pPr>
        <w:ind w:left="4548" w:hanging="360"/>
      </w:pPr>
      <w:rPr>
        <w:rFonts w:hint="default"/>
        <w:lang w:val="es-MX" w:eastAsia="es-MX" w:bidi="es-MX"/>
      </w:rPr>
    </w:lvl>
    <w:lvl w:ilvl="5" w:tplc="DA7ED2DC">
      <w:numFmt w:val="bullet"/>
      <w:lvlText w:val="•"/>
      <w:lvlJc w:val="left"/>
      <w:pPr>
        <w:ind w:left="5440" w:hanging="360"/>
      </w:pPr>
      <w:rPr>
        <w:rFonts w:hint="default"/>
        <w:lang w:val="es-MX" w:eastAsia="es-MX" w:bidi="es-MX"/>
      </w:rPr>
    </w:lvl>
    <w:lvl w:ilvl="6" w:tplc="EDFEDF7E">
      <w:numFmt w:val="bullet"/>
      <w:lvlText w:val="•"/>
      <w:lvlJc w:val="left"/>
      <w:pPr>
        <w:ind w:left="6332" w:hanging="360"/>
      </w:pPr>
      <w:rPr>
        <w:rFonts w:hint="default"/>
        <w:lang w:val="es-MX" w:eastAsia="es-MX" w:bidi="es-MX"/>
      </w:rPr>
    </w:lvl>
    <w:lvl w:ilvl="7" w:tplc="770C6904">
      <w:numFmt w:val="bullet"/>
      <w:lvlText w:val="•"/>
      <w:lvlJc w:val="left"/>
      <w:pPr>
        <w:ind w:left="7224" w:hanging="360"/>
      </w:pPr>
      <w:rPr>
        <w:rFonts w:hint="default"/>
        <w:lang w:val="es-MX" w:eastAsia="es-MX" w:bidi="es-MX"/>
      </w:rPr>
    </w:lvl>
    <w:lvl w:ilvl="8" w:tplc="350A2F60">
      <w:numFmt w:val="bullet"/>
      <w:lvlText w:val="•"/>
      <w:lvlJc w:val="left"/>
      <w:pPr>
        <w:ind w:left="8116" w:hanging="360"/>
      </w:pPr>
      <w:rPr>
        <w:rFonts w:hint="default"/>
        <w:lang w:val="es-MX" w:eastAsia="es-MX" w:bidi="es-MX"/>
      </w:rPr>
    </w:lvl>
  </w:abstractNum>
  <w:abstractNum w:abstractNumId="32" w15:restartNumberingAfterBreak="0">
    <w:nsid w:val="623C55DF"/>
    <w:multiLevelType w:val="hybridMultilevel"/>
    <w:tmpl w:val="06B0F912"/>
    <w:lvl w:ilvl="0" w:tplc="F4481A9E">
      <w:numFmt w:val="bullet"/>
      <w:lvlText w:val=""/>
      <w:lvlJc w:val="left"/>
      <w:pPr>
        <w:ind w:left="984" w:hanging="450"/>
      </w:pPr>
      <w:rPr>
        <w:rFonts w:ascii="Symbol" w:eastAsia="Symbol" w:hAnsi="Symbol" w:cs="Symbol" w:hint="default"/>
        <w:w w:val="102"/>
        <w:sz w:val="22"/>
        <w:szCs w:val="22"/>
        <w:lang w:val="es-MX" w:eastAsia="es-MX" w:bidi="es-MX"/>
      </w:rPr>
    </w:lvl>
    <w:lvl w:ilvl="1" w:tplc="938C0276">
      <w:numFmt w:val="bullet"/>
      <w:lvlText w:val="•"/>
      <w:lvlJc w:val="left"/>
      <w:pPr>
        <w:ind w:left="1872" w:hanging="450"/>
      </w:pPr>
      <w:rPr>
        <w:rFonts w:hint="default"/>
        <w:lang w:val="es-MX" w:eastAsia="es-MX" w:bidi="es-MX"/>
      </w:rPr>
    </w:lvl>
    <w:lvl w:ilvl="2" w:tplc="E11C96F2">
      <w:numFmt w:val="bullet"/>
      <w:lvlText w:val="•"/>
      <w:lvlJc w:val="left"/>
      <w:pPr>
        <w:ind w:left="2764" w:hanging="450"/>
      </w:pPr>
      <w:rPr>
        <w:rFonts w:hint="default"/>
        <w:lang w:val="es-MX" w:eastAsia="es-MX" w:bidi="es-MX"/>
      </w:rPr>
    </w:lvl>
    <w:lvl w:ilvl="3" w:tplc="46FC8FE4">
      <w:numFmt w:val="bullet"/>
      <w:lvlText w:val="•"/>
      <w:lvlJc w:val="left"/>
      <w:pPr>
        <w:ind w:left="3656" w:hanging="450"/>
      </w:pPr>
      <w:rPr>
        <w:rFonts w:hint="default"/>
        <w:lang w:val="es-MX" w:eastAsia="es-MX" w:bidi="es-MX"/>
      </w:rPr>
    </w:lvl>
    <w:lvl w:ilvl="4" w:tplc="A8126330">
      <w:numFmt w:val="bullet"/>
      <w:lvlText w:val="•"/>
      <w:lvlJc w:val="left"/>
      <w:pPr>
        <w:ind w:left="4548" w:hanging="450"/>
      </w:pPr>
      <w:rPr>
        <w:rFonts w:hint="default"/>
        <w:lang w:val="es-MX" w:eastAsia="es-MX" w:bidi="es-MX"/>
      </w:rPr>
    </w:lvl>
    <w:lvl w:ilvl="5" w:tplc="89FE68BC">
      <w:numFmt w:val="bullet"/>
      <w:lvlText w:val="•"/>
      <w:lvlJc w:val="left"/>
      <w:pPr>
        <w:ind w:left="5440" w:hanging="450"/>
      </w:pPr>
      <w:rPr>
        <w:rFonts w:hint="default"/>
        <w:lang w:val="es-MX" w:eastAsia="es-MX" w:bidi="es-MX"/>
      </w:rPr>
    </w:lvl>
    <w:lvl w:ilvl="6" w:tplc="65FCD142">
      <w:numFmt w:val="bullet"/>
      <w:lvlText w:val="•"/>
      <w:lvlJc w:val="left"/>
      <w:pPr>
        <w:ind w:left="6332" w:hanging="450"/>
      </w:pPr>
      <w:rPr>
        <w:rFonts w:hint="default"/>
        <w:lang w:val="es-MX" w:eastAsia="es-MX" w:bidi="es-MX"/>
      </w:rPr>
    </w:lvl>
    <w:lvl w:ilvl="7" w:tplc="8022FFFC">
      <w:numFmt w:val="bullet"/>
      <w:lvlText w:val="•"/>
      <w:lvlJc w:val="left"/>
      <w:pPr>
        <w:ind w:left="7224" w:hanging="450"/>
      </w:pPr>
      <w:rPr>
        <w:rFonts w:hint="default"/>
        <w:lang w:val="es-MX" w:eastAsia="es-MX" w:bidi="es-MX"/>
      </w:rPr>
    </w:lvl>
    <w:lvl w:ilvl="8" w:tplc="325434CA">
      <w:numFmt w:val="bullet"/>
      <w:lvlText w:val="•"/>
      <w:lvlJc w:val="left"/>
      <w:pPr>
        <w:ind w:left="8116" w:hanging="450"/>
      </w:pPr>
      <w:rPr>
        <w:rFonts w:hint="default"/>
        <w:lang w:val="es-MX" w:eastAsia="es-MX" w:bidi="es-MX"/>
      </w:rPr>
    </w:lvl>
  </w:abstractNum>
  <w:abstractNum w:abstractNumId="33" w15:restartNumberingAfterBreak="0">
    <w:nsid w:val="647120E0"/>
    <w:multiLevelType w:val="hybridMultilevel"/>
    <w:tmpl w:val="BFD02086"/>
    <w:lvl w:ilvl="0" w:tplc="24EA7BE0">
      <w:numFmt w:val="bullet"/>
      <w:lvlText w:val="o"/>
      <w:lvlJc w:val="left"/>
      <w:pPr>
        <w:ind w:left="1703" w:hanging="360"/>
      </w:pPr>
      <w:rPr>
        <w:rFonts w:ascii="Courier New" w:eastAsia="Courier New" w:hAnsi="Courier New" w:cs="Courier New" w:hint="default"/>
        <w:w w:val="102"/>
        <w:sz w:val="22"/>
        <w:szCs w:val="22"/>
        <w:lang w:val="es-MX" w:eastAsia="es-MX" w:bidi="es-MX"/>
      </w:rPr>
    </w:lvl>
    <w:lvl w:ilvl="1" w:tplc="D5F2627A">
      <w:numFmt w:val="bullet"/>
      <w:lvlText w:val="•"/>
      <w:lvlJc w:val="left"/>
      <w:pPr>
        <w:ind w:left="2520" w:hanging="360"/>
      </w:pPr>
      <w:rPr>
        <w:rFonts w:hint="default"/>
        <w:lang w:val="es-MX" w:eastAsia="es-MX" w:bidi="es-MX"/>
      </w:rPr>
    </w:lvl>
    <w:lvl w:ilvl="2" w:tplc="70DC01BE">
      <w:numFmt w:val="bullet"/>
      <w:lvlText w:val="•"/>
      <w:lvlJc w:val="left"/>
      <w:pPr>
        <w:ind w:left="3340" w:hanging="360"/>
      </w:pPr>
      <w:rPr>
        <w:rFonts w:hint="default"/>
        <w:lang w:val="es-MX" w:eastAsia="es-MX" w:bidi="es-MX"/>
      </w:rPr>
    </w:lvl>
    <w:lvl w:ilvl="3" w:tplc="35BAA752">
      <w:numFmt w:val="bullet"/>
      <w:lvlText w:val="•"/>
      <w:lvlJc w:val="left"/>
      <w:pPr>
        <w:ind w:left="4160" w:hanging="360"/>
      </w:pPr>
      <w:rPr>
        <w:rFonts w:hint="default"/>
        <w:lang w:val="es-MX" w:eastAsia="es-MX" w:bidi="es-MX"/>
      </w:rPr>
    </w:lvl>
    <w:lvl w:ilvl="4" w:tplc="A770E5BA">
      <w:numFmt w:val="bullet"/>
      <w:lvlText w:val="•"/>
      <w:lvlJc w:val="left"/>
      <w:pPr>
        <w:ind w:left="4980" w:hanging="360"/>
      </w:pPr>
      <w:rPr>
        <w:rFonts w:hint="default"/>
        <w:lang w:val="es-MX" w:eastAsia="es-MX" w:bidi="es-MX"/>
      </w:rPr>
    </w:lvl>
    <w:lvl w:ilvl="5" w:tplc="A7503C5A">
      <w:numFmt w:val="bullet"/>
      <w:lvlText w:val="•"/>
      <w:lvlJc w:val="left"/>
      <w:pPr>
        <w:ind w:left="5800" w:hanging="360"/>
      </w:pPr>
      <w:rPr>
        <w:rFonts w:hint="default"/>
        <w:lang w:val="es-MX" w:eastAsia="es-MX" w:bidi="es-MX"/>
      </w:rPr>
    </w:lvl>
    <w:lvl w:ilvl="6" w:tplc="B322A8C2">
      <w:numFmt w:val="bullet"/>
      <w:lvlText w:val="•"/>
      <w:lvlJc w:val="left"/>
      <w:pPr>
        <w:ind w:left="6620" w:hanging="360"/>
      </w:pPr>
      <w:rPr>
        <w:rFonts w:hint="default"/>
        <w:lang w:val="es-MX" w:eastAsia="es-MX" w:bidi="es-MX"/>
      </w:rPr>
    </w:lvl>
    <w:lvl w:ilvl="7" w:tplc="AA6C8B58">
      <w:numFmt w:val="bullet"/>
      <w:lvlText w:val="•"/>
      <w:lvlJc w:val="left"/>
      <w:pPr>
        <w:ind w:left="7440" w:hanging="360"/>
      </w:pPr>
      <w:rPr>
        <w:rFonts w:hint="default"/>
        <w:lang w:val="es-MX" w:eastAsia="es-MX" w:bidi="es-MX"/>
      </w:rPr>
    </w:lvl>
    <w:lvl w:ilvl="8" w:tplc="3500CB62">
      <w:numFmt w:val="bullet"/>
      <w:lvlText w:val="•"/>
      <w:lvlJc w:val="left"/>
      <w:pPr>
        <w:ind w:left="8260" w:hanging="360"/>
      </w:pPr>
      <w:rPr>
        <w:rFonts w:hint="default"/>
        <w:lang w:val="es-MX" w:eastAsia="es-MX" w:bidi="es-MX"/>
      </w:rPr>
    </w:lvl>
  </w:abstractNum>
  <w:abstractNum w:abstractNumId="34" w15:restartNumberingAfterBreak="0">
    <w:nsid w:val="65302C8C"/>
    <w:multiLevelType w:val="hybridMultilevel"/>
    <w:tmpl w:val="6C883FCC"/>
    <w:lvl w:ilvl="0" w:tplc="CEC26E84">
      <w:start w:val="1"/>
      <w:numFmt w:val="lowerLetter"/>
      <w:lvlText w:val="%1."/>
      <w:lvlJc w:val="left"/>
      <w:pPr>
        <w:ind w:left="984" w:hanging="360"/>
      </w:pPr>
      <w:rPr>
        <w:rFonts w:ascii="Arial" w:eastAsia="Arial" w:hAnsi="Arial" w:cs="Arial" w:hint="default"/>
        <w:spacing w:val="-6"/>
        <w:w w:val="102"/>
        <w:sz w:val="22"/>
        <w:szCs w:val="22"/>
        <w:lang w:val="es-MX" w:eastAsia="es-MX" w:bidi="es-MX"/>
      </w:rPr>
    </w:lvl>
    <w:lvl w:ilvl="1" w:tplc="604A69E4">
      <w:numFmt w:val="bullet"/>
      <w:lvlText w:val="•"/>
      <w:lvlJc w:val="left"/>
      <w:pPr>
        <w:ind w:left="1872" w:hanging="360"/>
      </w:pPr>
      <w:rPr>
        <w:rFonts w:hint="default"/>
        <w:lang w:val="es-MX" w:eastAsia="es-MX" w:bidi="es-MX"/>
      </w:rPr>
    </w:lvl>
    <w:lvl w:ilvl="2" w:tplc="CD2A3F78">
      <w:numFmt w:val="bullet"/>
      <w:lvlText w:val="•"/>
      <w:lvlJc w:val="left"/>
      <w:pPr>
        <w:ind w:left="2764" w:hanging="360"/>
      </w:pPr>
      <w:rPr>
        <w:rFonts w:hint="default"/>
        <w:lang w:val="es-MX" w:eastAsia="es-MX" w:bidi="es-MX"/>
      </w:rPr>
    </w:lvl>
    <w:lvl w:ilvl="3" w:tplc="52ACF1DA">
      <w:numFmt w:val="bullet"/>
      <w:lvlText w:val="•"/>
      <w:lvlJc w:val="left"/>
      <w:pPr>
        <w:ind w:left="3656" w:hanging="360"/>
      </w:pPr>
      <w:rPr>
        <w:rFonts w:hint="default"/>
        <w:lang w:val="es-MX" w:eastAsia="es-MX" w:bidi="es-MX"/>
      </w:rPr>
    </w:lvl>
    <w:lvl w:ilvl="4" w:tplc="DD0A898C">
      <w:numFmt w:val="bullet"/>
      <w:lvlText w:val="•"/>
      <w:lvlJc w:val="left"/>
      <w:pPr>
        <w:ind w:left="4548" w:hanging="360"/>
      </w:pPr>
      <w:rPr>
        <w:rFonts w:hint="default"/>
        <w:lang w:val="es-MX" w:eastAsia="es-MX" w:bidi="es-MX"/>
      </w:rPr>
    </w:lvl>
    <w:lvl w:ilvl="5" w:tplc="5FF2361A">
      <w:numFmt w:val="bullet"/>
      <w:lvlText w:val="•"/>
      <w:lvlJc w:val="left"/>
      <w:pPr>
        <w:ind w:left="5440" w:hanging="360"/>
      </w:pPr>
      <w:rPr>
        <w:rFonts w:hint="default"/>
        <w:lang w:val="es-MX" w:eastAsia="es-MX" w:bidi="es-MX"/>
      </w:rPr>
    </w:lvl>
    <w:lvl w:ilvl="6" w:tplc="0470828A">
      <w:numFmt w:val="bullet"/>
      <w:lvlText w:val="•"/>
      <w:lvlJc w:val="left"/>
      <w:pPr>
        <w:ind w:left="6332" w:hanging="360"/>
      </w:pPr>
      <w:rPr>
        <w:rFonts w:hint="default"/>
        <w:lang w:val="es-MX" w:eastAsia="es-MX" w:bidi="es-MX"/>
      </w:rPr>
    </w:lvl>
    <w:lvl w:ilvl="7" w:tplc="73F4D6D8">
      <w:numFmt w:val="bullet"/>
      <w:lvlText w:val="•"/>
      <w:lvlJc w:val="left"/>
      <w:pPr>
        <w:ind w:left="7224" w:hanging="360"/>
      </w:pPr>
      <w:rPr>
        <w:rFonts w:hint="default"/>
        <w:lang w:val="es-MX" w:eastAsia="es-MX" w:bidi="es-MX"/>
      </w:rPr>
    </w:lvl>
    <w:lvl w:ilvl="8" w:tplc="C0DA00B8">
      <w:numFmt w:val="bullet"/>
      <w:lvlText w:val="•"/>
      <w:lvlJc w:val="left"/>
      <w:pPr>
        <w:ind w:left="8116" w:hanging="360"/>
      </w:pPr>
      <w:rPr>
        <w:rFonts w:hint="default"/>
        <w:lang w:val="es-MX" w:eastAsia="es-MX" w:bidi="es-MX"/>
      </w:rPr>
    </w:lvl>
  </w:abstractNum>
  <w:abstractNum w:abstractNumId="35" w15:restartNumberingAfterBreak="0">
    <w:nsid w:val="65EE2CA1"/>
    <w:multiLevelType w:val="multilevel"/>
    <w:tmpl w:val="A448DF32"/>
    <w:lvl w:ilvl="0">
      <w:start w:val="8"/>
      <w:numFmt w:val="decimal"/>
      <w:lvlText w:val="%1"/>
      <w:lvlJc w:val="left"/>
      <w:pPr>
        <w:ind w:left="835" w:hanging="570"/>
      </w:pPr>
      <w:rPr>
        <w:rFonts w:hint="default"/>
        <w:lang w:val="es-MX" w:eastAsia="es-MX" w:bidi="es-MX"/>
      </w:rPr>
    </w:lvl>
    <w:lvl w:ilvl="1">
      <w:start w:val="1"/>
      <w:numFmt w:val="decimal"/>
      <w:lvlText w:val="%1.%2"/>
      <w:lvlJc w:val="left"/>
      <w:pPr>
        <w:ind w:left="835" w:hanging="570"/>
      </w:pPr>
      <w:rPr>
        <w:rFonts w:ascii="Arial" w:eastAsia="Arial" w:hAnsi="Arial" w:cs="Arial" w:hint="default"/>
        <w:b/>
        <w:bCs/>
        <w:spacing w:val="-6"/>
        <w:w w:val="102"/>
        <w:sz w:val="22"/>
        <w:szCs w:val="22"/>
        <w:lang w:val="es-MX" w:eastAsia="es-MX" w:bidi="es-MX"/>
      </w:rPr>
    </w:lvl>
    <w:lvl w:ilvl="2">
      <w:numFmt w:val="bullet"/>
      <w:lvlText w:val=""/>
      <w:lvlJc w:val="left"/>
      <w:pPr>
        <w:ind w:left="984" w:hanging="360"/>
      </w:pPr>
      <w:rPr>
        <w:rFonts w:ascii="Wingdings" w:eastAsia="Wingdings" w:hAnsi="Wingdings" w:cs="Wingdings" w:hint="default"/>
        <w:w w:val="102"/>
        <w:sz w:val="22"/>
        <w:szCs w:val="22"/>
        <w:lang w:val="es-MX" w:eastAsia="es-MX" w:bidi="es-MX"/>
      </w:rPr>
    </w:lvl>
    <w:lvl w:ilvl="3">
      <w:numFmt w:val="bullet"/>
      <w:lvlText w:val="•"/>
      <w:lvlJc w:val="left"/>
      <w:pPr>
        <w:ind w:left="2962" w:hanging="360"/>
      </w:pPr>
      <w:rPr>
        <w:rFonts w:hint="default"/>
        <w:lang w:val="es-MX" w:eastAsia="es-MX" w:bidi="es-MX"/>
      </w:rPr>
    </w:lvl>
    <w:lvl w:ilvl="4">
      <w:numFmt w:val="bullet"/>
      <w:lvlText w:val="•"/>
      <w:lvlJc w:val="left"/>
      <w:pPr>
        <w:ind w:left="3953" w:hanging="360"/>
      </w:pPr>
      <w:rPr>
        <w:rFonts w:hint="default"/>
        <w:lang w:val="es-MX" w:eastAsia="es-MX" w:bidi="es-MX"/>
      </w:rPr>
    </w:lvl>
    <w:lvl w:ilvl="5">
      <w:numFmt w:val="bullet"/>
      <w:lvlText w:val="•"/>
      <w:lvlJc w:val="left"/>
      <w:pPr>
        <w:ind w:left="4944" w:hanging="360"/>
      </w:pPr>
      <w:rPr>
        <w:rFonts w:hint="default"/>
        <w:lang w:val="es-MX" w:eastAsia="es-MX" w:bidi="es-MX"/>
      </w:rPr>
    </w:lvl>
    <w:lvl w:ilvl="6">
      <w:numFmt w:val="bullet"/>
      <w:lvlText w:val="•"/>
      <w:lvlJc w:val="left"/>
      <w:pPr>
        <w:ind w:left="5935" w:hanging="360"/>
      </w:pPr>
      <w:rPr>
        <w:rFonts w:hint="default"/>
        <w:lang w:val="es-MX" w:eastAsia="es-MX" w:bidi="es-MX"/>
      </w:rPr>
    </w:lvl>
    <w:lvl w:ilvl="7">
      <w:numFmt w:val="bullet"/>
      <w:lvlText w:val="•"/>
      <w:lvlJc w:val="left"/>
      <w:pPr>
        <w:ind w:left="6926" w:hanging="360"/>
      </w:pPr>
      <w:rPr>
        <w:rFonts w:hint="default"/>
        <w:lang w:val="es-MX" w:eastAsia="es-MX" w:bidi="es-MX"/>
      </w:rPr>
    </w:lvl>
    <w:lvl w:ilvl="8">
      <w:numFmt w:val="bullet"/>
      <w:lvlText w:val="•"/>
      <w:lvlJc w:val="left"/>
      <w:pPr>
        <w:ind w:left="7917" w:hanging="360"/>
      </w:pPr>
      <w:rPr>
        <w:rFonts w:hint="default"/>
        <w:lang w:val="es-MX" w:eastAsia="es-MX" w:bidi="es-MX"/>
      </w:rPr>
    </w:lvl>
  </w:abstractNum>
  <w:abstractNum w:abstractNumId="36" w15:restartNumberingAfterBreak="0">
    <w:nsid w:val="696D3654"/>
    <w:multiLevelType w:val="multilevel"/>
    <w:tmpl w:val="E708CC56"/>
    <w:lvl w:ilvl="0">
      <w:start w:val="15"/>
      <w:numFmt w:val="decimal"/>
      <w:lvlText w:val="%1"/>
      <w:lvlJc w:val="left"/>
      <w:pPr>
        <w:ind w:left="835" w:hanging="570"/>
      </w:pPr>
      <w:rPr>
        <w:rFonts w:hint="default"/>
        <w:lang w:val="es-MX" w:eastAsia="es-MX" w:bidi="es-MX"/>
      </w:rPr>
    </w:lvl>
    <w:lvl w:ilvl="1">
      <w:start w:val="1"/>
      <w:numFmt w:val="decimal"/>
      <w:lvlText w:val="%1.%2"/>
      <w:lvlJc w:val="left"/>
      <w:pPr>
        <w:ind w:left="835" w:hanging="570"/>
      </w:pPr>
      <w:rPr>
        <w:rFonts w:ascii="Arial" w:eastAsia="Arial" w:hAnsi="Arial" w:cs="Arial" w:hint="default"/>
        <w:b/>
        <w:bCs/>
        <w:spacing w:val="-6"/>
        <w:w w:val="102"/>
        <w:sz w:val="22"/>
        <w:szCs w:val="22"/>
        <w:lang w:val="es-MX" w:eastAsia="es-MX" w:bidi="es-MX"/>
      </w:rPr>
    </w:lvl>
    <w:lvl w:ilvl="2">
      <w:numFmt w:val="bullet"/>
      <w:lvlText w:val=""/>
      <w:lvlJc w:val="left"/>
      <w:pPr>
        <w:ind w:left="1345" w:hanging="360"/>
      </w:pPr>
      <w:rPr>
        <w:rFonts w:ascii="Symbol" w:eastAsia="Symbol" w:hAnsi="Symbol" w:cs="Symbol" w:hint="default"/>
        <w:w w:val="102"/>
        <w:sz w:val="22"/>
        <w:szCs w:val="22"/>
        <w:lang w:val="es-MX" w:eastAsia="es-MX" w:bidi="es-MX"/>
      </w:rPr>
    </w:lvl>
    <w:lvl w:ilvl="3">
      <w:numFmt w:val="bullet"/>
      <w:lvlText w:val="•"/>
      <w:lvlJc w:val="left"/>
      <w:pPr>
        <w:ind w:left="3242" w:hanging="360"/>
      </w:pPr>
      <w:rPr>
        <w:rFonts w:hint="default"/>
        <w:lang w:val="es-MX" w:eastAsia="es-MX" w:bidi="es-MX"/>
      </w:rPr>
    </w:lvl>
    <w:lvl w:ilvl="4">
      <w:numFmt w:val="bullet"/>
      <w:lvlText w:val="•"/>
      <w:lvlJc w:val="left"/>
      <w:pPr>
        <w:ind w:left="4193" w:hanging="360"/>
      </w:pPr>
      <w:rPr>
        <w:rFonts w:hint="default"/>
        <w:lang w:val="es-MX" w:eastAsia="es-MX" w:bidi="es-MX"/>
      </w:rPr>
    </w:lvl>
    <w:lvl w:ilvl="5">
      <w:numFmt w:val="bullet"/>
      <w:lvlText w:val="•"/>
      <w:lvlJc w:val="left"/>
      <w:pPr>
        <w:ind w:left="5144" w:hanging="360"/>
      </w:pPr>
      <w:rPr>
        <w:rFonts w:hint="default"/>
        <w:lang w:val="es-MX" w:eastAsia="es-MX" w:bidi="es-MX"/>
      </w:rPr>
    </w:lvl>
    <w:lvl w:ilvl="6">
      <w:numFmt w:val="bullet"/>
      <w:lvlText w:val="•"/>
      <w:lvlJc w:val="left"/>
      <w:pPr>
        <w:ind w:left="6095" w:hanging="360"/>
      </w:pPr>
      <w:rPr>
        <w:rFonts w:hint="default"/>
        <w:lang w:val="es-MX" w:eastAsia="es-MX" w:bidi="es-MX"/>
      </w:rPr>
    </w:lvl>
    <w:lvl w:ilvl="7">
      <w:numFmt w:val="bullet"/>
      <w:lvlText w:val="•"/>
      <w:lvlJc w:val="left"/>
      <w:pPr>
        <w:ind w:left="7046" w:hanging="360"/>
      </w:pPr>
      <w:rPr>
        <w:rFonts w:hint="default"/>
        <w:lang w:val="es-MX" w:eastAsia="es-MX" w:bidi="es-MX"/>
      </w:rPr>
    </w:lvl>
    <w:lvl w:ilvl="8">
      <w:numFmt w:val="bullet"/>
      <w:lvlText w:val="•"/>
      <w:lvlJc w:val="left"/>
      <w:pPr>
        <w:ind w:left="7997" w:hanging="360"/>
      </w:pPr>
      <w:rPr>
        <w:rFonts w:hint="default"/>
        <w:lang w:val="es-MX" w:eastAsia="es-MX" w:bidi="es-MX"/>
      </w:rPr>
    </w:lvl>
  </w:abstractNum>
  <w:abstractNum w:abstractNumId="37" w15:restartNumberingAfterBreak="0">
    <w:nsid w:val="6C8F77E2"/>
    <w:multiLevelType w:val="hybridMultilevel"/>
    <w:tmpl w:val="FB662066"/>
    <w:lvl w:ilvl="0" w:tplc="45C61A88">
      <w:numFmt w:val="bullet"/>
      <w:lvlText w:val="o"/>
      <w:lvlJc w:val="left"/>
      <w:pPr>
        <w:ind w:left="1704" w:hanging="360"/>
      </w:pPr>
      <w:rPr>
        <w:rFonts w:ascii="Courier New" w:eastAsia="Courier New" w:hAnsi="Courier New" w:cs="Courier New" w:hint="default"/>
        <w:w w:val="102"/>
        <w:sz w:val="22"/>
        <w:szCs w:val="22"/>
        <w:lang w:val="es-MX" w:eastAsia="es-MX" w:bidi="es-MX"/>
      </w:rPr>
    </w:lvl>
    <w:lvl w:ilvl="1" w:tplc="39CA7EAE">
      <w:numFmt w:val="bullet"/>
      <w:lvlText w:val="•"/>
      <w:lvlJc w:val="left"/>
      <w:pPr>
        <w:ind w:left="2520" w:hanging="360"/>
      </w:pPr>
      <w:rPr>
        <w:rFonts w:hint="default"/>
        <w:lang w:val="es-MX" w:eastAsia="es-MX" w:bidi="es-MX"/>
      </w:rPr>
    </w:lvl>
    <w:lvl w:ilvl="2" w:tplc="7EC03474">
      <w:numFmt w:val="bullet"/>
      <w:lvlText w:val="•"/>
      <w:lvlJc w:val="left"/>
      <w:pPr>
        <w:ind w:left="3340" w:hanging="360"/>
      </w:pPr>
      <w:rPr>
        <w:rFonts w:hint="default"/>
        <w:lang w:val="es-MX" w:eastAsia="es-MX" w:bidi="es-MX"/>
      </w:rPr>
    </w:lvl>
    <w:lvl w:ilvl="3" w:tplc="9DD0AC6E">
      <w:numFmt w:val="bullet"/>
      <w:lvlText w:val="•"/>
      <w:lvlJc w:val="left"/>
      <w:pPr>
        <w:ind w:left="4160" w:hanging="360"/>
      </w:pPr>
      <w:rPr>
        <w:rFonts w:hint="default"/>
        <w:lang w:val="es-MX" w:eastAsia="es-MX" w:bidi="es-MX"/>
      </w:rPr>
    </w:lvl>
    <w:lvl w:ilvl="4" w:tplc="905E03A6">
      <w:numFmt w:val="bullet"/>
      <w:lvlText w:val="•"/>
      <w:lvlJc w:val="left"/>
      <w:pPr>
        <w:ind w:left="4980" w:hanging="360"/>
      </w:pPr>
      <w:rPr>
        <w:rFonts w:hint="default"/>
        <w:lang w:val="es-MX" w:eastAsia="es-MX" w:bidi="es-MX"/>
      </w:rPr>
    </w:lvl>
    <w:lvl w:ilvl="5" w:tplc="5A7E240E">
      <w:numFmt w:val="bullet"/>
      <w:lvlText w:val="•"/>
      <w:lvlJc w:val="left"/>
      <w:pPr>
        <w:ind w:left="5800" w:hanging="360"/>
      </w:pPr>
      <w:rPr>
        <w:rFonts w:hint="default"/>
        <w:lang w:val="es-MX" w:eastAsia="es-MX" w:bidi="es-MX"/>
      </w:rPr>
    </w:lvl>
    <w:lvl w:ilvl="6" w:tplc="B8BCACA6">
      <w:numFmt w:val="bullet"/>
      <w:lvlText w:val="•"/>
      <w:lvlJc w:val="left"/>
      <w:pPr>
        <w:ind w:left="6620" w:hanging="360"/>
      </w:pPr>
      <w:rPr>
        <w:rFonts w:hint="default"/>
        <w:lang w:val="es-MX" w:eastAsia="es-MX" w:bidi="es-MX"/>
      </w:rPr>
    </w:lvl>
    <w:lvl w:ilvl="7" w:tplc="E092F5A2">
      <w:numFmt w:val="bullet"/>
      <w:lvlText w:val="•"/>
      <w:lvlJc w:val="left"/>
      <w:pPr>
        <w:ind w:left="7440" w:hanging="360"/>
      </w:pPr>
      <w:rPr>
        <w:rFonts w:hint="default"/>
        <w:lang w:val="es-MX" w:eastAsia="es-MX" w:bidi="es-MX"/>
      </w:rPr>
    </w:lvl>
    <w:lvl w:ilvl="8" w:tplc="F58E0B44">
      <w:numFmt w:val="bullet"/>
      <w:lvlText w:val="•"/>
      <w:lvlJc w:val="left"/>
      <w:pPr>
        <w:ind w:left="8260" w:hanging="360"/>
      </w:pPr>
      <w:rPr>
        <w:rFonts w:hint="default"/>
        <w:lang w:val="es-MX" w:eastAsia="es-MX" w:bidi="es-MX"/>
      </w:rPr>
    </w:lvl>
  </w:abstractNum>
  <w:abstractNum w:abstractNumId="38" w15:restartNumberingAfterBreak="0">
    <w:nsid w:val="6E2C4BEF"/>
    <w:multiLevelType w:val="hybridMultilevel"/>
    <w:tmpl w:val="4B903F5E"/>
    <w:lvl w:ilvl="0" w:tplc="87CC3024">
      <w:start w:val="1"/>
      <w:numFmt w:val="decimal"/>
      <w:pStyle w:val="Ttulo1"/>
      <w:lvlText w:val="%1."/>
      <w:lvlJc w:val="left"/>
      <w:pPr>
        <w:ind w:left="979" w:hanging="360"/>
      </w:pPr>
    </w:lvl>
    <w:lvl w:ilvl="1" w:tplc="04090019" w:tentative="1">
      <w:start w:val="1"/>
      <w:numFmt w:val="lowerLetter"/>
      <w:pStyle w:val="Subttulo"/>
      <w:lvlText w:val="%2."/>
      <w:lvlJc w:val="left"/>
      <w:pPr>
        <w:ind w:left="1699" w:hanging="360"/>
      </w:pPr>
    </w:lvl>
    <w:lvl w:ilvl="2" w:tplc="0409001B" w:tentative="1">
      <w:start w:val="1"/>
      <w:numFmt w:val="lowerRoman"/>
      <w:lvlText w:val="%3."/>
      <w:lvlJc w:val="right"/>
      <w:pPr>
        <w:ind w:left="2419" w:hanging="180"/>
      </w:pPr>
    </w:lvl>
    <w:lvl w:ilvl="3" w:tplc="0409000F" w:tentative="1">
      <w:start w:val="1"/>
      <w:numFmt w:val="decimal"/>
      <w:lvlText w:val="%4."/>
      <w:lvlJc w:val="left"/>
      <w:pPr>
        <w:ind w:left="3139" w:hanging="360"/>
      </w:pPr>
    </w:lvl>
    <w:lvl w:ilvl="4" w:tplc="04090019" w:tentative="1">
      <w:start w:val="1"/>
      <w:numFmt w:val="lowerLetter"/>
      <w:lvlText w:val="%5."/>
      <w:lvlJc w:val="left"/>
      <w:pPr>
        <w:ind w:left="3859" w:hanging="360"/>
      </w:pPr>
    </w:lvl>
    <w:lvl w:ilvl="5" w:tplc="0409001B" w:tentative="1">
      <w:start w:val="1"/>
      <w:numFmt w:val="lowerRoman"/>
      <w:lvlText w:val="%6."/>
      <w:lvlJc w:val="right"/>
      <w:pPr>
        <w:ind w:left="4579" w:hanging="180"/>
      </w:pPr>
    </w:lvl>
    <w:lvl w:ilvl="6" w:tplc="0409000F" w:tentative="1">
      <w:start w:val="1"/>
      <w:numFmt w:val="decimal"/>
      <w:lvlText w:val="%7."/>
      <w:lvlJc w:val="left"/>
      <w:pPr>
        <w:ind w:left="5299" w:hanging="360"/>
      </w:pPr>
    </w:lvl>
    <w:lvl w:ilvl="7" w:tplc="04090019" w:tentative="1">
      <w:start w:val="1"/>
      <w:numFmt w:val="lowerLetter"/>
      <w:lvlText w:val="%8."/>
      <w:lvlJc w:val="left"/>
      <w:pPr>
        <w:ind w:left="6019" w:hanging="360"/>
      </w:pPr>
    </w:lvl>
    <w:lvl w:ilvl="8" w:tplc="0409001B" w:tentative="1">
      <w:start w:val="1"/>
      <w:numFmt w:val="lowerRoman"/>
      <w:lvlText w:val="%9."/>
      <w:lvlJc w:val="right"/>
      <w:pPr>
        <w:ind w:left="6739" w:hanging="180"/>
      </w:pPr>
    </w:lvl>
  </w:abstractNum>
  <w:abstractNum w:abstractNumId="39" w15:restartNumberingAfterBreak="0">
    <w:nsid w:val="6E2C5931"/>
    <w:multiLevelType w:val="hybridMultilevel"/>
    <w:tmpl w:val="C9A0812A"/>
    <w:lvl w:ilvl="0" w:tplc="8E549AF2">
      <w:start w:val="1"/>
      <w:numFmt w:val="lowerLetter"/>
      <w:lvlText w:val="%1."/>
      <w:lvlJc w:val="left"/>
      <w:pPr>
        <w:ind w:left="985" w:hanging="360"/>
      </w:pPr>
      <w:rPr>
        <w:rFonts w:ascii="Arial" w:eastAsia="Arial" w:hAnsi="Arial" w:cs="Arial" w:hint="default"/>
        <w:spacing w:val="-6"/>
        <w:w w:val="102"/>
        <w:sz w:val="22"/>
        <w:szCs w:val="22"/>
        <w:lang w:val="es-MX" w:eastAsia="es-MX" w:bidi="es-MX"/>
      </w:rPr>
    </w:lvl>
    <w:lvl w:ilvl="1" w:tplc="A45ABD42">
      <w:numFmt w:val="bullet"/>
      <w:lvlText w:val="•"/>
      <w:lvlJc w:val="left"/>
      <w:pPr>
        <w:ind w:left="1872" w:hanging="360"/>
      </w:pPr>
      <w:rPr>
        <w:rFonts w:hint="default"/>
        <w:lang w:val="es-MX" w:eastAsia="es-MX" w:bidi="es-MX"/>
      </w:rPr>
    </w:lvl>
    <w:lvl w:ilvl="2" w:tplc="39A868F0">
      <w:numFmt w:val="bullet"/>
      <w:lvlText w:val="•"/>
      <w:lvlJc w:val="left"/>
      <w:pPr>
        <w:ind w:left="2764" w:hanging="360"/>
      </w:pPr>
      <w:rPr>
        <w:rFonts w:hint="default"/>
        <w:lang w:val="es-MX" w:eastAsia="es-MX" w:bidi="es-MX"/>
      </w:rPr>
    </w:lvl>
    <w:lvl w:ilvl="3" w:tplc="4C9A23BC">
      <w:numFmt w:val="bullet"/>
      <w:lvlText w:val="•"/>
      <w:lvlJc w:val="left"/>
      <w:pPr>
        <w:ind w:left="3656" w:hanging="360"/>
      </w:pPr>
      <w:rPr>
        <w:rFonts w:hint="default"/>
        <w:lang w:val="es-MX" w:eastAsia="es-MX" w:bidi="es-MX"/>
      </w:rPr>
    </w:lvl>
    <w:lvl w:ilvl="4" w:tplc="530C619C">
      <w:numFmt w:val="bullet"/>
      <w:lvlText w:val="•"/>
      <w:lvlJc w:val="left"/>
      <w:pPr>
        <w:ind w:left="4548" w:hanging="360"/>
      </w:pPr>
      <w:rPr>
        <w:rFonts w:hint="default"/>
        <w:lang w:val="es-MX" w:eastAsia="es-MX" w:bidi="es-MX"/>
      </w:rPr>
    </w:lvl>
    <w:lvl w:ilvl="5" w:tplc="32287C44">
      <w:numFmt w:val="bullet"/>
      <w:lvlText w:val="•"/>
      <w:lvlJc w:val="left"/>
      <w:pPr>
        <w:ind w:left="5440" w:hanging="360"/>
      </w:pPr>
      <w:rPr>
        <w:rFonts w:hint="default"/>
        <w:lang w:val="es-MX" w:eastAsia="es-MX" w:bidi="es-MX"/>
      </w:rPr>
    </w:lvl>
    <w:lvl w:ilvl="6" w:tplc="BB6E1FF0">
      <w:numFmt w:val="bullet"/>
      <w:lvlText w:val="•"/>
      <w:lvlJc w:val="left"/>
      <w:pPr>
        <w:ind w:left="6332" w:hanging="360"/>
      </w:pPr>
      <w:rPr>
        <w:rFonts w:hint="default"/>
        <w:lang w:val="es-MX" w:eastAsia="es-MX" w:bidi="es-MX"/>
      </w:rPr>
    </w:lvl>
    <w:lvl w:ilvl="7" w:tplc="8F74CE32">
      <w:numFmt w:val="bullet"/>
      <w:lvlText w:val="•"/>
      <w:lvlJc w:val="left"/>
      <w:pPr>
        <w:ind w:left="7224" w:hanging="360"/>
      </w:pPr>
      <w:rPr>
        <w:rFonts w:hint="default"/>
        <w:lang w:val="es-MX" w:eastAsia="es-MX" w:bidi="es-MX"/>
      </w:rPr>
    </w:lvl>
    <w:lvl w:ilvl="8" w:tplc="F2B23500">
      <w:numFmt w:val="bullet"/>
      <w:lvlText w:val="•"/>
      <w:lvlJc w:val="left"/>
      <w:pPr>
        <w:ind w:left="8116" w:hanging="360"/>
      </w:pPr>
      <w:rPr>
        <w:rFonts w:hint="default"/>
        <w:lang w:val="es-MX" w:eastAsia="es-MX" w:bidi="es-MX"/>
      </w:rPr>
    </w:lvl>
  </w:abstractNum>
  <w:abstractNum w:abstractNumId="40" w15:restartNumberingAfterBreak="0">
    <w:nsid w:val="730B403D"/>
    <w:multiLevelType w:val="multilevel"/>
    <w:tmpl w:val="2B8052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30E2E02"/>
    <w:multiLevelType w:val="hybridMultilevel"/>
    <w:tmpl w:val="017A077C"/>
    <w:lvl w:ilvl="0" w:tplc="3E18AFE0">
      <w:start w:val="1"/>
      <w:numFmt w:val="decimal"/>
      <w:lvlText w:val="%1"/>
      <w:lvlJc w:val="left"/>
      <w:pPr>
        <w:ind w:left="699" w:hanging="435"/>
      </w:pPr>
      <w:rPr>
        <w:rFonts w:ascii="Arial" w:eastAsia="Arial" w:hAnsi="Arial" w:cs="Arial" w:hint="default"/>
        <w:b/>
        <w:bCs/>
        <w:w w:val="102"/>
        <w:sz w:val="22"/>
        <w:szCs w:val="22"/>
        <w:lang w:val="es-MX" w:eastAsia="es-MX" w:bidi="es-MX"/>
      </w:rPr>
    </w:lvl>
    <w:lvl w:ilvl="1" w:tplc="FC866004">
      <w:numFmt w:val="bullet"/>
      <w:lvlText w:val=""/>
      <w:lvlJc w:val="left"/>
      <w:pPr>
        <w:ind w:left="985" w:hanging="360"/>
      </w:pPr>
      <w:rPr>
        <w:rFonts w:ascii="Wingdings" w:eastAsia="Wingdings" w:hAnsi="Wingdings" w:cs="Wingdings" w:hint="default"/>
        <w:w w:val="102"/>
        <w:sz w:val="22"/>
        <w:szCs w:val="22"/>
        <w:lang w:val="es-MX" w:eastAsia="es-MX" w:bidi="es-MX"/>
      </w:rPr>
    </w:lvl>
    <w:lvl w:ilvl="2" w:tplc="DAEE802E">
      <w:numFmt w:val="bullet"/>
      <w:lvlText w:val=""/>
      <w:lvlJc w:val="left"/>
      <w:pPr>
        <w:ind w:left="1344" w:hanging="360"/>
      </w:pPr>
      <w:rPr>
        <w:rFonts w:ascii="Symbol" w:eastAsia="Symbol" w:hAnsi="Symbol" w:cs="Symbol" w:hint="default"/>
        <w:w w:val="102"/>
        <w:sz w:val="22"/>
        <w:szCs w:val="22"/>
        <w:lang w:val="es-MX" w:eastAsia="es-MX" w:bidi="es-MX"/>
      </w:rPr>
    </w:lvl>
    <w:lvl w:ilvl="3" w:tplc="E174D858">
      <w:numFmt w:val="bullet"/>
      <w:lvlText w:val="o"/>
      <w:lvlJc w:val="left"/>
      <w:pPr>
        <w:ind w:left="2064" w:hanging="360"/>
      </w:pPr>
      <w:rPr>
        <w:rFonts w:ascii="Courier New" w:eastAsia="Courier New" w:hAnsi="Courier New" w:cs="Courier New" w:hint="default"/>
        <w:w w:val="102"/>
        <w:sz w:val="22"/>
        <w:szCs w:val="22"/>
        <w:lang w:val="es-MX" w:eastAsia="es-MX" w:bidi="es-MX"/>
      </w:rPr>
    </w:lvl>
    <w:lvl w:ilvl="4" w:tplc="3B32808E">
      <w:numFmt w:val="bullet"/>
      <w:lvlText w:val="•"/>
      <w:lvlJc w:val="left"/>
      <w:pPr>
        <w:ind w:left="3180" w:hanging="360"/>
      </w:pPr>
      <w:rPr>
        <w:rFonts w:hint="default"/>
        <w:lang w:val="es-MX" w:eastAsia="es-MX" w:bidi="es-MX"/>
      </w:rPr>
    </w:lvl>
    <w:lvl w:ilvl="5" w:tplc="55F035FE">
      <w:numFmt w:val="bullet"/>
      <w:lvlText w:val="•"/>
      <w:lvlJc w:val="left"/>
      <w:pPr>
        <w:ind w:left="4300" w:hanging="360"/>
      </w:pPr>
      <w:rPr>
        <w:rFonts w:hint="default"/>
        <w:lang w:val="es-MX" w:eastAsia="es-MX" w:bidi="es-MX"/>
      </w:rPr>
    </w:lvl>
    <w:lvl w:ilvl="6" w:tplc="ADDA062C">
      <w:numFmt w:val="bullet"/>
      <w:lvlText w:val="•"/>
      <w:lvlJc w:val="left"/>
      <w:pPr>
        <w:ind w:left="5420" w:hanging="360"/>
      </w:pPr>
      <w:rPr>
        <w:rFonts w:hint="default"/>
        <w:lang w:val="es-MX" w:eastAsia="es-MX" w:bidi="es-MX"/>
      </w:rPr>
    </w:lvl>
    <w:lvl w:ilvl="7" w:tplc="35EE6A10">
      <w:numFmt w:val="bullet"/>
      <w:lvlText w:val="•"/>
      <w:lvlJc w:val="left"/>
      <w:pPr>
        <w:ind w:left="6540" w:hanging="360"/>
      </w:pPr>
      <w:rPr>
        <w:rFonts w:hint="default"/>
        <w:lang w:val="es-MX" w:eastAsia="es-MX" w:bidi="es-MX"/>
      </w:rPr>
    </w:lvl>
    <w:lvl w:ilvl="8" w:tplc="5E2A08DA">
      <w:numFmt w:val="bullet"/>
      <w:lvlText w:val="•"/>
      <w:lvlJc w:val="left"/>
      <w:pPr>
        <w:ind w:left="7660" w:hanging="360"/>
      </w:pPr>
      <w:rPr>
        <w:rFonts w:hint="default"/>
        <w:lang w:val="es-MX" w:eastAsia="es-MX" w:bidi="es-MX"/>
      </w:rPr>
    </w:lvl>
  </w:abstractNum>
  <w:abstractNum w:abstractNumId="42" w15:restartNumberingAfterBreak="0">
    <w:nsid w:val="74E121B0"/>
    <w:multiLevelType w:val="hybridMultilevel"/>
    <w:tmpl w:val="4C9ED79A"/>
    <w:lvl w:ilvl="0" w:tplc="ED7AED4E">
      <w:numFmt w:val="bullet"/>
      <w:lvlText w:val="*"/>
      <w:lvlJc w:val="left"/>
      <w:pPr>
        <w:ind w:left="385" w:hanging="120"/>
      </w:pPr>
      <w:rPr>
        <w:rFonts w:ascii="Arial" w:eastAsia="Arial" w:hAnsi="Arial" w:cs="Arial" w:hint="default"/>
        <w:w w:val="100"/>
        <w:sz w:val="18"/>
        <w:szCs w:val="18"/>
        <w:lang w:val="es-MX" w:eastAsia="es-MX" w:bidi="es-MX"/>
      </w:rPr>
    </w:lvl>
    <w:lvl w:ilvl="1" w:tplc="68EA3EF8">
      <w:numFmt w:val="bullet"/>
      <w:lvlText w:val=""/>
      <w:lvlJc w:val="left"/>
      <w:pPr>
        <w:ind w:left="1345" w:hanging="360"/>
      </w:pPr>
      <w:rPr>
        <w:rFonts w:ascii="Symbol" w:eastAsia="Symbol" w:hAnsi="Symbol" w:cs="Symbol" w:hint="default"/>
        <w:w w:val="102"/>
        <w:sz w:val="22"/>
        <w:szCs w:val="22"/>
        <w:lang w:val="es-MX" w:eastAsia="es-MX" w:bidi="es-MX"/>
      </w:rPr>
    </w:lvl>
    <w:lvl w:ilvl="2" w:tplc="160C1A7A">
      <w:numFmt w:val="bullet"/>
      <w:lvlText w:val="•"/>
      <w:lvlJc w:val="left"/>
      <w:pPr>
        <w:ind w:left="2060" w:hanging="360"/>
      </w:pPr>
      <w:rPr>
        <w:rFonts w:hint="default"/>
        <w:lang w:val="es-MX" w:eastAsia="es-MX" w:bidi="es-MX"/>
      </w:rPr>
    </w:lvl>
    <w:lvl w:ilvl="3" w:tplc="FE524B0C">
      <w:numFmt w:val="bullet"/>
      <w:lvlText w:val="•"/>
      <w:lvlJc w:val="left"/>
      <w:pPr>
        <w:ind w:left="3040" w:hanging="360"/>
      </w:pPr>
      <w:rPr>
        <w:rFonts w:hint="default"/>
        <w:lang w:val="es-MX" w:eastAsia="es-MX" w:bidi="es-MX"/>
      </w:rPr>
    </w:lvl>
    <w:lvl w:ilvl="4" w:tplc="76E83BDA">
      <w:numFmt w:val="bullet"/>
      <w:lvlText w:val="•"/>
      <w:lvlJc w:val="left"/>
      <w:pPr>
        <w:ind w:left="4020" w:hanging="360"/>
      </w:pPr>
      <w:rPr>
        <w:rFonts w:hint="default"/>
        <w:lang w:val="es-MX" w:eastAsia="es-MX" w:bidi="es-MX"/>
      </w:rPr>
    </w:lvl>
    <w:lvl w:ilvl="5" w:tplc="A402755C">
      <w:numFmt w:val="bullet"/>
      <w:lvlText w:val="•"/>
      <w:lvlJc w:val="left"/>
      <w:pPr>
        <w:ind w:left="5000" w:hanging="360"/>
      </w:pPr>
      <w:rPr>
        <w:rFonts w:hint="default"/>
        <w:lang w:val="es-MX" w:eastAsia="es-MX" w:bidi="es-MX"/>
      </w:rPr>
    </w:lvl>
    <w:lvl w:ilvl="6" w:tplc="EF7CFA14">
      <w:numFmt w:val="bullet"/>
      <w:lvlText w:val="•"/>
      <w:lvlJc w:val="left"/>
      <w:pPr>
        <w:ind w:left="5980" w:hanging="360"/>
      </w:pPr>
      <w:rPr>
        <w:rFonts w:hint="default"/>
        <w:lang w:val="es-MX" w:eastAsia="es-MX" w:bidi="es-MX"/>
      </w:rPr>
    </w:lvl>
    <w:lvl w:ilvl="7" w:tplc="52CE059A">
      <w:numFmt w:val="bullet"/>
      <w:lvlText w:val="•"/>
      <w:lvlJc w:val="left"/>
      <w:pPr>
        <w:ind w:left="6960" w:hanging="360"/>
      </w:pPr>
      <w:rPr>
        <w:rFonts w:hint="default"/>
        <w:lang w:val="es-MX" w:eastAsia="es-MX" w:bidi="es-MX"/>
      </w:rPr>
    </w:lvl>
    <w:lvl w:ilvl="8" w:tplc="1D8CE86C">
      <w:numFmt w:val="bullet"/>
      <w:lvlText w:val="•"/>
      <w:lvlJc w:val="left"/>
      <w:pPr>
        <w:ind w:left="7940" w:hanging="360"/>
      </w:pPr>
      <w:rPr>
        <w:rFonts w:hint="default"/>
        <w:lang w:val="es-MX" w:eastAsia="es-MX" w:bidi="es-MX"/>
      </w:rPr>
    </w:lvl>
  </w:abstractNum>
  <w:abstractNum w:abstractNumId="43" w15:restartNumberingAfterBreak="0">
    <w:nsid w:val="750B00B2"/>
    <w:multiLevelType w:val="multilevel"/>
    <w:tmpl w:val="BDF6F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51A4959"/>
    <w:multiLevelType w:val="hybridMultilevel"/>
    <w:tmpl w:val="59A6BE4C"/>
    <w:lvl w:ilvl="0" w:tplc="16BA4D38">
      <w:numFmt w:val="bullet"/>
      <w:lvlText w:val=""/>
      <w:lvlJc w:val="left"/>
      <w:pPr>
        <w:ind w:left="1345" w:hanging="360"/>
      </w:pPr>
      <w:rPr>
        <w:rFonts w:ascii="Symbol" w:eastAsia="Symbol" w:hAnsi="Symbol" w:cs="Symbol" w:hint="default"/>
        <w:w w:val="102"/>
        <w:sz w:val="22"/>
        <w:szCs w:val="22"/>
        <w:lang w:val="es-MX" w:eastAsia="es-MX" w:bidi="es-MX"/>
      </w:rPr>
    </w:lvl>
    <w:lvl w:ilvl="1" w:tplc="F3C433BA">
      <w:numFmt w:val="bullet"/>
      <w:lvlText w:val="•"/>
      <w:lvlJc w:val="left"/>
      <w:pPr>
        <w:ind w:left="2196" w:hanging="360"/>
      </w:pPr>
      <w:rPr>
        <w:rFonts w:hint="default"/>
        <w:lang w:val="es-MX" w:eastAsia="es-MX" w:bidi="es-MX"/>
      </w:rPr>
    </w:lvl>
    <w:lvl w:ilvl="2" w:tplc="B784D8B6">
      <w:numFmt w:val="bullet"/>
      <w:lvlText w:val="•"/>
      <w:lvlJc w:val="left"/>
      <w:pPr>
        <w:ind w:left="3052" w:hanging="360"/>
      </w:pPr>
      <w:rPr>
        <w:rFonts w:hint="default"/>
        <w:lang w:val="es-MX" w:eastAsia="es-MX" w:bidi="es-MX"/>
      </w:rPr>
    </w:lvl>
    <w:lvl w:ilvl="3" w:tplc="3C6A0D0C">
      <w:numFmt w:val="bullet"/>
      <w:lvlText w:val="•"/>
      <w:lvlJc w:val="left"/>
      <w:pPr>
        <w:ind w:left="3908" w:hanging="360"/>
      </w:pPr>
      <w:rPr>
        <w:rFonts w:hint="default"/>
        <w:lang w:val="es-MX" w:eastAsia="es-MX" w:bidi="es-MX"/>
      </w:rPr>
    </w:lvl>
    <w:lvl w:ilvl="4" w:tplc="E42CFDC6">
      <w:numFmt w:val="bullet"/>
      <w:lvlText w:val="•"/>
      <w:lvlJc w:val="left"/>
      <w:pPr>
        <w:ind w:left="4764" w:hanging="360"/>
      </w:pPr>
      <w:rPr>
        <w:rFonts w:hint="default"/>
        <w:lang w:val="es-MX" w:eastAsia="es-MX" w:bidi="es-MX"/>
      </w:rPr>
    </w:lvl>
    <w:lvl w:ilvl="5" w:tplc="2BF85786">
      <w:numFmt w:val="bullet"/>
      <w:lvlText w:val="•"/>
      <w:lvlJc w:val="left"/>
      <w:pPr>
        <w:ind w:left="5620" w:hanging="360"/>
      </w:pPr>
      <w:rPr>
        <w:rFonts w:hint="default"/>
        <w:lang w:val="es-MX" w:eastAsia="es-MX" w:bidi="es-MX"/>
      </w:rPr>
    </w:lvl>
    <w:lvl w:ilvl="6" w:tplc="30ACABE0">
      <w:numFmt w:val="bullet"/>
      <w:lvlText w:val="•"/>
      <w:lvlJc w:val="left"/>
      <w:pPr>
        <w:ind w:left="6476" w:hanging="360"/>
      </w:pPr>
      <w:rPr>
        <w:rFonts w:hint="default"/>
        <w:lang w:val="es-MX" w:eastAsia="es-MX" w:bidi="es-MX"/>
      </w:rPr>
    </w:lvl>
    <w:lvl w:ilvl="7" w:tplc="53A4202C">
      <w:numFmt w:val="bullet"/>
      <w:lvlText w:val="•"/>
      <w:lvlJc w:val="left"/>
      <w:pPr>
        <w:ind w:left="7332" w:hanging="360"/>
      </w:pPr>
      <w:rPr>
        <w:rFonts w:hint="default"/>
        <w:lang w:val="es-MX" w:eastAsia="es-MX" w:bidi="es-MX"/>
      </w:rPr>
    </w:lvl>
    <w:lvl w:ilvl="8" w:tplc="9B1CF2AE">
      <w:numFmt w:val="bullet"/>
      <w:lvlText w:val="•"/>
      <w:lvlJc w:val="left"/>
      <w:pPr>
        <w:ind w:left="8188" w:hanging="360"/>
      </w:pPr>
      <w:rPr>
        <w:rFonts w:hint="default"/>
        <w:lang w:val="es-MX" w:eastAsia="es-MX" w:bidi="es-MX"/>
      </w:rPr>
    </w:lvl>
  </w:abstractNum>
  <w:abstractNum w:abstractNumId="45" w15:restartNumberingAfterBreak="0">
    <w:nsid w:val="7B2F1E7B"/>
    <w:multiLevelType w:val="hybridMultilevel"/>
    <w:tmpl w:val="0FDA9254"/>
    <w:lvl w:ilvl="0" w:tplc="3E18AFE0">
      <w:start w:val="1"/>
      <w:numFmt w:val="decimal"/>
      <w:lvlText w:val="%1"/>
      <w:lvlJc w:val="left"/>
      <w:pPr>
        <w:ind w:left="958" w:hanging="435"/>
      </w:pPr>
      <w:rPr>
        <w:rFonts w:ascii="Arial" w:eastAsia="Arial" w:hAnsi="Arial" w:cs="Arial" w:hint="default"/>
        <w:b/>
        <w:bCs/>
        <w:w w:val="102"/>
        <w:sz w:val="22"/>
        <w:szCs w:val="22"/>
        <w:lang w:val="es-MX" w:eastAsia="es-MX" w:bidi="es-MX"/>
      </w:rPr>
    </w:lvl>
    <w:lvl w:ilvl="1" w:tplc="04090019" w:tentative="1">
      <w:start w:val="1"/>
      <w:numFmt w:val="lowerLetter"/>
      <w:lvlText w:val="%2."/>
      <w:lvlJc w:val="left"/>
      <w:pPr>
        <w:ind w:left="1699" w:hanging="360"/>
      </w:pPr>
    </w:lvl>
    <w:lvl w:ilvl="2" w:tplc="0409001B" w:tentative="1">
      <w:start w:val="1"/>
      <w:numFmt w:val="lowerRoman"/>
      <w:lvlText w:val="%3."/>
      <w:lvlJc w:val="right"/>
      <w:pPr>
        <w:ind w:left="2419" w:hanging="180"/>
      </w:pPr>
    </w:lvl>
    <w:lvl w:ilvl="3" w:tplc="0409000F" w:tentative="1">
      <w:start w:val="1"/>
      <w:numFmt w:val="decimal"/>
      <w:lvlText w:val="%4."/>
      <w:lvlJc w:val="left"/>
      <w:pPr>
        <w:ind w:left="3139" w:hanging="360"/>
      </w:pPr>
    </w:lvl>
    <w:lvl w:ilvl="4" w:tplc="04090019" w:tentative="1">
      <w:start w:val="1"/>
      <w:numFmt w:val="lowerLetter"/>
      <w:lvlText w:val="%5."/>
      <w:lvlJc w:val="left"/>
      <w:pPr>
        <w:ind w:left="3859" w:hanging="360"/>
      </w:pPr>
    </w:lvl>
    <w:lvl w:ilvl="5" w:tplc="0409001B" w:tentative="1">
      <w:start w:val="1"/>
      <w:numFmt w:val="lowerRoman"/>
      <w:lvlText w:val="%6."/>
      <w:lvlJc w:val="right"/>
      <w:pPr>
        <w:ind w:left="4579" w:hanging="180"/>
      </w:pPr>
    </w:lvl>
    <w:lvl w:ilvl="6" w:tplc="0409000F" w:tentative="1">
      <w:start w:val="1"/>
      <w:numFmt w:val="decimal"/>
      <w:lvlText w:val="%7."/>
      <w:lvlJc w:val="left"/>
      <w:pPr>
        <w:ind w:left="5299" w:hanging="360"/>
      </w:pPr>
    </w:lvl>
    <w:lvl w:ilvl="7" w:tplc="04090019" w:tentative="1">
      <w:start w:val="1"/>
      <w:numFmt w:val="lowerLetter"/>
      <w:lvlText w:val="%8."/>
      <w:lvlJc w:val="left"/>
      <w:pPr>
        <w:ind w:left="6019" w:hanging="360"/>
      </w:pPr>
    </w:lvl>
    <w:lvl w:ilvl="8" w:tplc="0409001B" w:tentative="1">
      <w:start w:val="1"/>
      <w:numFmt w:val="lowerRoman"/>
      <w:lvlText w:val="%9."/>
      <w:lvlJc w:val="right"/>
      <w:pPr>
        <w:ind w:left="6739" w:hanging="180"/>
      </w:pPr>
    </w:lvl>
  </w:abstractNum>
  <w:abstractNum w:abstractNumId="46" w15:restartNumberingAfterBreak="0">
    <w:nsid w:val="7C3C5354"/>
    <w:multiLevelType w:val="multilevel"/>
    <w:tmpl w:val="F2C4F3C8"/>
    <w:lvl w:ilvl="0">
      <w:start w:val="15"/>
      <w:numFmt w:val="decimal"/>
      <w:lvlText w:val="%1"/>
      <w:lvlJc w:val="left"/>
      <w:pPr>
        <w:ind w:left="1120" w:hanging="855"/>
      </w:pPr>
      <w:rPr>
        <w:rFonts w:hint="default"/>
        <w:lang w:val="es-MX" w:eastAsia="es-MX" w:bidi="es-MX"/>
      </w:rPr>
    </w:lvl>
    <w:lvl w:ilvl="1">
      <w:start w:val="11"/>
      <w:numFmt w:val="decimal"/>
      <w:lvlText w:val="%1.%2"/>
      <w:lvlJc w:val="left"/>
      <w:pPr>
        <w:ind w:left="1120" w:hanging="855"/>
      </w:pPr>
      <w:rPr>
        <w:rFonts w:hint="default"/>
        <w:lang w:val="es-MX" w:eastAsia="es-MX" w:bidi="es-MX"/>
      </w:rPr>
    </w:lvl>
    <w:lvl w:ilvl="2">
      <w:start w:val="1"/>
      <w:numFmt w:val="decimal"/>
      <w:lvlText w:val="%1.%2.%3"/>
      <w:lvlJc w:val="left"/>
      <w:pPr>
        <w:ind w:left="1120" w:hanging="855"/>
      </w:pPr>
      <w:rPr>
        <w:rFonts w:ascii="Arial" w:eastAsia="Arial" w:hAnsi="Arial" w:cs="Arial" w:hint="default"/>
        <w:b/>
        <w:bCs/>
        <w:spacing w:val="-6"/>
        <w:w w:val="102"/>
        <w:sz w:val="22"/>
        <w:szCs w:val="22"/>
        <w:lang w:val="es-MX" w:eastAsia="es-MX" w:bidi="es-MX"/>
      </w:rPr>
    </w:lvl>
    <w:lvl w:ilvl="3">
      <w:numFmt w:val="bullet"/>
      <w:lvlText w:val="•"/>
      <w:lvlJc w:val="left"/>
      <w:pPr>
        <w:ind w:left="3754" w:hanging="855"/>
      </w:pPr>
      <w:rPr>
        <w:rFonts w:hint="default"/>
        <w:lang w:val="es-MX" w:eastAsia="es-MX" w:bidi="es-MX"/>
      </w:rPr>
    </w:lvl>
    <w:lvl w:ilvl="4">
      <w:numFmt w:val="bullet"/>
      <w:lvlText w:val="•"/>
      <w:lvlJc w:val="left"/>
      <w:pPr>
        <w:ind w:left="4632" w:hanging="855"/>
      </w:pPr>
      <w:rPr>
        <w:rFonts w:hint="default"/>
        <w:lang w:val="es-MX" w:eastAsia="es-MX" w:bidi="es-MX"/>
      </w:rPr>
    </w:lvl>
    <w:lvl w:ilvl="5">
      <w:numFmt w:val="bullet"/>
      <w:lvlText w:val="•"/>
      <w:lvlJc w:val="left"/>
      <w:pPr>
        <w:ind w:left="5510" w:hanging="855"/>
      </w:pPr>
      <w:rPr>
        <w:rFonts w:hint="default"/>
        <w:lang w:val="es-MX" w:eastAsia="es-MX" w:bidi="es-MX"/>
      </w:rPr>
    </w:lvl>
    <w:lvl w:ilvl="6">
      <w:numFmt w:val="bullet"/>
      <w:lvlText w:val="•"/>
      <w:lvlJc w:val="left"/>
      <w:pPr>
        <w:ind w:left="6388" w:hanging="855"/>
      </w:pPr>
      <w:rPr>
        <w:rFonts w:hint="default"/>
        <w:lang w:val="es-MX" w:eastAsia="es-MX" w:bidi="es-MX"/>
      </w:rPr>
    </w:lvl>
    <w:lvl w:ilvl="7">
      <w:numFmt w:val="bullet"/>
      <w:lvlText w:val="•"/>
      <w:lvlJc w:val="left"/>
      <w:pPr>
        <w:ind w:left="7266" w:hanging="855"/>
      </w:pPr>
      <w:rPr>
        <w:rFonts w:hint="default"/>
        <w:lang w:val="es-MX" w:eastAsia="es-MX" w:bidi="es-MX"/>
      </w:rPr>
    </w:lvl>
    <w:lvl w:ilvl="8">
      <w:numFmt w:val="bullet"/>
      <w:lvlText w:val="•"/>
      <w:lvlJc w:val="left"/>
      <w:pPr>
        <w:ind w:left="8144" w:hanging="855"/>
      </w:pPr>
      <w:rPr>
        <w:rFonts w:hint="default"/>
        <w:lang w:val="es-MX" w:eastAsia="es-MX" w:bidi="es-MX"/>
      </w:rPr>
    </w:lvl>
  </w:abstractNum>
  <w:abstractNum w:abstractNumId="47" w15:restartNumberingAfterBreak="0">
    <w:nsid w:val="7CC84DDF"/>
    <w:multiLevelType w:val="hybridMultilevel"/>
    <w:tmpl w:val="6914823E"/>
    <w:lvl w:ilvl="0" w:tplc="FB0EE28C">
      <w:numFmt w:val="bullet"/>
      <w:lvlText w:val=""/>
      <w:lvlJc w:val="left"/>
      <w:pPr>
        <w:ind w:left="985" w:hanging="360"/>
      </w:pPr>
      <w:rPr>
        <w:rFonts w:ascii="Symbol" w:eastAsia="Symbol" w:hAnsi="Symbol" w:cs="Symbol" w:hint="default"/>
        <w:w w:val="102"/>
        <w:sz w:val="22"/>
        <w:szCs w:val="22"/>
        <w:lang w:val="es-MX" w:eastAsia="es-MX" w:bidi="es-MX"/>
      </w:rPr>
    </w:lvl>
    <w:lvl w:ilvl="1" w:tplc="D6B6BD42">
      <w:numFmt w:val="bullet"/>
      <w:lvlText w:val="o"/>
      <w:lvlJc w:val="left"/>
      <w:pPr>
        <w:ind w:left="1705" w:hanging="360"/>
      </w:pPr>
      <w:rPr>
        <w:rFonts w:ascii="Courier New" w:eastAsia="Courier New" w:hAnsi="Courier New" w:cs="Courier New" w:hint="default"/>
        <w:w w:val="102"/>
        <w:sz w:val="22"/>
        <w:szCs w:val="22"/>
        <w:lang w:val="es-MX" w:eastAsia="es-MX" w:bidi="es-MX"/>
      </w:rPr>
    </w:lvl>
    <w:lvl w:ilvl="2" w:tplc="3AD69730">
      <w:numFmt w:val="bullet"/>
      <w:lvlText w:val="•"/>
      <w:lvlJc w:val="left"/>
      <w:pPr>
        <w:ind w:left="2611" w:hanging="360"/>
      </w:pPr>
      <w:rPr>
        <w:rFonts w:hint="default"/>
        <w:lang w:val="es-MX" w:eastAsia="es-MX" w:bidi="es-MX"/>
      </w:rPr>
    </w:lvl>
    <w:lvl w:ilvl="3" w:tplc="8B78DD56">
      <w:numFmt w:val="bullet"/>
      <w:lvlText w:val="•"/>
      <w:lvlJc w:val="left"/>
      <w:pPr>
        <w:ind w:left="3522" w:hanging="360"/>
      </w:pPr>
      <w:rPr>
        <w:rFonts w:hint="default"/>
        <w:lang w:val="es-MX" w:eastAsia="es-MX" w:bidi="es-MX"/>
      </w:rPr>
    </w:lvl>
    <w:lvl w:ilvl="4" w:tplc="E42AB3BA">
      <w:numFmt w:val="bullet"/>
      <w:lvlText w:val="•"/>
      <w:lvlJc w:val="left"/>
      <w:pPr>
        <w:ind w:left="4433" w:hanging="360"/>
      </w:pPr>
      <w:rPr>
        <w:rFonts w:hint="default"/>
        <w:lang w:val="es-MX" w:eastAsia="es-MX" w:bidi="es-MX"/>
      </w:rPr>
    </w:lvl>
    <w:lvl w:ilvl="5" w:tplc="996AFB0C">
      <w:numFmt w:val="bullet"/>
      <w:lvlText w:val="•"/>
      <w:lvlJc w:val="left"/>
      <w:pPr>
        <w:ind w:left="5344" w:hanging="360"/>
      </w:pPr>
      <w:rPr>
        <w:rFonts w:hint="default"/>
        <w:lang w:val="es-MX" w:eastAsia="es-MX" w:bidi="es-MX"/>
      </w:rPr>
    </w:lvl>
    <w:lvl w:ilvl="6" w:tplc="C37E32F0">
      <w:numFmt w:val="bullet"/>
      <w:lvlText w:val="•"/>
      <w:lvlJc w:val="left"/>
      <w:pPr>
        <w:ind w:left="6255" w:hanging="360"/>
      </w:pPr>
      <w:rPr>
        <w:rFonts w:hint="default"/>
        <w:lang w:val="es-MX" w:eastAsia="es-MX" w:bidi="es-MX"/>
      </w:rPr>
    </w:lvl>
    <w:lvl w:ilvl="7" w:tplc="7FC2BE86">
      <w:numFmt w:val="bullet"/>
      <w:lvlText w:val="•"/>
      <w:lvlJc w:val="left"/>
      <w:pPr>
        <w:ind w:left="7166" w:hanging="360"/>
      </w:pPr>
      <w:rPr>
        <w:rFonts w:hint="default"/>
        <w:lang w:val="es-MX" w:eastAsia="es-MX" w:bidi="es-MX"/>
      </w:rPr>
    </w:lvl>
    <w:lvl w:ilvl="8" w:tplc="9AE6F072">
      <w:numFmt w:val="bullet"/>
      <w:lvlText w:val="•"/>
      <w:lvlJc w:val="left"/>
      <w:pPr>
        <w:ind w:left="8077" w:hanging="360"/>
      </w:pPr>
      <w:rPr>
        <w:rFonts w:hint="default"/>
        <w:lang w:val="es-MX" w:eastAsia="es-MX" w:bidi="es-MX"/>
      </w:rPr>
    </w:lvl>
  </w:abstractNum>
  <w:abstractNum w:abstractNumId="48" w15:restartNumberingAfterBreak="0">
    <w:nsid w:val="7E722C21"/>
    <w:multiLevelType w:val="hybridMultilevel"/>
    <w:tmpl w:val="695E91EA"/>
    <w:lvl w:ilvl="0" w:tplc="5A525C3E">
      <w:numFmt w:val="bullet"/>
      <w:lvlText w:val=""/>
      <w:lvlJc w:val="left"/>
      <w:pPr>
        <w:ind w:left="835" w:hanging="360"/>
      </w:pPr>
      <w:rPr>
        <w:rFonts w:ascii="Symbol" w:eastAsia="Symbol" w:hAnsi="Symbol" w:cs="Symbol" w:hint="default"/>
        <w:w w:val="102"/>
        <w:sz w:val="22"/>
        <w:szCs w:val="22"/>
        <w:lang w:val="es-MX" w:eastAsia="es-MX" w:bidi="es-MX"/>
      </w:rPr>
    </w:lvl>
    <w:lvl w:ilvl="1" w:tplc="49B4162E">
      <w:numFmt w:val="bullet"/>
      <w:lvlText w:val="•"/>
      <w:lvlJc w:val="left"/>
      <w:pPr>
        <w:ind w:left="1746" w:hanging="360"/>
      </w:pPr>
      <w:rPr>
        <w:rFonts w:hint="default"/>
        <w:lang w:val="es-MX" w:eastAsia="es-MX" w:bidi="es-MX"/>
      </w:rPr>
    </w:lvl>
    <w:lvl w:ilvl="2" w:tplc="380A6904">
      <w:numFmt w:val="bullet"/>
      <w:lvlText w:val="•"/>
      <w:lvlJc w:val="left"/>
      <w:pPr>
        <w:ind w:left="2652" w:hanging="360"/>
      </w:pPr>
      <w:rPr>
        <w:rFonts w:hint="default"/>
        <w:lang w:val="es-MX" w:eastAsia="es-MX" w:bidi="es-MX"/>
      </w:rPr>
    </w:lvl>
    <w:lvl w:ilvl="3" w:tplc="41BC5D2C">
      <w:numFmt w:val="bullet"/>
      <w:lvlText w:val="•"/>
      <w:lvlJc w:val="left"/>
      <w:pPr>
        <w:ind w:left="3558" w:hanging="360"/>
      </w:pPr>
      <w:rPr>
        <w:rFonts w:hint="default"/>
        <w:lang w:val="es-MX" w:eastAsia="es-MX" w:bidi="es-MX"/>
      </w:rPr>
    </w:lvl>
    <w:lvl w:ilvl="4" w:tplc="B56EE106">
      <w:numFmt w:val="bullet"/>
      <w:lvlText w:val="•"/>
      <w:lvlJc w:val="left"/>
      <w:pPr>
        <w:ind w:left="4464" w:hanging="360"/>
      </w:pPr>
      <w:rPr>
        <w:rFonts w:hint="default"/>
        <w:lang w:val="es-MX" w:eastAsia="es-MX" w:bidi="es-MX"/>
      </w:rPr>
    </w:lvl>
    <w:lvl w:ilvl="5" w:tplc="2F762AFE">
      <w:numFmt w:val="bullet"/>
      <w:lvlText w:val="•"/>
      <w:lvlJc w:val="left"/>
      <w:pPr>
        <w:ind w:left="5370" w:hanging="360"/>
      </w:pPr>
      <w:rPr>
        <w:rFonts w:hint="default"/>
        <w:lang w:val="es-MX" w:eastAsia="es-MX" w:bidi="es-MX"/>
      </w:rPr>
    </w:lvl>
    <w:lvl w:ilvl="6" w:tplc="AF920A78">
      <w:numFmt w:val="bullet"/>
      <w:lvlText w:val="•"/>
      <w:lvlJc w:val="left"/>
      <w:pPr>
        <w:ind w:left="6276" w:hanging="360"/>
      </w:pPr>
      <w:rPr>
        <w:rFonts w:hint="default"/>
        <w:lang w:val="es-MX" w:eastAsia="es-MX" w:bidi="es-MX"/>
      </w:rPr>
    </w:lvl>
    <w:lvl w:ilvl="7" w:tplc="0D6AFB32">
      <w:numFmt w:val="bullet"/>
      <w:lvlText w:val="•"/>
      <w:lvlJc w:val="left"/>
      <w:pPr>
        <w:ind w:left="7182" w:hanging="360"/>
      </w:pPr>
      <w:rPr>
        <w:rFonts w:hint="default"/>
        <w:lang w:val="es-MX" w:eastAsia="es-MX" w:bidi="es-MX"/>
      </w:rPr>
    </w:lvl>
    <w:lvl w:ilvl="8" w:tplc="4E9417E6">
      <w:numFmt w:val="bullet"/>
      <w:lvlText w:val="•"/>
      <w:lvlJc w:val="left"/>
      <w:pPr>
        <w:ind w:left="8088" w:hanging="360"/>
      </w:pPr>
      <w:rPr>
        <w:rFonts w:hint="default"/>
        <w:lang w:val="es-MX" w:eastAsia="es-MX" w:bidi="es-MX"/>
      </w:rPr>
    </w:lvl>
  </w:abstractNum>
  <w:abstractNum w:abstractNumId="49" w15:restartNumberingAfterBreak="0">
    <w:nsid w:val="7FBE02E0"/>
    <w:multiLevelType w:val="multilevel"/>
    <w:tmpl w:val="F41EBC02"/>
    <w:lvl w:ilvl="0">
      <w:start w:val="15"/>
      <w:numFmt w:val="decimal"/>
      <w:lvlText w:val="%1"/>
      <w:lvlJc w:val="left"/>
      <w:pPr>
        <w:ind w:left="985" w:hanging="720"/>
      </w:pPr>
      <w:rPr>
        <w:rFonts w:hint="default"/>
        <w:lang w:val="es-MX" w:eastAsia="es-MX" w:bidi="es-MX"/>
      </w:rPr>
    </w:lvl>
    <w:lvl w:ilvl="1">
      <w:start w:val="2"/>
      <w:numFmt w:val="decimal"/>
      <w:lvlText w:val="%1.%2"/>
      <w:lvlJc w:val="left"/>
      <w:pPr>
        <w:ind w:left="985" w:hanging="720"/>
      </w:pPr>
      <w:rPr>
        <w:rFonts w:hint="default"/>
        <w:lang w:val="es-MX" w:eastAsia="es-MX" w:bidi="es-MX"/>
      </w:rPr>
    </w:lvl>
    <w:lvl w:ilvl="2">
      <w:start w:val="1"/>
      <w:numFmt w:val="decimal"/>
      <w:lvlText w:val="%1.%2.%3"/>
      <w:lvlJc w:val="left"/>
      <w:pPr>
        <w:ind w:left="985" w:hanging="720"/>
      </w:pPr>
      <w:rPr>
        <w:rFonts w:ascii="Arial" w:eastAsia="Arial" w:hAnsi="Arial" w:cs="Arial" w:hint="default"/>
        <w:b/>
        <w:bCs/>
        <w:spacing w:val="-6"/>
        <w:w w:val="102"/>
        <w:sz w:val="22"/>
        <w:szCs w:val="22"/>
        <w:lang w:val="es-MX" w:eastAsia="es-MX" w:bidi="es-MX"/>
      </w:rPr>
    </w:lvl>
    <w:lvl w:ilvl="3">
      <w:numFmt w:val="bullet"/>
      <w:lvlText w:val="•"/>
      <w:lvlJc w:val="left"/>
      <w:pPr>
        <w:ind w:left="3656" w:hanging="720"/>
      </w:pPr>
      <w:rPr>
        <w:rFonts w:hint="default"/>
        <w:lang w:val="es-MX" w:eastAsia="es-MX" w:bidi="es-MX"/>
      </w:rPr>
    </w:lvl>
    <w:lvl w:ilvl="4">
      <w:numFmt w:val="bullet"/>
      <w:lvlText w:val="•"/>
      <w:lvlJc w:val="left"/>
      <w:pPr>
        <w:ind w:left="4548" w:hanging="720"/>
      </w:pPr>
      <w:rPr>
        <w:rFonts w:hint="default"/>
        <w:lang w:val="es-MX" w:eastAsia="es-MX" w:bidi="es-MX"/>
      </w:rPr>
    </w:lvl>
    <w:lvl w:ilvl="5">
      <w:numFmt w:val="bullet"/>
      <w:lvlText w:val="•"/>
      <w:lvlJc w:val="left"/>
      <w:pPr>
        <w:ind w:left="5440" w:hanging="720"/>
      </w:pPr>
      <w:rPr>
        <w:rFonts w:hint="default"/>
        <w:lang w:val="es-MX" w:eastAsia="es-MX" w:bidi="es-MX"/>
      </w:rPr>
    </w:lvl>
    <w:lvl w:ilvl="6">
      <w:numFmt w:val="bullet"/>
      <w:lvlText w:val="•"/>
      <w:lvlJc w:val="left"/>
      <w:pPr>
        <w:ind w:left="6332" w:hanging="720"/>
      </w:pPr>
      <w:rPr>
        <w:rFonts w:hint="default"/>
        <w:lang w:val="es-MX" w:eastAsia="es-MX" w:bidi="es-MX"/>
      </w:rPr>
    </w:lvl>
    <w:lvl w:ilvl="7">
      <w:numFmt w:val="bullet"/>
      <w:lvlText w:val="•"/>
      <w:lvlJc w:val="left"/>
      <w:pPr>
        <w:ind w:left="7224" w:hanging="720"/>
      </w:pPr>
      <w:rPr>
        <w:rFonts w:hint="default"/>
        <w:lang w:val="es-MX" w:eastAsia="es-MX" w:bidi="es-MX"/>
      </w:rPr>
    </w:lvl>
    <w:lvl w:ilvl="8">
      <w:numFmt w:val="bullet"/>
      <w:lvlText w:val="•"/>
      <w:lvlJc w:val="left"/>
      <w:pPr>
        <w:ind w:left="8116" w:hanging="720"/>
      </w:pPr>
      <w:rPr>
        <w:rFonts w:hint="default"/>
        <w:lang w:val="es-MX" w:eastAsia="es-MX" w:bidi="es-MX"/>
      </w:rPr>
    </w:lvl>
  </w:abstractNum>
  <w:num w:numId="1" w16cid:durableId="1523013500">
    <w:abstractNumId w:val="25"/>
  </w:num>
  <w:num w:numId="2" w16cid:durableId="672495559">
    <w:abstractNumId w:val="20"/>
  </w:num>
  <w:num w:numId="3" w16cid:durableId="1665814995">
    <w:abstractNumId w:val="16"/>
  </w:num>
  <w:num w:numId="4" w16cid:durableId="1775402370">
    <w:abstractNumId w:val="34"/>
  </w:num>
  <w:num w:numId="5" w16cid:durableId="555311637">
    <w:abstractNumId w:val="3"/>
  </w:num>
  <w:num w:numId="6" w16cid:durableId="1072198832">
    <w:abstractNumId w:val="27"/>
  </w:num>
  <w:num w:numId="7" w16cid:durableId="1610039996">
    <w:abstractNumId w:val="33"/>
  </w:num>
  <w:num w:numId="8" w16cid:durableId="963387717">
    <w:abstractNumId w:val="37"/>
  </w:num>
  <w:num w:numId="9" w16cid:durableId="1043288872">
    <w:abstractNumId w:val="30"/>
  </w:num>
  <w:num w:numId="10" w16cid:durableId="652295425">
    <w:abstractNumId w:val="12"/>
  </w:num>
  <w:num w:numId="11" w16cid:durableId="225141916">
    <w:abstractNumId w:val="19"/>
  </w:num>
  <w:num w:numId="12" w16cid:durableId="971399759">
    <w:abstractNumId w:val="15"/>
  </w:num>
  <w:num w:numId="13" w16cid:durableId="954403905">
    <w:abstractNumId w:val="17"/>
  </w:num>
  <w:num w:numId="14" w16cid:durableId="1929193357">
    <w:abstractNumId w:val="21"/>
  </w:num>
  <w:num w:numId="15" w16cid:durableId="548686525">
    <w:abstractNumId w:val="32"/>
  </w:num>
  <w:num w:numId="16" w16cid:durableId="1914192935">
    <w:abstractNumId w:val="1"/>
  </w:num>
  <w:num w:numId="17" w16cid:durableId="771558946">
    <w:abstractNumId w:val="29"/>
  </w:num>
  <w:num w:numId="18" w16cid:durableId="1020427550">
    <w:abstractNumId w:val="44"/>
  </w:num>
  <w:num w:numId="19" w16cid:durableId="1126696406">
    <w:abstractNumId w:val="39"/>
  </w:num>
  <w:num w:numId="20" w16cid:durableId="321323725">
    <w:abstractNumId w:val="26"/>
  </w:num>
  <w:num w:numId="21" w16cid:durableId="962810474">
    <w:abstractNumId w:val="14"/>
  </w:num>
  <w:num w:numId="22" w16cid:durableId="1881505170">
    <w:abstractNumId w:val="46"/>
  </w:num>
  <w:num w:numId="23" w16cid:durableId="1547906876">
    <w:abstractNumId w:val="10"/>
  </w:num>
  <w:num w:numId="24" w16cid:durableId="875430612">
    <w:abstractNumId w:val="11"/>
  </w:num>
  <w:num w:numId="25" w16cid:durableId="1641491975">
    <w:abstractNumId w:val="8"/>
  </w:num>
  <w:num w:numId="26" w16cid:durableId="1590001389">
    <w:abstractNumId w:val="4"/>
  </w:num>
  <w:num w:numId="27" w16cid:durableId="1669401983">
    <w:abstractNumId w:val="49"/>
  </w:num>
  <w:num w:numId="28" w16cid:durableId="918903758">
    <w:abstractNumId w:val="36"/>
  </w:num>
  <w:num w:numId="29" w16cid:durableId="1377242021">
    <w:abstractNumId w:val="23"/>
  </w:num>
  <w:num w:numId="30" w16cid:durableId="1021861704">
    <w:abstractNumId w:val="31"/>
  </w:num>
  <w:num w:numId="31" w16cid:durableId="1045565679">
    <w:abstractNumId w:val="42"/>
  </w:num>
  <w:num w:numId="32" w16cid:durableId="2076395516">
    <w:abstractNumId w:val="7"/>
  </w:num>
  <w:num w:numId="33" w16cid:durableId="945117909">
    <w:abstractNumId w:val="5"/>
  </w:num>
  <w:num w:numId="34" w16cid:durableId="816071400">
    <w:abstractNumId w:val="24"/>
  </w:num>
  <w:num w:numId="35" w16cid:durableId="1906456370">
    <w:abstractNumId w:val="9"/>
  </w:num>
  <w:num w:numId="36" w16cid:durableId="1778403413">
    <w:abstractNumId w:val="28"/>
  </w:num>
  <w:num w:numId="37" w16cid:durableId="622073683">
    <w:abstractNumId w:val="13"/>
  </w:num>
  <w:num w:numId="38" w16cid:durableId="681516573">
    <w:abstractNumId w:val="18"/>
  </w:num>
  <w:num w:numId="39" w16cid:durableId="1662465020">
    <w:abstractNumId w:val="48"/>
  </w:num>
  <w:num w:numId="40" w16cid:durableId="1557886685">
    <w:abstractNumId w:val="35"/>
  </w:num>
  <w:num w:numId="41" w16cid:durableId="1300576923">
    <w:abstractNumId w:val="2"/>
  </w:num>
  <w:num w:numId="42" w16cid:durableId="349380834">
    <w:abstractNumId w:val="47"/>
  </w:num>
  <w:num w:numId="43" w16cid:durableId="759521325">
    <w:abstractNumId w:val="41"/>
  </w:num>
  <w:num w:numId="44" w16cid:durableId="637800064">
    <w:abstractNumId w:val="6"/>
  </w:num>
  <w:num w:numId="45" w16cid:durableId="1032269616">
    <w:abstractNumId w:val="45"/>
  </w:num>
  <w:num w:numId="46" w16cid:durableId="528644650">
    <w:abstractNumId w:val="38"/>
  </w:num>
  <w:num w:numId="47" w16cid:durableId="486215130">
    <w:abstractNumId w:val="40"/>
  </w:num>
  <w:num w:numId="48" w16cid:durableId="1336297379">
    <w:abstractNumId w:val="0"/>
  </w:num>
  <w:num w:numId="49" w16cid:durableId="777214560">
    <w:abstractNumId w:val="43"/>
  </w:num>
  <w:num w:numId="50" w16cid:durableId="2121417214">
    <w:abstractNumId w:val="22"/>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292"/>
    <w:rsid w:val="0002257A"/>
    <w:rsid w:val="0002683F"/>
    <w:rsid w:val="00035153"/>
    <w:rsid w:val="00042244"/>
    <w:rsid w:val="00053A21"/>
    <w:rsid w:val="00056AA3"/>
    <w:rsid w:val="0006636A"/>
    <w:rsid w:val="000B5B62"/>
    <w:rsid w:val="000E03F1"/>
    <w:rsid w:val="0014642F"/>
    <w:rsid w:val="00175EDB"/>
    <w:rsid w:val="00183F18"/>
    <w:rsid w:val="00197B75"/>
    <w:rsid w:val="001B2867"/>
    <w:rsid w:val="001B62B9"/>
    <w:rsid w:val="001D744A"/>
    <w:rsid w:val="001F3CD3"/>
    <w:rsid w:val="002335B3"/>
    <w:rsid w:val="0027733F"/>
    <w:rsid w:val="002818AF"/>
    <w:rsid w:val="00281BD7"/>
    <w:rsid w:val="00293123"/>
    <w:rsid w:val="002C3033"/>
    <w:rsid w:val="002C4D27"/>
    <w:rsid w:val="00304CC2"/>
    <w:rsid w:val="003328DC"/>
    <w:rsid w:val="0035167A"/>
    <w:rsid w:val="00356B61"/>
    <w:rsid w:val="00356C39"/>
    <w:rsid w:val="00390045"/>
    <w:rsid w:val="00392CD5"/>
    <w:rsid w:val="0039523D"/>
    <w:rsid w:val="003C4B83"/>
    <w:rsid w:val="003C721F"/>
    <w:rsid w:val="003F5894"/>
    <w:rsid w:val="004033C4"/>
    <w:rsid w:val="004140E2"/>
    <w:rsid w:val="004632F2"/>
    <w:rsid w:val="00467CFB"/>
    <w:rsid w:val="004A7A6A"/>
    <w:rsid w:val="004F2591"/>
    <w:rsid w:val="00517586"/>
    <w:rsid w:val="0054294F"/>
    <w:rsid w:val="00546414"/>
    <w:rsid w:val="005621FC"/>
    <w:rsid w:val="0056255A"/>
    <w:rsid w:val="00572FC0"/>
    <w:rsid w:val="005979DC"/>
    <w:rsid w:val="005A3DA6"/>
    <w:rsid w:val="005D05C3"/>
    <w:rsid w:val="005E1035"/>
    <w:rsid w:val="005E3766"/>
    <w:rsid w:val="005F32F0"/>
    <w:rsid w:val="00616292"/>
    <w:rsid w:val="00623B54"/>
    <w:rsid w:val="00685F5D"/>
    <w:rsid w:val="00705962"/>
    <w:rsid w:val="00716A86"/>
    <w:rsid w:val="007230A1"/>
    <w:rsid w:val="00765BF9"/>
    <w:rsid w:val="007B58F1"/>
    <w:rsid w:val="007B7039"/>
    <w:rsid w:val="0081335E"/>
    <w:rsid w:val="00830F7B"/>
    <w:rsid w:val="00870515"/>
    <w:rsid w:val="00880A53"/>
    <w:rsid w:val="008F3905"/>
    <w:rsid w:val="009050F5"/>
    <w:rsid w:val="0097700C"/>
    <w:rsid w:val="0098052F"/>
    <w:rsid w:val="00A4244A"/>
    <w:rsid w:val="00A43834"/>
    <w:rsid w:val="00A845F7"/>
    <w:rsid w:val="00AF53E8"/>
    <w:rsid w:val="00AF64C0"/>
    <w:rsid w:val="00B90EBF"/>
    <w:rsid w:val="00BC517E"/>
    <w:rsid w:val="00BF3A10"/>
    <w:rsid w:val="00C175D7"/>
    <w:rsid w:val="00C51BE8"/>
    <w:rsid w:val="00D02A79"/>
    <w:rsid w:val="00D30779"/>
    <w:rsid w:val="00D50368"/>
    <w:rsid w:val="00D75DEB"/>
    <w:rsid w:val="00DA7EAD"/>
    <w:rsid w:val="00E0499F"/>
    <w:rsid w:val="00E26297"/>
    <w:rsid w:val="00E36679"/>
    <w:rsid w:val="00E724D3"/>
    <w:rsid w:val="00E94DEA"/>
    <w:rsid w:val="00EE0CF8"/>
    <w:rsid w:val="00F20110"/>
    <w:rsid w:val="00F240F5"/>
    <w:rsid w:val="00F45336"/>
    <w:rsid w:val="00F84882"/>
    <w:rsid w:val="00F96296"/>
    <w:rsid w:val="00FE7E7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AEA80A"/>
  <w15:docId w15:val="{D4EE5C03-1CE4-4A55-A7D2-C669D9834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es-MX" w:eastAsia="es-MX" w:bidi="es-MX"/>
    </w:rPr>
  </w:style>
  <w:style w:type="paragraph" w:styleId="Ttulo1">
    <w:name w:val="heading 1"/>
    <w:basedOn w:val="Normal"/>
    <w:next w:val="Normal"/>
    <w:link w:val="Ttulo1Car"/>
    <w:uiPriority w:val="9"/>
    <w:qFormat/>
    <w:rsid w:val="009050F5"/>
    <w:pPr>
      <w:numPr>
        <w:numId w:val="46"/>
      </w:numPr>
      <w:jc w:val="both"/>
      <w:outlineLvl w:val="0"/>
    </w:pPr>
    <w:rPr>
      <w:b/>
      <w:bCs/>
    </w:rPr>
  </w:style>
  <w:style w:type="paragraph" w:styleId="Ttulo2">
    <w:name w:val="heading 2"/>
    <w:basedOn w:val="Normal"/>
    <w:next w:val="Normal"/>
    <w:link w:val="Ttulo2Car"/>
    <w:uiPriority w:val="9"/>
    <w:unhideWhenUsed/>
    <w:qFormat/>
    <w:rsid w:val="005F32F0"/>
    <w:pPr>
      <w:keepNext/>
      <w:keepLines/>
      <w:spacing w:before="40"/>
      <w:outlineLvl w:val="1"/>
    </w:pPr>
    <w:rPr>
      <w:rFonts w:eastAsiaTheme="majorEastAsia" w:cstheme="majorBidi"/>
      <w:b/>
      <w:color w:val="000000" w:themeColor="text1"/>
      <w:sz w:val="20"/>
      <w:szCs w:val="26"/>
    </w:rPr>
  </w:style>
  <w:style w:type="paragraph" w:styleId="Ttulo3">
    <w:name w:val="heading 3"/>
    <w:basedOn w:val="Normal"/>
    <w:next w:val="Normal"/>
    <w:link w:val="Ttulo3Car"/>
    <w:uiPriority w:val="9"/>
    <w:unhideWhenUsed/>
    <w:qFormat/>
    <w:rsid w:val="0002683F"/>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next w:val="Normal"/>
    <w:link w:val="Ttulo4Car"/>
    <w:uiPriority w:val="9"/>
    <w:unhideWhenUsed/>
    <w:qFormat/>
    <w:rsid w:val="009050F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uiPriority w:val="9"/>
    <w:unhideWhenUsed/>
    <w:qFormat/>
    <w:rsid w:val="009050F5"/>
    <w:pPr>
      <w:keepNext/>
      <w:keepLines/>
      <w:spacing w:before="40"/>
      <w:outlineLvl w:val="4"/>
    </w:pPr>
    <w:rPr>
      <w:rFonts w:asciiTheme="majorHAnsi" w:eastAsiaTheme="majorEastAsia" w:hAnsiTheme="majorHAnsi" w:cstheme="majorBidi"/>
      <w:color w:val="365F91" w:themeColor="accent1" w:themeShade="BF"/>
    </w:rPr>
  </w:style>
  <w:style w:type="paragraph" w:styleId="Ttulo6">
    <w:name w:val="heading 6"/>
    <w:basedOn w:val="Normal"/>
    <w:next w:val="Normal"/>
    <w:link w:val="Ttulo6Car"/>
    <w:uiPriority w:val="9"/>
    <w:unhideWhenUsed/>
    <w:qFormat/>
    <w:rsid w:val="009050F5"/>
    <w:pPr>
      <w:keepNext/>
      <w:keepLines/>
      <w:spacing w:before="40"/>
      <w:outlineLvl w:val="5"/>
    </w:pPr>
    <w:rPr>
      <w:rFonts w:asciiTheme="majorHAnsi" w:eastAsiaTheme="majorEastAsia" w:hAnsiTheme="majorHAnsi" w:cstheme="majorBidi"/>
      <w:color w:val="243F60" w:themeColor="accent1" w:themeShade="7F"/>
    </w:rPr>
  </w:style>
  <w:style w:type="paragraph" w:styleId="Ttulo7">
    <w:name w:val="heading 7"/>
    <w:basedOn w:val="Normal"/>
    <w:next w:val="Normal"/>
    <w:link w:val="Ttulo7Car"/>
    <w:uiPriority w:val="9"/>
    <w:unhideWhenUsed/>
    <w:qFormat/>
    <w:rsid w:val="009050F5"/>
    <w:pPr>
      <w:keepNext/>
      <w:keepLines/>
      <w:spacing w:before="4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uiPriority w:val="9"/>
    <w:unhideWhenUsed/>
    <w:qFormat/>
    <w:rsid w:val="009050F5"/>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1"/>
    <w:qFormat/>
    <w:pPr>
      <w:spacing w:before="122"/>
      <w:ind w:left="922" w:hanging="661"/>
    </w:pPr>
  </w:style>
  <w:style w:type="paragraph" w:styleId="Textoindependiente">
    <w:name w:val="Body Text"/>
    <w:basedOn w:val="Normal"/>
    <w:uiPriority w:val="1"/>
    <w:qFormat/>
    <w:pPr>
      <w:ind w:left="265"/>
    </w:pPr>
  </w:style>
  <w:style w:type="paragraph" w:styleId="Prrafodelista">
    <w:name w:val="List Paragraph"/>
    <w:basedOn w:val="Normal"/>
    <w:uiPriority w:val="1"/>
    <w:qFormat/>
    <w:pPr>
      <w:ind w:left="985" w:hanging="361"/>
    </w:pPr>
  </w:style>
  <w:style w:type="paragraph" w:customStyle="1" w:styleId="TableParagraph">
    <w:name w:val="Table Paragraph"/>
    <w:basedOn w:val="Normal"/>
    <w:uiPriority w:val="1"/>
    <w:qFormat/>
    <w:pPr>
      <w:ind w:left="157"/>
    </w:pPr>
  </w:style>
  <w:style w:type="paragraph" w:styleId="Encabezado">
    <w:name w:val="header"/>
    <w:basedOn w:val="Normal"/>
    <w:link w:val="EncabezadoCar"/>
    <w:uiPriority w:val="99"/>
    <w:unhideWhenUsed/>
    <w:rsid w:val="00F96296"/>
    <w:pPr>
      <w:tabs>
        <w:tab w:val="center" w:pos="4680"/>
        <w:tab w:val="right" w:pos="9360"/>
      </w:tabs>
    </w:pPr>
  </w:style>
  <w:style w:type="character" w:customStyle="1" w:styleId="EncabezadoCar">
    <w:name w:val="Encabezado Car"/>
    <w:basedOn w:val="Fuentedeprrafopredeter"/>
    <w:link w:val="Encabezado"/>
    <w:uiPriority w:val="99"/>
    <w:rsid w:val="00F96296"/>
    <w:rPr>
      <w:rFonts w:ascii="Arial" w:eastAsia="Arial" w:hAnsi="Arial" w:cs="Arial"/>
      <w:lang w:val="es-MX" w:eastAsia="es-MX" w:bidi="es-MX"/>
    </w:rPr>
  </w:style>
  <w:style w:type="paragraph" w:styleId="Piedepgina">
    <w:name w:val="footer"/>
    <w:basedOn w:val="Normal"/>
    <w:link w:val="PiedepginaCar"/>
    <w:unhideWhenUsed/>
    <w:rsid w:val="00F96296"/>
    <w:pPr>
      <w:tabs>
        <w:tab w:val="center" w:pos="4680"/>
        <w:tab w:val="right" w:pos="9360"/>
      </w:tabs>
    </w:pPr>
  </w:style>
  <w:style w:type="character" w:customStyle="1" w:styleId="PiedepginaCar">
    <w:name w:val="Pie de página Car"/>
    <w:basedOn w:val="Fuentedeprrafopredeter"/>
    <w:link w:val="Piedepgina"/>
    <w:rsid w:val="00F96296"/>
    <w:rPr>
      <w:rFonts w:ascii="Arial" w:eastAsia="Arial" w:hAnsi="Arial" w:cs="Arial"/>
      <w:lang w:val="es-MX" w:eastAsia="es-MX" w:bidi="es-MX"/>
    </w:rPr>
  </w:style>
  <w:style w:type="paragraph" w:customStyle="1" w:styleId="Default">
    <w:name w:val="Default"/>
    <w:rsid w:val="004A7A6A"/>
    <w:pPr>
      <w:widowControl/>
      <w:adjustRightInd w:val="0"/>
    </w:pPr>
    <w:rPr>
      <w:rFonts w:ascii="Arial" w:hAnsi="Arial" w:cs="Arial"/>
      <w:color w:val="000000"/>
      <w:sz w:val="24"/>
      <w:szCs w:val="24"/>
    </w:rPr>
  </w:style>
  <w:style w:type="character" w:customStyle="1" w:styleId="Ttulo2Car">
    <w:name w:val="Título 2 Car"/>
    <w:basedOn w:val="Fuentedeprrafopredeter"/>
    <w:link w:val="Ttulo2"/>
    <w:uiPriority w:val="9"/>
    <w:rsid w:val="005F32F0"/>
    <w:rPr>
      <w:rFonts w:ascii="Arial" w:eastAsiaTheme="majorEastAsia" w:hAnsi="Arial" w:cstheme="majorBidi"/>
      <w:b/>
      <w:color w:val="000000" w:themeColor="text1"/>
      <w:sz w:val="20"/>
      <w:szCs w:val="26"/>
      <w:lang w:val="es-MX" w:eastAsia="es-MX" w:bidi="es-MX"/>
    </w:rPr>
  </w:style>
  <w:style w:type="character" w:customStyle="1" w:styleId="Ttulo3Car">
    <w:name w:val="Título 3 Car"/>
    <w:basedOn w:val="Fuentedeprrafopredeter"/>
    <w:link w:val="Ttulo3"/>
    <w:uiPriority w:val="9"/>
    <w:rsid w:val="0002683F"/>
    <w:rPr>
      <w:rFonts w:asciiTheme="majorHAnsi" w:eastAsiaTheme="majorEastAsia" w:hAnsiTheme="majorHAnsi" w:cstheme="majorBidi"/>
      <w:color w:val="243F60" w:themeColor="accent1" w:themeShade="7F"/>
      <w:sz w:val="24"/>
      <w:szCs w:val="24"/>
      <w:lang w:val="es-MX" w:eastAsia="es-MX" w:bidi="es-MX"/>
    </w:rPr>
  </w:style>
  <w:style w:type="paragraph" w:styleId="Subttulo">
    <w:name w:val="Subtitle"/>
    <w:basedOn w:val="Ttulo1"/>
    <w:next w:val="Normal"/>
    <w:link w:val="SubttuloCar"/>
    <w:uiPriority w:val="11"/>
    <w:qFormat/>
    <w:rsid w:val="0002683F"/>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tuloCar">
    <w:name w:val="Subtítulo Car"/>
    <w:basedOn w:val="Fuentedeprrafopredeter"/>
    <w:link w:val="Subttulo"/>
    <w:uiPriority w:val="11"/>
    <w:rsid w:val="0002683F"/>
    <w:rPr>
      <w:rFonts w:eastAsiaTheme="minorEastAsia"/>
      <w:b/>
      <w:bCs/>
      <w:color w:val="5A5A5A" w:themeColor="text1" w:themeTint="A5"/>
      <w:spacing w:val="15"/>
      <w:lang w:val="es-MX" w:eastAsia="es-MX" w:bidi="es-MX"/>
    </w:rPr>
  </w:style>
  <w:style w:type="character" w:customStyle="1" w:styleId="Ttulo1Car">
    <w:name w:val="Título 1 Car"/>
    <w:basedOn w:val="Fuentedeprrafopredeter"/>
    <w:link w:val="Ttulo1"/>
    <w:uiPriority w:val="9"/>
    <w:rsid w:val="009050F5"/>
    <w:rPr>
      <w:rFonts w:ascii="Arial" w:eastAsia="Arial" w:hAnsi="Arial" w:cs="Arial"/>
      <w:b/>
      <w:bCs/>
      <w:lang w:val="es-MX" w:eastAsia="es-MX" w:bidi="es-MX"/>
    </w:rPr>
  </w:style>
  <w:style w:type="character" w:customStyle="1" w:styleId="Ttulo4Car">
    <w:name w:val="Título 4 Car"/>
    <w:basedOn w:val="Fuentedeprrafopredeter"/>
    <w:link w:val="Ttulo4"/>
    <w:uiPriority w:val="9"/>
    <w:rsid w:val="009050F5"/>
    <w:rPr>
      <w:rFonts w:asciiTheme="majorHAnsi" w:eastAsiaTheme="majorEastAsia" w:hAnsiTheme="majorHAnsi" w:cstheme="majorBidi"/>
      <w:i/>
      <w:iCs/>
      <w:color w:val="365F91" w:themeColor="accent1" w:themeShade="BF"/>
      <w:lang w:val="es-MX" w:eastAsia="es-MX" w:bidi="es-MX"/>
    </w:rPr>
  </w:style>
  <w:style w:type="character" w:customStyle="1" w:styleId="Ttulo5Car">
    <w:name w:val="Título 5 Car"/>
    <w:basedOn w:val="Fuentedeprrafopredeter"/>
    <w:link w:val="Ttulo5"/>
    <w:uiPriority w:val="9"/>
    <w:rsid w:val="009050F5"/>
    <w:rPr>
      <w:rFonts w:asciiTheme="majorHAnsi" w:eastAsiaTheme="majorEastAsia" w:hAnsiTheme="majorHAnsi" w:cstheme="majorBidi"/>
      <w:color w:val="365F91" w:themeColor="accent1" w:themeShade="BF"/>
      <w:lang w:val="es-MX" w:eastAsia="es-MX" w:bidi="es-MX"/>
    </w:rPr>
  </w:style>
  <w:style w:type="character" w:customStyle="1" w:styleId="Ttulo6Car">
    <w:name w:val="Título 6 Car"/>
    <w:basedOn w:val="Fuentedeprrafopredeter"/>
    <w:link w:val="Ttulo6"/>
    <w:uiPriority w:val="9"/>
    <w:rsid w:val="009050F5"/>
    <w:rPr>
      <w:rFonts w:asciiTheme="majorHAnsi" w:eastAsiaTheme="majorEastAsia" w:hAnsiTheme="majorHAnsi" w:cstheme="majorBidi"/>
      <w:color w:val="243F60" w:themeColor="accent1" w:themeShade="7F"/>
      <w:lang w:val="es-MX" w:eastAsia="es-MX" w:bidi="es-MX"/>
    </w:rPr>
  </w:style>
  <w:style w:type="character" w:customStyle="1" w:styleId="Ttulo7Car">
    <w:name w:val="Título 7 Car"/>
    <w:basedOn w:val="Fuentedeprrafopredeter"/>
    <w:link w:val="Ttulo7"/>
    <w:uiPriority w:val="9"/>
    <w:rsid w:val="009050F5"/>
    <w:rPr>
      <w:rFonts w:asciiTheme="majorHAnsi" w:eastAsiaTheme="majorEastAsia" w:hAnsiTheme="majorHAnsi" w:cstheme="majorBidi"/>
      <w:i/>
      <w:iCs/>
      <w:color w:val="243F60" w:themeColor="accent1" w:themeShade="7F"/>
      <w:lang w:val="es-MX" w:eastAsia="es-MX" w:bidi="es-MX"/>
    </w:rPr>
  </w:style>
  <w:style w:type="character" w:customStyle="1" w:styleId="Ttulo8Car">
    <w:name w:val="Título 8 Car"/>
    <w:basedOn w:val="Fuentedeprrafopredeter"/>
    <w:link w:val="Ttulo8"/>
    <w:uiPriority w:val="9"/>
    <w:rsid w:val="009050F5"/>
    <w:rPr>
      <w:rFonts w:asciiTheme="majorHAnsi" w:eastAsiaTheme="majorEastAsia" w:hAnsiTheme="majorHAnsi" w:cstheme="majorBidi"/>
      <w:color w:val="272727" w:themeColor="text1" w:themeTint="D8"/>
      <w:sz w:val="21"/>
      <w:szCs w:val="21"/>
      <w:lang w:val="es-MX" w:eastAsia="es-MX" w:bidi="es-MX"/>
    </w:rPr>
  </w:style>
  <w:style w:type="character" w:styleId="Refdecomentario">
    <w:name w:val="annotation reference"/>
    <w:basedOn w:val="Fuentedeprrafopredeter"/>
    <w:uiPriority w:val="99"/>
    <w:semiHidden/>
    <w:unhideWhenUsed/>
    <w:rsid w:val="002C4D27"/>
    <w:rPr>
      <w:sz w:val="16"/>
      <w:szCs w:val="16"/>
    </w:rPr>
  </w:style>
  <w:style w:type="paragraph" w:styleId="Textocomentario">
    <w:name w:val="annotation text"/>
    <w:basedOn w:val="Normal"/>
    <w:link w:val="TextocomentarioCar"/>
    <w:uiPriority w:val="99"/>
    <w:unhideWhenUsed/>
    <w:rsid w:val="002C4D27"/>
    <w:rPr>
      <w:sz w:val="20"/>
      <w:szCs w:val="20"/>
    </w:rPr>
  </w:style>
  <w:style w:type="character" w:customStyle="1" w:styleId="TextocomentarioCar">
    <w:name w:val="Texto comentario Car"/>
    <w:basedOn w:val="Fuentedeprrafopredeter"/>
    <w:link w:val="Textocomentario"/>
    <w:uiPriority w:val="99"/>
    <w:rsid w:val="002C4D27"/>
    <w:rPr>
      <w:rFonts w:ascii="Arial" w:eastAsia="Arial" w:hAnsi="Arial" w:cs="Arial"/>
      <w:sz w:val="20"/>
      <w:szCs w:val="20"/>
      <w:lang w:val="es-MX" w:eastAsia="es-MX" w:bidi="es-MX"/>
    </w:rPr>
  </w:style>
  <w:style w:type="paragraph" w:styleId="Asuntodelcomentario">
    <w:name w:val="annotation subject"/>
    <w:basedOn w:val="Textocomentario"/>
    <w:next w:val="Textocomentario"/>
    <w:link w:val="AsuntodelcomentarioCar"/>
    <w:uiPriority w:val="99"/>
    <w:semiHidden/>
    <w:unhideWhenUsed/>
    <w:rsid w:val="002C4D27"/>
    <w:rPr>
      <w:b/>
      <w:bCs/>
    </w:rPr>
  </w:style>
  <w:style w:type="character" w:customStyle="1" w:styleId="AsuntodelcomentarioCar">
    <w:name w:val="Asunto del comentario Car"/>
    <w:basedOn w:val="TextocomentarioCar"/>
    <w:link w:val="Asuntodelcomentario"/>
    <w:uiPriority w:val="99"/>
    <w:semiHidden/>
    <w:rsid w:val="002C4D27"/>
    <w:rPr>
      <w:rFonts w:ascii="Arial" w:eastAsia="Arial" w:hAnsi="Arial" w:cs="Arial"/>
      <w:b/>
      <w:bCs/>
      <w:sz w:val="20"/>
      <w:szCs w:val="20"/>
      <w:lang w:val="es-MX" w:eastAsia="es-MX" w:bidi="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E81568-B2D4-4EF9-AFEB-6755540668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2961</TotalTime>
  <Pages>80</Pages>
  <Words>25145</Words>
  <Characters>137545</Characters>
  <Application>Microsoft Office Word</Application>
  <DocSecurity>0</DocSecurity>
  <Lines>3198</Lines>
  <Paragraphs>1891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160799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Vidal, Lidia</dc:creator>
  <cp:keywords/>
  <dc:description/>
  <cp:lastModifiedBy>VALENCIA Julio</cp:lastModifiedBy>
  <cp:revision>15</cp:revision>
  <dcterms:created xsi:type="dcterms:W3CDTF">2026-03-10T18:44:00Z</dcterms:created>
  <dcterms:modified xsi:type="dcterms:W3CDTF">2026-03-27T00:59:00Z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2020-09-23T00:00:00Z</vt:filetime>
  </property>
  <property fmtid="{D5CDD505-2E9C-101B-9397-08002B2CF9AE}" pid="3" name="Creator">
    <vt:lpwstr>Acrobat PDFMaker 20 for Word</vt:lpwstr>
  </property>
  <property fmtid="{D5CDD505-2E9C-101B-9397-08002B2CF9AE}" pid="4" name="LastSaved">
    <vt:filetime>2025-12-05T00:00:00Z</vt:filetime>
  </property>
</Properties>
</file>